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95" w:rsidRDefault="00B64A95" w:rsidP="00B64A95">
      <w:pPr>
        <w:jc w:val="center"/>
        <w:rPr>
          <w:lang w:val="sr-Cyrl-CS"/>
        </w:rPr>
      </w:pPr>
      <w:bookmarkStart w:id="0" w:name="_GoBack"/>
      <w:bookmarkEnd w:id="0"/>
      <w:r>
        <w:rPr>
          <w:lang w:val="sr-Cyrl-CS"/>
        </w:rPr>
        <w:t>ПРОГРАМ ЈАВНЕ РАСПРАВЕ</w:t>
      </w:r>
    </w:p>
    <w:p w:rsidR="00B64A95" w:rsidRDefault="00B64A95" w:rsidP="00B64A95">
      <w:pPr>
        <w:jc w:val="center"/>
        <w:rPr>
          <w:lang w:val="sr-Cyrl-CS"/>
        </w:rPr>
      </w:pPr>
      <w:r>
        <w:rPr>
          <w:lang w:val="sr-Cyrl-CS"/>
        </w:rPr>
        <w:t xml:space="preserve">О </w:t>
      </w:r>
      <w:r>
        <w:rPr>
          <w:bCs/>
          <w:lang w:val="sr-Cyrl-RS"/>
        </w:rPr>
        <w:t>НАЦРТУ ЗАКОНА О СЕМЕНУ И САДНОМ МАТЕРИЈАЛУ ПОЉОПРИВРЕДНОГ И УКРАСНОГ БИЉА</w:t>
      </w:r>
    </w:p>
    <w:p w:rsidR="00B64A95" w:rsidRDefault="00B64A95" w:rsidP="00B64A95">
      <w:pPr>
        <w:rPr>
          <w:lang w:val="ru-RU"/>
        </w:rPr>
      </w:pPr>
    </w:p>
    <w:p w:rsidR="00B64A95" w:rsidRDefault="00B64A95" w:rsidP="00B64A95">
      <w:pPr>
        <w:rPr>
          <w:lang w:val="ru-RU"/>
        </w:rPr>
      </w:pPr>
    </w:p>
    <w:p w:rsidR="00B64A95" w:rsidRDefault="00B64A95" w:rsidP="00B64A95">
      <w:pPr>
        <w:rPr>
          <w:lang w:val="ru-RU"/>
        </w:rPr>
      </w:pPr>
      <w:r>
        <w:rPr>
          <w:lang w:val="sr-Cyrl-CS"/>
        </w:rPr>
        <w:tab/>
        <w:t xml:space="preserve">1. У поступку припреме </w:t>
      </w:r>
      <w:r>
        <w:rPr>
          <w:bCs/>
          <w:lang w:val="sr-Cyrl-RS"/>
        </w:rPr>
        <w:t>Нацрта закона о семену и садном материјалу пољопривредног и украсног биља</w:t>
      </w:r>
      <w:r>
        <w:rPr>
          <w:lang w:val="ru-RU"/>
        </w:rPr>
        <w:t>,</w:t>
      </w:r>
      <w:r>
        <w:rPr>
          <w:lang w:val="sr-Cyrl-CS"/>
        </w:rPr>
        <w:t xml:space="preserve"> Министарство пољопривред</w:t>
      </w:r>
      <w:r>
        <w:t>e</w:t>
      </w:r>
      <w:r>
        <w:rPr>
          <w:lang w:val="sr-Cyrl-CS"/>
        </w:rPr>
        <w:t>, шумарств</w:t>
      </w:r>
      <w:r>
        <w:t>a</w:t>
      </w:r>
      <w:r>
        <w:rPr>
          <w:lang w:val="sr-Cyrl-CS"/>
        </w:rPr>
        <w:t xml:space="preserve"> и водопривред</w:t>
      </w:r>
      <w:r>
        <w:t>e</w:t>
      </w:r>
      <w:r>
        <w:rPr>
          <w:lang w:val="sr-Cyrl-CS"/>
        </w:rPr>
        <w:t xml:space="preserve"> спроводи јавну расправу о </w:t>
      </w:r>
      <w:r>
        <w:rPr>
          <w:bCs/>
          <w:lang w:val="sr-Cyrl-RS"/>
        </w:rPr>
        <w:t xml:space="preserve">Нацрту закона о семену и садном материјалу пољопривредног и украсног биља </w:t>
      </w:r>
      <w:r>
        <w:rPr>
          <w:bCs/>
        </w:rPr>
        <w:t>(</w:t>
      </w:r>
      <w:r>
        <w:rPr>
          <w:bCs/>
          <w:lang w:val="sr-Cyrl-RS"/>
        </w:rPr>
        <w:t>у даљем тексту</w:t>
      </w:r>
      <w:r>
        <w:rPr>
          <w:bCs/>
        </w:rPr>
        <w:t xml:space="preserve">: </w:t>
      </w:r>
      <w:r>
        <w:rPr>
          <w:bCs/>
          <w:lang w:val="sr-Cyrl-RS"/>
        </w:rPr>
        <w:t>Нацрт закона</w:t>
      </w:r>
      <w:r>
        <w:rPr>
          <w:bCs/>
        </w:rPr>
        <w:t>)</w:t>
      </w:r>
      <w:r>
        <w:rPr>
          <w:lang w:val="ru-RU"/>
        </w:rPr>
        <w:t>, који је саставни део овог програма.</w:t>
      </w:r>
    </w:p>
    <w:p w:rsidR="00B64A95" w:rsidRDefault="00B64A95" w:rsidP="00B64A95">
      <w:pPr>
        <w:rPr>
          <w:lang w:val="ru-RU"/>
        </w:rPr>
      </w:pPr>
    </w:p>
    <w:p w:rsidR="00B64A95" w:rsidRDefault="00B64A95" w:rsidP="00B64A95">
      <w:pPr>
        <w:rPr>
          <w:lang w:val="sr-Cyrl-CS"/>
        </w:rPr>
      </w:pPr>
      <w:r>
        <w:rPr>
          <w:lang w:val="sr-Cyrl-CS"/>
        </w:rPr>
        <w:tab/>
        <w:t xml:space="preserve">2. Јавна расправа о </w:t>
      </w:r>
      <w:r>
        <w:rPr>
          <w:bCs/>
          <w:lang w:val="sr-Cyrl-RS"/>
        </w:rPr>
        <w:t xml:space="preserve">Нацрту закона </w:t>
      </w:r>
      <w:r>
        <w:rPr>
          <w:lang w:val="sr-Cyrl-CS"/>
        </w:rPr>
        <w:t>спроводи се у периоду од 31. октобра до</w:t>
      </w:r>
      <w:r>
        <w:rPr>
          <w:lang w:val="sr-Cyrl-RS"/>
        </w:rPr>
        <w:t xml:space="preserve"> </w:t>
      </w:r>
      <w:r>
        <w:rPr>
          <w:lang w:val="sr-Cyrl-CS"/>
        </w:rPr>
        <w:t>19. новембра 2024. године.</w:t>
      </w:r>
    </w:p>
    <w:p w:rsidR="00B64A95" w:rsidRDefault="00B64A95" w:rsidP="00B64A95">
      <w:pPr>
        <w:rPr>
          <w:lang w:val="sr-Cyrl-CS"/>
        </w:rPr>
      </w:pPr>
    </w:p>
    <w:p w:rsidR="00B64A95" w:rsidRDefault="00B64A95" w:rsidP="00B64A95">
      <w:pPr>
        <w:rPr>
          <w:lang w:val="sr-Cyrl-CS"/>
        </w:rPr>
      </w:pPr>
      <w:r>
        <w:rPr>
          <w:lang w:val="sr-Cyrl-CS"/>
        </w:rPr>
        <w:tab/>
        <w:t>3. Учесници у јавној расправи су представници државних органа и организација, пословних удружења, привредних субјеката, стручне јавности, као и друга заинтересована лица.</w:t>
      </w:r>
    </w:p>
    <w:p w:rsidR="00B64A95" w:rsidRDefault="00B64A95" w:rsidP="00B64A95">
      <w:pPr>
        <w:rPr>
          <w:lang w:val="sr-Cyrl-CS"/>
        </w:rPr>
      </w:pPr>
    </w:p>
    <w:p w:rsidR="00B64A95" w:rsidRDefault="00B64A95" w:rsidP="00B64A95">
      <w:pPr>
        <w:rPr>
          <w:lang w:val="sr-Cyrl-CS"/>
        </w:rPr>
      </w:pPr>
      <w:r>
        <w:rPr>
          <w:lang w:val="sr-Cyrl-CS"/>
        </w:rPr>
        <w:tab/>
        <w:t xml:space="preserve">4. </w:t>
      </w:r>
      <w:r>
        <w:rPr>
          <w:bCs/>
          <w:lang w:val="sr-Cyrl-RS"/>
        </w:rPr>
        <w:t xml:space="preserve">Нацрт закона </w:t>
      </w:r>
      <w:r>
        <w:rPr>
          <w:lang w:val="sr-Cyrl-CS"/>
        </w:rPr>
        <w:t>биће објављен на интернет страници Министарства пољопривреде, шумарства и водопривреде (</w:t>
      </w:r>
      <w:r>
        <w:t>www</w:t>
      </w:r>
      <w:r>
        <w:rPr>
          <w:lang w:val="sr-Cyrl-CS"/>
        </w:rPr>
        <w:t>.</w:t>
      </w:r>
      <w:r>
        <w:t>minpolj</w:t>
      </w:r>
      <w:r>
        <w:rPr>
          <w:lang w:val="sr-Cyrl-CS"/>
        </w:rPr>
        <w:t>.</w:t>
      </w:r>
      <w:r>
        <w:t>gov</w:t>
      </w:r>
      <w:r>
        <w:rPr>
          <w:lang w:val="sr-Cyrl-CS"/>
        </w:rPr>
        <w:t>.</w:t>
      </w:r>
      <w:r>
        <w:t>rs</w:t>
      </w:r>
      <w:r>
        <w:rPr>
          <w:lang w:val="sr-Cyrl-CS"/>
        </w:rPr>
        <w:t>) и на Порталу „е-Консултацијеˮ.</w:t>
      </w:r>
    </w:p>
    <w:p w:rsidR="00B64A95" w:rsidRDefault="00B64A95" w:rsidP="00B64A95">
      <w:pPr>
        <w:rPr>
          <w:lang w:val="sr-Cyrl-CS"/>
        </w:rPr>
      </w:pPr>
    </w:p>
    <w:p w:rsidR="00B64A95" w:rsidRDefault="00B64A95" w:rsidP="00B64A95">
      <w:pPr>
        <w:rPr>
          <w:lang w:val="sr-Cyrl-CS"/>
        </w:rPr>
      </w:pPr>
      <w:r>
        <w:rPr>
          <w:lang w:val="sr-Cyrl-CS"/>
        </w:rPr>
        <w:tab/>
        <w:t xml:space="preserve">5. Примедбе, предлози и сугестије достављају се Министарству пољопривреде, шумарства и водопривреде путем електронске поште на e-mail адресу </w:t>
      </w:r>
      <w:hyperlink r:id="rId5" w:history="1">
        <w:r w:rsidRPr="00795AF0">
          <w:rPr>
            <w:rStyle w:val="Hyperlink"/>
          </w:rPr>
          <w:t>seme</w:t>
        </w:r>
        <w:r w:rsidRPr="00795AF0">
          <w:rPr>
            <w:rStyle w:val="Hyperlink"/>
            <w:lang w:val="sr-Cyrl-CS"/>
          </w:rPr>
          <w:t>@min</w:t>
        </w:r>
        <w:r w:rsidRPr="00795AF0">
          <w:rPr>
            <w:rStyle w:val="Hyperlink"/>
          </w:rPr>
          <w:t>polj</w:t>
        </w:r>
        <w:r w:rsidRPr="00795AF0">
          <w:rPr>
            <w:rStyle w:val="Hyperlink"/>
            <w:lang w:val="sr-Cyrl-CS"/>
          </w:rPr>
          <w:t>.gov.rs</w:t>
        </w:r>
      </w:hyperlink>
      <w:r>
        <w:rPr>
          <w:lang w:val="sr-Cyrl-CS"/>
        </w:rPr>
        <w:t xml:space="preserve"> са назнаком: „За јавну расправу о </w:t>
      </w:r>
      <w:r>
        <w:rPr>
          <w:bCs/>
          <w:lang w:val="sr-Cyrl-RS"/>
        </w:rPr>
        <w:t>Нацрту закона о семену и садном материјалу пољопривредног и украсног биља</w:t>
      </w:r>
      <w:r>
        <w:rPr>
          <w:lang w:val="sr-Cyrl-CS"/>
        </w:rPr>
        <w:t xml:space="preserve">” или путем поште на адресу Министарство пољопривреде, шумарства и водопривреде, Немањина бр. 22-26, 11000 Београд, са назнаком: „За јавну расправу о </w:t>
      </w:r>
      <w:r>
        <w:rPr>
          <w:bCs/>
          <w:lang w:val="sr-Cyrl-RS"/>
        </w:rPr>
        <w:t>Нацрту закона о семену и садном материјалу пољопривредног и украсног биља</w:t>
      </w:r>
      <w:r>
        <w:rPr>
          <w:lang w:val="sr-Cyrl-CS"/>
        </w:rPr>
        <w:t>”.</w:t>
      </w:r>
    </w:p>
    <w:p w:rsidR="00B64A95" w:rsidRDefault="00B64A95" w:rsidP="00B64A95">
      <w:pPr>
        <w:ind w:firstLine="1440"/>
      </w:pPr>
    </w:p>
    <w:p w:rsidR="00B64A95" w:rsidRDefault="00B64A95" w:rsidP="00B64A95">
      <w:pPr>
        <w:ind w:firstLine="1440"/>
        <w:rPr>
          <w:lang w:val="sr-Cyrl-RS"/>
        </w:rPr>
      </w:pPr>
      <w:r>
        <w:t xml:space="preserve">6. </w:t>
      </w:r>
      <w:r>
        <w:rPr>
          <w:lang w:val="sr-Cyrl-RS"/>
        </w:rPr>
        <w:t>У току јавне расправе биће организовани округли столови и трибине, а адреса и време њиховог одржавања биће објављени на званичном сајту Министарства пољопривреде, шумарства и водопривреде.</w:t>
      </w:r>
    </w:p>
    <w:p w:rsidR="00B64A95" w:rsidRDefault="00B64A95" w:rsidP="00B64A95"/>
    <w:p w:rsidR="00B64A95" w:rsidRDefault="00B64A95" w:rsidP="00B64A95">
      <w:pPr>
        <w:ind w:firstLine="1440"/>
        <w:rPr>
          <w:lang w:val="sr-Cyrl-CS"/>
        </w:rPr>
      </w:pPr>
      <w:r>
        <w:rPr>
          <w:lang w:val="sr-Cyrl-CS"/>
        </w:rPr>
        <w:t>7. Министарство пољопривреде, шумарства и водопривреде ће јавни позив за учешће у јавној расправи са овим програмом објавити на својој интернет страници и на Порталу „е- Консултацијеˮ.</w:t>
      </w:r>
    </w:p>
    <w:p w:rsidR="00B64A95" w:rsidRDefault="00B64A95" w:rsidP="00B64A95">
      <w:pPr>
        <w:ind w:firstLine="1440"/>
        <w:rPr>
          <w:lang w:val="sr-Cyrl-CS"/>
        </w:rPr>
      </w:pPr>
    </w:p>
    <w:p w:rsidR="00B64A95" w:rsidRDefault="00B64A95" w:rsidP="00B64A95">
      <w:pPr>
        <w:rPr>
          <w:lang w:val="sr-Cyrl-CS"/>
        </w:rPr>
      </w:pPr>
      <w:r>
        <w:rPr>
          <w:lang w:val="sr-Cyrl-CS"/>
        </w:rPr>
        <w:tab/>
        <w:t xml:space="preserve">8. По окончању јавне расправе Министарство пољопривреде, шумарства и водопривреде ће анализирати све примедбе, предлоге и сугестије учесника у јавној расправи и сачинити Извештај о спроведеној јавној расправи о </w:t>
      </w:r>
      <w:r>
        <w:rPr>
          <w:bCs/>
          <w:lang w:val="sr-Cyrl-RS"/>
        </w:rPr>
        <w:t xml:space="preserve">Нацрту закона </w:t>
      </w:r>
      <w:r>
        <w:rPr>
          <w:lang w:val="sr-Cyrl-CS"/>
        </w:rPr>
        <w:t>који ће објавити на интернет страници Министарства пољопривреде, шумарства и водопривреде и на Порталу „е-Консултацијеˮ.</w:t>
      </w:r>
    </w:p>
    <w:p w:rsidR="00B64A95" w:rsidRDefault="00B64A95" w:rsidP="00B64A95">
      <w:pPr>
        <w:rPr>
          <w:lang w:val="sr-Cyrl-CS"/>
        </w:rPr>
      </w:pPr>
    </w:p>
    <w:p w:rsidR="00136480" w:rsidRDefault="00136480"/>
    <w:sectPr w:rsidR="00136480" w:rsidSect="00A82B08">
      <w:pgSz w:w="11907" w:h="16840" w:code="9"/>
      <w:pgMar w:top="1440" w:right="1797" w:bottom="1440" w:left="1797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10"/>
    <w:rsid w:val="00023F8D"/>
    <w:rsid w:val="000623FF"/>
    <w:rsid w:val="000905D0"/>
    <w:rsid w:val="0009755F"/>
    <w:rsid w:val="000B0739"/>
    <w:rsid w:val="000B229E"/>
    <w:rsid w:val="000F2FAE"/>
    <w:rsid w:val="00106732"/>
    <w:rsid w:val="0010778F"/>
    <w:rsid w:val="00125F69"/>
    <w:rsid w:val="00136480"/>
    <w:rsid w:val="00170A44"/>
    <w:rsid w:val="00184D96"/>
    <w:rsid w:val="00187CE9"/>
    <w:rsid w:val="001A6673"/>
    <w:rsid w:val="00210113"/>
    <w:rsid w:val="00230B6C"/>
    <w:rsid w:val="00240D4B"/>
    <w:rsid w:val="0025184B"/>
    <w:rsid w:val="00272EEC"/>
    <w:rsid w:val="002854FD"/>
    <w:rsid w:val="00287A86"/>
    <w:rsid w:val="002A040B"/>
    <w:rsid w:val="002B16A9"/>
    <w:rsid w:val="002C1C89"/>
    <w:rsid w:val="002D1908"/>
    <w:rsid w:val="003008AA"/>
    <w:rsid w:val="003049E0"/>
    <w:rsid w:val="00316DC3"/>
    <w:rsid w:val="00342AC4"/>
    <w:rsid w:val="00346953"/>
    <w:rsid w:val="00353F20"/>
    <w:rsid w:val="003676E3"/>
    <w:rsid w:val="00372643"/>
    <w:rsid w:val="003808C2"/>
    <w:rsid w:val="003877C8"/>
    <w:rsid w:val="00395C7D"/>
    <w:rsid w:val="003B75BF"/>
    <w:rsid w:val="003C638A"/>
    <w:rsid w:val="003E3E8C"/>
    <w:rsid w:val="003F6234"/>
    <w:rsid w:val="00400828"/>
    <w:rsid w:val="00443833"/>
    <w:rsid w:val="00445FA1"/>
    <w:rsid w:val="00451693"/>
    <w:rsid w:val="00453DEF"/>
    <w:rsid w:val="004636CD"/>
    <w:rsid w:val="004D0601"/>
    <w:rsid w:val="004D23C7"/>
    <w:rsid w:val="004E4D88"/>
    <w:rsid w:val="004E6352"/>
    <w:rsid w:val="00527B70"/>
    <w:rsid w:val="00535671"/>
    <w:rsid w:val="005443C3"/>
    <w:rsid w:val="005465B1"/>
    <w:rsid w:val="00573AAE"/>
    <w:rsid w:val="005F1634"/>
    <w:rsid w:val="005F72C4"/>
    <w:rsid w:val="00600DE6"/>
    <w:rsid w:val="006152EB"/>
    <w:rsid w:val="00641D04"/>
    <w:rsid w:val="0064677A"/>
    <w:rsid w:val="006553FE"/>
    <w:rsid w:val="0068004B"/>
    <w:rsid w:val="00680E10"/>
    <w:rsid w:val="0069052C"/>
    <w:rsid w:val="00694E22"/>
    <w:rsid w:val="006C793A"/>
    <w:rsid w:val="006D340F"/>
    <w:rsid w:val="006E18AC"/>
    <w:rsid w:val="006F20BA"/>
    <w:rsid w:val="006F3B94"/>
    <w:rsid w:val="0073116E"/>
    <w:rsid w:val="00735839"/>
    <w:rsid w:val="00764836"/>
    <w:rsid w:val="00781204"/>
    <w:rsid w:val="007913E5"/>
    <w:rsid w:val="007B383A"/>
    <w:rsid w:val="007B61E9"/>
    <w:rsid w:val="007D0626"/>
    <w:rsid w:val="008115AC"/>
    <w:rsid w:val="00877D81"/>
    <w:rsid w:val="008A4218"/>
    <w:rsid w:val="008D440E"/>
    <w:rsid w:val="009313B7"/>
    <w:rsid w:val="009375E1"/>
    <w:rsid w:val="0094658B"/>
    <w:rsid w:val="00946F55"/>
    <w:rsid w:val="00972B18"/>
    <w:rsid w:val="00976698"/>
    <w:rsid w:val="00986711"/>
    <w:rsid w:val="009A274D"/>
    <w:rsid w:val="009D38E3"/>
    <w:rsid w:val="009E01A4"/>
    <w:rsid w:val="009E1290"/>
    <w:rsid w:val="009F715D"/>
    <w:rsid w:val="00A03E46"/>
    <w:rsid w:val="00A76F8B"/>
    <w:rsid w:val="00A82B08"/>
    <w:rsid w:val="00A933C9"/>
    <w:rsid w:val="00A95397"/>
    <w:rsid w:val="00AB31AF"/>
    <w:rsid w:val="00AC615F"/>
    <w:rsid w:val="00AF4139"/>
    <w:rsid w:val="00B16D70"/>
    <w:rsid w:val="00B64A95"/>
    <w:rsid w:val="00B91089"/>
    <w:rsid w:val="00B935C3"/>
    <w:rsid w:val="00B93EA7"/>
    <w:rsid w:val="00BF3182"/>
    <w:rsid w:val="00C077E3"/>
    <w:rsid w:val="00C07FEE"/>
    <w:rsid w:val="00C2348A"/>
    <w:rsid w:val="00C23621"/>
    <w:rsid w:val="00C9145E"/>
    <w:rsid w:val="00CC0A22"/>
    <w:rsid w:val="00CD5620"/>
    <w:rsid w:val="00CF12E3"/>
    <w:rsid w:val="00D11B3E"/>
    <w:rsid w:val="00D27B3D"/>
    <w:rsid w:val="00D374C3"/>
    <w:rsid w:val="00D50AF8"/>
    <w:rsid w:val="00D51B35"/>
    <w:rsid w:val="00D53869"/>
    <w:rsid w:val="00D5553B"/>
    <w:rsid w:val="00D60DC7"/>
    <w:rsid w:val="00D76FA5"/>
    <w:rsid w:val="00D82C7C"/>
    <w:rsid w:val="00DC7D64"/>
    <w:rsid w:val="00DE210E"/>
    <w:rsid w:val="00E0717F"/>
    <w:rsid w:val="00E37961"/>
    <w:rsid w:val="00E5781A"/>
    <w:rsid w:val="00E77DF5"/>
    <w:rsid w:val="00EB25BA"/>
    <w:rsid w:val="00EC5DCD"/>
    <w:rsid w:val="00EC69F1"/>
    <w:rsid w:val="00EE44D8"/>
    <w:rsid w:val="00F072D4"/>
    <w:rsid w:val="00F07530"/>
    <w:rsid w:val="00F71D5C"/>
    <w:rsid w:val="00F748BB"/>
    <w:rsid w:val="00F773AA"/>
    <w:rsid w:val="00F82186"/>
    <w:rsid w:val="00F972E4"/>
    <w:rsid w:val="00FA514F"/>
    <w:rsid w:val="00FD1D57"/>
    <w:rsid w:val="00FD3E41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A95"/>
    <w:pPr>
      <w:tabs>
        <w:tab w:val="left" w:pos="1418"/>
      </w:tabs>
      <w:jc w:val="both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B64A95"/>
    <w:pPr>
      <w:tabs>
        <w:tab w:val="clear" w:pos="1418"/>
      </w:tabs>
      <w:spacing w:before="100" w:after="100"/>
      <w:ind w:firstLine="240"/>
    </w:pPr>
    <w:rPr>
      <w:szCs w:val="20"/>
    </w:rPr>
  </w:style>
  <w:style w:type="character" w:customStyle="1" w:styleId="Bodytext2">
    <w:name w:val="Body text (2)_"/>
    <w:link w:val="Bodytext20"/>
    <w:locked/>
    <w:rsid w:val="00B64A95"/>
    <w:rPr>
      <w:rFonts w:ascii="Book Antiqua" w:eastAsia="Book Antiqua" w:hAnsi="Book Antiqua" w:cs="Book Antiqua"/>
      <w:spacing w:val="1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64A95"/>
    <w:pPr>
      <w:shd w:val="clear" w:color="auto" w:fill="FFFFFF"/>
      <w:tabs>
        <w:tab w:val="clear" w:pos="1418"/>
      </w:tabs>
      <w:spacing w:after="360" w:line="0" w:lineRule="atLeast"/>
      <w:ind w:hanging="360"/>
      <w:jc w:val="left"/>
    </w:pPr>
    <w:rPr>
      <w:rFonts w:ascii="Book Antiqua" w:eastAsia="Book Antiqua" w:hAnsi="Book Antiqua" w:cs="Book Antiqua"/>
      <w:spacing w:val="10"/>
      <w:szCs w:val="22"/>
    </w:rPr>
  </w:style>
  <w:style w:type="character" w:styleId="Hyperlink">
    <w:name w:val="Hyperlink"/>
    <w:unhideWhenUsed/>
    <w:rsid w:val="00B64A95"/>
    <w:rPr>
      <w:color w:val="0563C1"/>
      <w:u w:val="single"/>
    </w:rPr>
  </w:style>
  <w:style w:type="character" w:customStyle="1" w:styleId="colornavy1">
    <w:name w:val="color_navy1"/>
    <w:rsid w:val="00B64A95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A95"/>
    <w:pPr>
      <w:tabs>
        <w:tab w:val="left" w:pos="1418"/>
      </w:tabs>
      <w:jc w:val="both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B64A95"/>
    <w:pPr>
      <w:tabs>
        <w:tab w:val="clear" w:pos="1418"/>
      </w:tabs>
      <w:spacing w:before="100" w:after="100"/>
      <w:ind w:firstLine="240"/>
    </w:pPr>
    <w:rPr>
      <w:szCs w:val="20"/>
    </w:rPr>
  </w:style>
  <w:style w:type="character" w:customStyle="1" w:styleId="Bodytext2">
    <w:name w:val="Body text (2)_"/>
    <w:link w:val="Bodytext20"/>
    <w:locked/>
    <w:rsid w:val="00B64A95"/>
    <w:rPr>
      <w:rFonts w:ascii="Book Antiqua" w:eastAsia="Book Antiqua" w:hAnsi="Book Antiqua" w:cs="Book Antiqua"/>
      <w:spacing w:val="1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64A95"/>
    <w:pPr>
      <w:shd w:val="clear" w:color="auto" w:fill="FFFFFF"/>
      <w:tabs>
        <w:tab w:val="clear" w:pos="1418"/>
      </w:tabs>
      <w:spacing w:after="360" w:line="0" w:lineRule="atLeast"/>
      <w:ind w:hanging="360"/>
      <w:jc w:val="left"/>
    </w:pPr>
    <w:rPr>
      <w:rFonts w:ascii="Book Antiqua" w:eastAsia="Book Antiqua" w:hAnsi="Book Antiqua" w:cs="Book Antiqua"/>
      <w:spacing w:val="10"/>
      <w:szCs w:val="22"/>
    </w:rPr>
  </w:style>
  <w:style w:type="character" w:styleId="Hyperlink">
    <w:name w:val="Hyperlink"/>
    <w:unhideWhenUsed/>
    <w:rsid w:val="00B64A95"/>
    <w:rPr>
      <w:color w:val="0563C1"/>
      <w:u w:val="single"/>
    </w:rPr>
  </w:style>
  <w:style w:type="character" w:customStyle="1" w:styleId="colornavy1">
    <w:name w:val="color_navy1"/>
    <w:rsid w:val="00B64A95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me@minpolj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Daktilobiro07</dc:creator>
  <cp:lastModifiedBy>норматива</cp:lastModifiedBy>
  <cp:revision>3</cp:revision>
  <dcterms:created xsi:type="dcterms:W3CDTF">2024-10-30T14:21:00Z</dcterms:created>
  <dcterms:modified xsi:type="dcterms:W3CDTF">2024-10-30T14:22:00Z</dcterms:modified>
</cp:coreProperties>
</file>