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C9" w:rsidRPr="00884A26" w:rsidRDefault="00D15306" w:rsidP="00BD12C9">
      <w:pPr>
        <w:pStyle w:val="BodyText"/>
        <w:rPr>
          <w:rFonts w:asciiTheme="minorHAnsi" w:hAnsiTheme="minorHAnsi" w:cstheme="minorHAnsi"/>
          <w:b/>
          <w:sz w:val="22"/>
          <w:szCs w:val="22"/>
          <w:lang w:val="sr-Cyrl-CS"/>
        </w:rPr>
      </w:pPr>
      <w:bookmarkStart w:id="0" w:name="_Toc294471632"/>
      <w:r>
        <w:rPr>
          <w:rFonts w:asciiTheme="minorHAnsi" w:hAnsiTheme="minorHAnsi" w:cstheme="minorHAnsi"/>
          <w:b/>
          <w:sz w:val="22"/>
          <w:szCs w:val="22"/>
        </w:rPr>
        <w:t>PROPISI</w:t>
      </w:r>
      <w:r w:rsidR="00BD12C9" w:rsidRPr="00884A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KOJE</w:t>
      </w:r>
      <w:r w:rsidR="00BD12C9" w:rsidRPr="00884A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</w:t>
      </w:r>
      <w:r w:rsidR="00BD12C9" w:rsidRPr="00884A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MINISTARSTVO</w:t>
      </w:r>
      <w:r w:rsidR="00BD12C9" w:rsidRPr="00884A2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PRIMENјUJE</w:t>
      </w:r>
      <w:r w:rsidR="00BD12C9" w:rsidRPr="00884A2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</w:p>
    <w:p w:rsidR="00BD12C9" w:rsidRPr="00884A26" w:rsidRDefault="00BD12C9" w:rsidP="00BD12C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84A26">
        <w:rPr>
          <w:rFonts w:asciiTheme="minorHAnsi" w:hAnsiTheme="minorHAnsi" w:cstheme="minorHAnsi"/>
          <w:sz w:val="22"/>
          <w:szCs w:val="22"/>
        </w:rPr>
        <w:t>(</w:t>
      </w:r>
      <w:r w:rsidR="00D15306">
        <w:rPr>
          <w:rFonts w:asciiTheme="minorHAnsi" w:hAnsiTheme="minorHAnsi" w:cstheme="minorHAnsi"/>
          <w:sz w:val="22"/>
          <w:szCs w:val="22"/>
        </w:rPr>
        <w:t>kompletan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pregled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propisa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nalazi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se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na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internet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stranici</w:t>
      </w:r>
      <w:r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D15306">
        <w:rPr>
          <w:rFonts w:asciiTheme="minorHAnsi" w:hAnsiTheme="minorHAnsi" w:cstheme="minorHAnsi"/>
          <w:sz w:val="22"/>
          <w:szCs w:val="22"/>
        </w:rPr>
        <w:t>Ministarstva</w:t>
      </w:r>
      <w:r w:rsidRPr="00884A26">
        <w:rPr>
          <w:rFonts w:asciiTheme="minorHAnsi" w:hAnsiTheme="minorHAnsi" w:cstheme="minorHAnsi"/>
          <w:sz w:val="22"/>
          <w:szCs w:val="22"/>
        </w:rPr>
        <w:t>)</w:t>
      </w:r>
    </w:p>
    <w:p w:rsidR="00BD12C9" w:rsidRPr="00884A26" w:rsidRDefault="00BD12C9" w:rsidP="00BD12C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BD12C9" w:rsidRPr="00884A26" w:rsidRDefault="00D15306" w:rsidP="00BD12C9">
      <w:pPr>
        <w:spacing w:after="200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Zakoni</w:t>
      </w:r>
    </w:p>
    <w:p w:rsidR="00BD12C9" w:rsidRPr="00884A26" w:rsidRDefault="00D15306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finansiranju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obezbeđenju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finansiranja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128/14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142/14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103/15</w:t>
      </w:r>
      <w:r w:rsidR="00BD12C9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101/2016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84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šumama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89/15);</w:t>
      </w:r>
    </w:p>
    <w:p w:rsidR="00BD12C9" w:rsidRPr="00884A26" w:rsidRDefault="00D15306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alkoholnim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pićima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 92/15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41/2009, 10/2013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101/2016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BD12C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zemLjištu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112/15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C841BB" w:rsidRDefault="00D15306" w:rsidP="00A23BF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stočarstvu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C841B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A23BFC" w:rsidRPr="00C841B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41/2009, 93/2012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C841B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14/16</w:t>
      </w:r>
      <w:r w:rsidR="00BD12C9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upravLjanju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otpadom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14/16)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stručnih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oblasti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30/10)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alkoholnim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pićima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92/15 )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šumama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89/2015)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Republike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93/12)</w:t>
      </w:r>
    </w:p>
    <w:p w:rsidR="00BD12C9" w:rsidRPr="00884A26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93/12)</w:t>
      </w:r>
    </w:p>
    <w:p w:rsidR="00BD12C9" w:rsidRDefault="00D15306" w:rsidP="00BD12C9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oplemenjivača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Republike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88/11)</w:t>
      </w:r>
    </w:p>
    <w:p w:rsidR="0037461F" w:rsidRPr="0037461F" w:rsidRDefault="0037461F" w:rsidP="0037461F">
      <w:pPr>
        <w:numPr>
          <w:ilvl w:val="0"/>
          <w:numId w:val="31"/>
        </w:numPr>
        <w:tabs>
          <w:tab w:val="left" w:pos="270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461F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Zakon o pivu </w:t>
      </w:r>
      <w:r w:rsidRPr="0037461F">
        <w:rPr>
          <w:rFonts w:asciiTheme="minorHAnsi" w:eastAsia="Calibri" w:hAnsiTheme="minorHAnsi" w:cstheme="minorHAnsi"/>
          <w:sz w:val="22"/>
          <w:szCs w:val="22"/>
          <w:lang w:eastAsia="en-US"/>
        </w:rPr>
        <w:t>(„Službeni glasnik RS”, broj 3</w:t>
      </w:r>
      <w:r w:rsidRPr="0037461F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0</w:t>
      </w:r>
      <w:r w:rsidRPr="0037461F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Pr="0037461F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0</w:t>
      </w:r>
      <w:r w:rsidRPr="0037461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37461F" w:rsidRPr="00884A26" w:rsidRDefault="0037461F" w:rsidP="0037461F">
      <w:pPr>
        <w:tabs>
          <w:tab w:val="left" w:pos="270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D15306" w:rsidP="00BD12C9">
      <w:pPr>
        <w:autoSpaceDE w:val="0"/>
        <w:autoSpaceDN w:val="0"/>
        <w:adjustRightInd w:val="0"/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Strategija</w:t>
      </w:r>
    </w:p>
    <w:p w:rsidR="00BD12C9" w:rsidRPr="00884A26" w:rsidRDefault="00BD12C9" w:rsidP="00BD12C9">
      <w:pPr>
        <w:spacing w:after="200"/>
        <w:ind w:firstLine="720"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1. </w:t>
      </w:r>
      <w:hyperlink r:id="rId8" w:tooltip="Download Стратегија пољопривреде и руралног развоја Републике Србије за период 2014-2024. годин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Strategija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poLjoprivrede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ruralnog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Republike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Srbije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period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2014-2024.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godine</w:t>
        </w:r>
      </w:hyperlink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85/14)</w:t>
      </w:r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</w:p>
    <w:p w:rsidR="00BD12C9" w:rsidRPr="00884A26" w:rsidRDefault="00D15306" w:rsidP="00BD12C9">
      <w:pPr>
        <w:spacing w:after="20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  <w:t>Uredbe</w:t>
      </w:r>
    </w:p>
    <w:p w:rsidR="00BD12C9" w:rsidRPr="00884A26" w:rsidRDefault="00466362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9" w:tooltip="Download Уредба о утврђивању Државног програма помоћи пољопривредним произвођачима на поплављеним подручјима за набавку минералног ђубрива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utvrđivanju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Državnog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programa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pomoći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poLjoprivrednim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proizvođačima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poplavLjenim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područjima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nabavku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mineralnog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đubriva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Državnog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pomoći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obnove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oštećenih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vodnih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uređenje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vodotoka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vodnih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poplava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erozije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bujica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vodnih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odvodnjavanje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86/14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</w:t>
      </w:r>
    </w:p>
    <w:p w:rsidR="00BD12C9" w:rsidRPr="00884A26" w:rsidRDefault="00466362" w:rsidP="00BD12C9">
      <w:pPr>
        <w:numPr>
          <w:ilvl w:val="0"/>
          <w:numId w:val="30"/>
        </w:numPr>
        <w:tabs>
          <w:tab w:val="left" w:pos="9360"/>
        </w:tabs>
        <w:spacing w:after="200" w:line="276" w:lineRule="auto"/>
        <w:ind w:right="-86"/>
        <w:contextualSpacing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10" w:tooltip="Download Уредбa о изменама Уредбе о расподели подстицаја  у пољопривреди и руралном развоју у 2014. години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raspodeli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ruralnom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godini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116/14)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</w:p>
    <w:p w:rsidR="00BD12C9" w:rsidRPr="00884A26" w:rsidRDefault="00466362" w:rsidP="003D3017">
      <w:pPr>
        <w:numPr>
          <w:ilvl w:val="0"/>
          <w:numId w:val="30"/>
        </w:numPr>
        <w:tabs>
          <w:tab w:val="left" w:pos="9360"/>
        </w:tabs>
        <w:ind w:right="-86"/>
        <w:contextualSpacing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11" w:tooltip="Download Уредбa о изменама Уредбе о расподели подстицаја  у пољопривреди и руралном развоју у 2014. години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raspodeli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ruralnom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godini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128/14)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</w:p>
    <w:p w:rsidR="00BD12C9" w:rsidRPr="00884A26" w:rsidRDefault="00466362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2" w:tooltip="Download Уредбa о изменама Уредбе о расподели подстицаја у пољопривреди и руралном развоју у 2014. години 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raspodeli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ruralnom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 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137/14);</w:t>
      </w:r>
    </w:p>
    <w:p w:rsidR="00BD12C9" w:rsidRPr="00884A26" w:rsidRDefault="00466362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3" w:tooltip="Download Уредбa о изменама Уредбе о расподели подстицаја у пољопривреди и руралном развоју у 2014. години 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raspodeli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ruralnom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2014.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 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144/14);</w:t>
      </w:r>
      <w:r w:rsidR="00FD31FC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BD12C9" w:rsidRPr="00884A26" w:rsidRDefault="00466362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4" w:tooltip="Download Уредбa о изменама Уредбе о расподели подстицаја  у пољопривреди и руралном развоју у 2014. години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raspodeli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ruralnom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2015.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godini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19/15); </w:t>
      </w:r>
    </w:p>
    <w:p w:rsidR="00BD12C9" w:rsidRPr="00884A26" w:rsidRDefault="00466362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5" w:tooltip="Download Уредба о утврђивању Програма извођења радова на заштити, уређењу и коришћењу пољопривредног земљишта за 2015. годину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utvrđivanju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Programa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izvođenja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radova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zaštiti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uređenju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korišćenju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poLjoprivrednog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zemLjišta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2015.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godinu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22/15);</w:t>
      </w:r>
    </w:p>
    <w:p w:rsidR="00BD12C9" w:rsidRPr="00884A26" w:rsidRDefault="00D15306" w:rsidP="003D3017">
      <w:pPr>
        <w:numPr>
          <w:ilvl w:val="0"/>
          <w:numId w:val="3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budžetskog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fonda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šume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Republike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37/15);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45/15);</w:t>
      </w:r>
    </w:p>
    <w:p w:rsidR="00BD12C9" w:rsidRPr="00C841BB" w:rsidRDefault="00D15306" w:rsidP="00A23BF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dugoročnog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sprovođenje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odgajivačkog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Republici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Srbiji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period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2020 - 2024.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38/20)</w:t>
      </w:r>
    </w:p>
    <w:p w:rsidR="00BD12C9" w:rsidRPr="00C841BB" w:rsidRDefault="00D15306" w:rsidP="00A23BF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Uredba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o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utvrđivanju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godišnjeg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programa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mera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za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sprovođenje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odgajivačkog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programa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za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2021.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Godinu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A23BFC" w:rsidRPr="00C841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24/21)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raspodeli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109/15);</w:t>
      </w:r>
    </w:p>
    <w:p w:rsidR="00BD12C9" w:rsidRPr="00884A26" w:rsidRDefault="00D15306" w:rsidP="00BD12C9">
      <w:pPr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Budžetskog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fonda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šume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Republike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95/15);</w:t>
      </w:r>
    </w:p>
    <w:p w:rsidR="00BD12C9" w:rsidRPr="00884A26" w:rsidRDefault="00D15306" w:rsidP="00BD12C9">
      <w:pPr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uređenju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polјoprivrednog</w:t>
      </w:r>
      <w:r w:rsidR="00A23BFC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zemLjišta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90/15);</w:t>
      </w:r>
    </w:p>
    <w:p w:rsidR="00BD12C9" w:rsidRPr="00884A26" w:rsidRDefault="00466362" w:rsidP="00BD12C9">
      <w:pPr>
        <w:numPr>
          <w:ilvl w:val="0"/>
          <w:numId w:val="30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6" w:tooltip="Download Уредба о утврђивању Програма извођења радова на заштити, уређењу и коришћењу пољопривредног земљишта за 2015. годину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Uredba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utvrđivanju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Programa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izvođenja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radova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zaštiti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uređenju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korišćenju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polјoprivrednog</w:t>
        </w:r>
        <w:r w:rsidR="00A23BFC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zemLjišta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2016.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godinu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8/16);</w:t>
      </w:r>
    </w:p>
    <w:p w:rsidR="00BD12C9" w:rsidRPr="00884A26" w:rsidRDefault="00D15306" w:rsidP="00BD12C9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označavanju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polјoprivrednih</w:t>
      </w:r>
      <w:r w:rsidR="00A23BFC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prehrambenih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nacionalnom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višeg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srpski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”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90/16)</w:t>
      </w:r>
    </w:p>
    <w:p w:rsidR="00BD12C9" w:rsidRPr="00884A26" w:rsidRDefault="00D15306" w:rsidP="00BD12C9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A23BFC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47/16);</w:t>
      </w:r>
    </w:p>
    <w:p w:rsidR="00BD12C9" w:rsidRPr="00884A26" w:rsidRDefault="00D15306" w:rsidP="00BD12C9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raspodeli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2016.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 8/16)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raspodeli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 8/17).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uređenju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zemLjišta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39/17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42/17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raspodeli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66492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”,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53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BD12C9" w:rsidRPr="00884A26" w:rsidRDefault="00D15306" w:rsidP="00BD12C9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Uredba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raspodeli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67)</w:t>
      </w:r>
    </w:p>
    <w:p w:rsidR="00711423" w:rsidRPr="00884A26" w:rsidRDefault="00D15306" w:rsidP="009F196E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F196E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30/18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9F196E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9F196E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711423" w:rsidRPr="00884A26" w:rsidRDefault="00D15306" w:rsidP="00711423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2286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12/19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22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februara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62286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711423" w:rsidRPr="00884A26" w:rsidRDefault="00D15306" w:rsidP="00711423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19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27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septembra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E15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71142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0E4E7A" w:rsidRPr="00884A26" w:rsidRDefault="00D15306" w:rsidP="000E4E7A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decembra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0E4E7A" w:rsidRDefault="00D15306" w:rsidP="000E4E7A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4/2020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januara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D33870" w:rsidRPr="00D33870" w:rsidRDefault="00D15306" w:rsidP="00D33870">
      <w:pPr>
        <w:pStyle w:val="ListParagraph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Uredba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Uredbe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razvoja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81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D33870" w:rsidRPr="00D3387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D33870" w:rsidRPr="00D33870" w:rsidRDefault="00D33870" w:rsidP="00D33870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Pr="00884A26" w:rsidRDefault="00D33870" w:rsidP="00D33870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E4E7A" w:rsidRPr="00884A26" w:rsidRDefault="000E4E7A" w:rsidP="000E4E7A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11423" w:rsidRDefault="00711423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3870" w:rsidRDefault="00D33870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763D" w:rsidRDefault="00DD763D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D763D" w:rsidRPr="00884A26" w:rsidRDefault="00DD763D" w:rsidP="00711423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BD12C9" w:rsidP="00BD12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D15306" w:rsidP="00BD12C9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Odluke</w:t>
      </w:r>
    </w:p>
    <w:p w:rsidR="00BD12C9" w:rsidRPr="002F473B" w:rsidRDefault="00466362" w:rsidP="00BD12C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17" w:tooltip="Download Одлукa o  образовању Радне групе за анализу стања и предлагање мера за унапређење квалитета сировог млека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Odluka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obrazovanju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Radne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grupe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analizu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stanja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predlaganje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mera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unapređenje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kvaliteta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sirovog</w:t>
        </w:r>
        <w:r w:rsidR="00BD12C9" w:rsidRPr="002F473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mleka</w:t>
        </w:r>
      </w:hyperlink>
      <w:r w:rsidR="00BD12C9" w:rsidRPr="002F473B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69/14)</w:t>
      </w:r>
      <w:r w:rsidR="00BD12C9" w:rsidRPr="002F473B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>;</w:t>
      </w:r>
      <w:r w:rsidR="00BD12C9" w:rsidRPr="002F473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</w:p>
    <w:p w:rsidR="00BD12C9" w:rsidRPr="00A23BFC" w:rsidRDefault="00466362" w:rsidP="00BD12C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8" w:tooltip="Download Одлука о изменама Одлуке о образовању Радне групе за предлагање мера у вези са уклањањем споредних производа животињског порекла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Odluka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Odluke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obrazovanju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Radne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grupe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predlaganje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mera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vezi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sa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uklanjanjem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sporednih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proizvoda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životinjskog</w:t>
        </w:r>
        <w:r w:rsidR="00BD12C9" w:rsidRPr="00A23BFC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porekla</w:t>
        </w:r>
      </w:hyperlink>
      <w:r w:rsidR="00BD12C9" w:rsidRPr="00A23BFC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A23B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90/14);</w:t>
      </w:r>
    </w:p>
    <w:p w:rsidR="00BD12C9" w:rsidRPr="00884A26" w:rsidRDefault="00466362" w:rsidP="00BD12C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9" w:tooltip="Download Одлуку о висини трошкова обележавања и регистровања животиња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Odluka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visini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troškova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obeležavanja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registrovanja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životinja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115/14);</w:t>
      </w:r>
    </w:p>
    <w:p w:rsidR="00BD12C9" w:rsidRPr="00884A26" w:rsidRDefault="00466362" w:rsidP="00BD12C9">
      <w:pPr>
        <w:numPr>
          <w:ilvl w:val="0"/>
          <w:numId w:val="29"/>
        </w:numPr>
        <w:tabs>
          <w:tab w:val="left" w:pos="709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0" w:tooltip="Download Одлукa о висини накнаде за испитивање и за додатно испитивање сорте пољопривредног биља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Odluka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visini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naknade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dodatno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poLjoprivrednog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biLja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115/14);</w:t>
      </w:r>
    </w:p>
    <w:p w:rsidR="00BD12C9" w:rsidRPr="00320336" w:rsidRDefault="00D15306" w:rsidP="00BD12C9">
      <w:pPr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Odluka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visini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naknade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dodatno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95/15)</w:t>
      </w:r>
    </w:p>
    <w:p w:rsidR="00BD12C9" w:rsidRPr="00320336" w:rsidRDefault="00D15306" w:rsidP="00BD12C9">
      <w:pPr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Odluka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izboru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organizacija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vršenje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procene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aktivnih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osnovnih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postupku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registracije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bilјa</w:t>
      </w:r>
      <w:r w:rsidR="002F473B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val="sr-Cyrl-BA" w:eastAsia="en-US"/>
        </w:rPr>
        <w:t>. 90/15)</w:t>
      </w:r>
    </w:p>
    <w:p w:rsidR="00BD12C9" w:rsidRPr="00320336" w:rsidRDefault="00D15306" w:rsidP="00BD12C9">
      <w:pPr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Odluka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odluke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određivanju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prehrambenih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koje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plaća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posebna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dažbina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uvozu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iznosa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posebne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dažbine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78/17)</w:t>
      </w:r>
      <w:r w:rsidR="00BD12C9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cr/>
      </w:r>
    </w:p>
    <w:p w:rsidR="00BD12C9" w:rsidRPr="00884A26" w:rsidRDefault="00BD12C9" w:rsidP="00BD12C9">
      <w:pPr>
        <w:spacing w:after="200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12C9" w:rsidRPr="00884A26" w:rsidRDefault="00D15306" w:rsidP="00BD12C9">
      <w:pPr>
        <w:spacing w:after="20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n-US"/>
        </w:rPr>
        <w:t>Pravilnici</w:t>
      </w:r>
    </w:p>
    <w:p w:rsidR="00BD12C9" w:rsidRPr="00884A26" w:rsidRDefault="00D15306" w:rsidP="00BD12C9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zdravstvene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0C5D2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52/14);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fitosanitarnoj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propisanih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međunarodnom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dobrobit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pogledu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prostora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prostorija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opreme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objektima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drže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uzgajaju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stavLjaju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svrhe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držanja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uzgajanja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pojedinih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vrsta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kategorija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evidencije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regres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đubrivo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postregistracione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58/14);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nekomercijalno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kretanje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kućnih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Ljubimaca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potrebno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rešenje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uvoz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tranzit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izgledu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uverenja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pošiLjke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60/14);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zabranjenih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osnovu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rešenja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stručnog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znanja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usavršavanja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Ljudskih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kapaciteta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63/14);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65/14);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savetodavaca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71/14);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cr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podacima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upisuju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veliko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71/14);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identifikacione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kartice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polјoprivrednog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njenog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poništavanja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začina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ekstrakata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začina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mešavina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začina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maksimalno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dozvoLjenim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količinama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utvrđuju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maksimalno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dozvoLjene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količine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D15306" w:rsidP="00BD12C9">
      <w:pPr>
        <w:pStyle w:val="ListParagraph"/>
        <w:numPr>
          <w:ilvl w:val="0"/>
          <w:numId w:val="28"/>
        </w:numPr>
        <w:spacing w:after="200" w:line="276" w:lineRule="auto"/>
        <w:ind w:right="975"/>
        <w:contextualSpacing/>
        <w:jc w:val="both"/>
        <w:outlineLvl w:val="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bližim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licence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savetodavnih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80/14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86/14-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ispravka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jezgrastih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vrsta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ulјane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Brassica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napus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kreditnu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87/14);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uputstva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primenu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specifičnim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rizika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upozorenja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čoveka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rukovanja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ispražnjenom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ambalažom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89/14);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Panicum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miliaceum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zdravstvene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95/14); 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otkrivanje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dijagnostiku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sprečavanje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suzbijanje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iskorenjivanje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zarazne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bolesti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plavog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jezika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njihovog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95/14); 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graška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Pisu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sativu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grahorice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Vicia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sp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100/14); 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legitimaciji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odelu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fitosanitarnog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inspektora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evidencije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legitimacijama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101/14); </w:t>
      </w:r>
    </w:p>
    <w:p w:rsidR="00BD12C9" w:rsidRPr="00884A26" w:rsidRDefault="00D15306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obeležavanja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goveda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obeležavanja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goveda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102/14); </w:t>
      </w:r>
    </w:p>
    <w:p w:rsidR="00BD12C9" w:rsidRPr="00884A26" w:rsidRDefault="00D15306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mirna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specijalna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geografskim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obeležavanju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mirnih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specijalnih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geografskim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102/14); </w:t>
      </w:r>
    </w:p>
    <w:p w:rsidR="00BD12C9" w:rsidRPr="00884A26" w:rsidRDefault="00D15306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jagodastih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vrsta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 </w:t>
      </w:r>
    </w:p>
    <w:p w:rsidR="00BD12C9" w:rsidRPr="00884A26" w:rsidRDefault="00D15306" w:rsidP="003D3017">
      <w:pPr>
        <w:pStyle w:val="ListParagraph"/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parametrima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analizu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drugih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grožđa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kLjuka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107/14); </w:t>
      </w:r>
    </w:p>
    <w:p w:rsidR="00BD12C9" w:rsidRPr="00884A26" w:rsidRDefault="00466362" w:rsidP="003D3017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hyperlink r:id="rId21" w:tooltip="Download Правилник о методама испитивања сорти крмног сирка (Sorghum bicolor (L.) Moench.) и суданске траве (Sorghum sudanense Stapf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metodama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krmnog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sirka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Sorghum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bicolor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L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Moench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sudanske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trave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Sorghum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sudanense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Stapf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.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priznavanja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 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22" w:tooltip="Download Правилник о квалитету пива" w:history="1"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kvalitetu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piva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 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23" w:tooltip="Download Правилник о испитивању сорте уљане тикве (Cucurbita pepo L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ulјane</w:t>
        </w:r>
        <w:r w:rsidR="00320336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tikve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Cucurbita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pepo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L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priznavanja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4" w:tooltip="Download Правилник о методама испитивања сорте рицинуса (Ricinus communis L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metodama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ricinusa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Ricinus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communis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L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priznavanja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BD12C9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hyperlink r:id="rId25" w:tooltip="Download Правилник о садржини плана развоја шумског подручја, односно плана развоја шума у националном парку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sadržini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plana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šumskog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područja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odnosno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plana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razvoja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šuma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nacionalnom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parku</w:t>
        </w:r>
      </w:hyperlink>
      <w:r w:rsidRPr="00884A26"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145/14);</w:t>
      </w:r>
    </w:p>
    <w:p w:rsidR="00BD12C9" w:rsidRPr="00884A26" w:rsidRDefault="00466362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6" w:tooltip="Download Правилник о методама испитивања сорте крмног боба (Vicia faba L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metodama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krmnog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boba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Vicia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faba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L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priznavanja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27" w:tooltip="Download Правилник о методама испитивања сорте хмеља (Humulus lupulus L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metodama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ispitivanja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sorte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hmelјa</w:t>
        </w:r>
        <w:r w:rsidR="00320336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Humulus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lupulus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L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radi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priznavanja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sorte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 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28" w:tooltip="Download Правилник о методама испитивања сорте ражи (Secale cereale L.)и тритикалеа (x Triticosecale Wittm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metodama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raži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Secale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cereale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L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.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tritikalea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x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Triticosecale</w:t>
        </w:r>
        <w:r w:rsidR="00BD12C9"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W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ittm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priznavanja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15/15);</w:t>
      </w:r>
    </w:p>
    <w:p w:rsidR="00BD12C9" w:rsidRPr="00884A26" w:rsidRDefault="00BD12C9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hyperlink r:id="rId29" w:tooltip="Download Правилник о методама испитивања сорте овса (Avena sativa L.) ради признавања сорт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metodama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ispitivanja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ovsa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(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Avena</w:t>
        </w:r>
        <w:r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sativa</w:t>
        </w:r>
        <w:r w:rsidRPr="00884A2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L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.)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radi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priznavanja</w:t>
        </w:r>
        <w:r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sorte</w:t>
        </w:r>
      </w:hyperlink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30" w:tooltip="Download Правилник о изменама и допуни Правилника о начину разврставања и поступања са споредним производима животињског порекла, ветеринарско-санитарним условима за изградњу објеката за сакупљање, прераду и уништавање споредних производа животињског порекла, 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dopuni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načinu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razvrstavanja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postupanja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sporednim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proizvodima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životinjskog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porekla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veterinarsko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-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sanitarnim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uslovima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izgradnju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objekata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sakuplјanje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preradu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uništavanje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sporednih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proizvoda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životinjskog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porekla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</w:hyperlink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sprovođenja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samokontrole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stočna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grobLja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jame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grobnice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1" w:tooltip="Download Правилник о изменама и допунама правилника о квалитету зачина, екстраката зачина и мешавина зачина" w:history="1"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dopunama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pravilnika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kvalitetu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začina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ekstrakata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začina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mešavina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začina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32" w:tooltip="Download Правилник о измени Правилника о квалитету хране за животиње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kvalitetu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hrane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životinje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25/15);  </w:t>
      </w:r>
    </w:p>
    <w:p w:rsidR="00BD12C9" w:rsidRPr="00884A26" w:rsidRDefault="00D15306" w:rsidP="00BD12C9">
      <w:pPr>
        <w:numPr>
          <w:ilvl w:val="0"/>
          <w:numId w:val="28"/>
        </w:numPr>
        <w:shd w:val="clear" w:color="auto" w:fill="FFFFFF"/>
        <w:tabs>
          <w:tab w:val="left" w:pos="1005"/>
        </w:tabs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enološkim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postupcima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enološkim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drugih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25/15);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3" w:tooltip="Download Правилник о изменама Правилника о техничким и кадровским условима које треба да испуњава стручна организација за вођење виноградарског регистра, као и о методама обављања послова везаних за виноградарски регистар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tehničkim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kadrovskim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uslovima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koje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treba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da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ispunjava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stručna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organizacija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vođenje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vinogradarskog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registra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kao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metodama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obavLjanja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poslova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vezanih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vinogradarski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registar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27/15);</w:t>
      </w:r>
    </w:p>
    <w:p w:rsidR="00BD12C9" w:rsidRPr="00884A26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zdravstvene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32/15);</w:t>
      </w:r>
    </w:p>
    <w:p w:rsidR="00BD12C9" w:rsidRPr="001E6185" w:rsidRDefault="00D15306" w:rsidP="0066492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uslovima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načinu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ostvarivanja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prava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na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podsticaje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u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stočarstvu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po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košnici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pčela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33/15, 14/16, 20/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, 44/2018 -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dr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zakon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</w:t>
      </w:r>
      <w:r w:rsidR="005C571C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27/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19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1E6185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otkrivanje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sprečavanje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širenja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suzbijanje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štetnog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anoplophora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chinensis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thomson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anoplophora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malasiaca</w:t>
      </w:r>
      <w:r w:rsidR="00BD12C9" w:rsidRPr="001E618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forster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određivanja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granica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zaraženog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ugroženog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područja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bez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štetnog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okončanje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naloženih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obaveštavanja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preduzetim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37/15); </w:t>
      </w:r>
    </w:p>
    <w:p w:rsidR="00BD12C9" w:rsidRPr="001E6185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ugovora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finansiranju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dokumentima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prilažu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podataka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44/15);</w:t>
      </w:r>
    </w:p>
    <w:p w:rsidR="00BD12C9" w:rsidRPr="001E6185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zdravlјa</w:t>
      </w:r>
      <w:r w:rsidR="00320336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bilјa</w:t>
      </w:r>
      <w:r w:rsidR="00320336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45/15);</w:t>
      </w:r>
    </w:p>
    <w:p w:rsidR="00BD12C9" w:rsidRPr="001E6185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rejonizaciji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vinogradarskih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geografskih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proizvodnih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područja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45/15);</w:t>
      </w:r>
    </w:p>
    <w:p w:rsidR="00BD12C9" w:rsidRPr="001E6185" w:rsidRDefault="00D15306" w:rsidP="0066492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stočarstvu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krave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dojilјe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46/15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26/</w:t>
      </w:r>
      <w:r w:rsidR="00664927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1E6185" w:rsidRDefault="00D15306" w:rsidP="00173FCD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stočarstvu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kvalitetna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priplodna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grla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26/17, 20/18, 34/18, 44/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18 -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dr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Zakon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,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104/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18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 xml:space="preserve"> 24/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21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1E6185" w:rsidRDefault="00D15306" w:rsidP="00173FCD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stočarstvu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tov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junadi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tov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svinja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tov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jagnjadi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tov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jaradi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104/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 xml:space="preserve">18 </w:t>
      </w:r>
      <w:r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i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 xml:space="preserve"> 3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/</w:t>
      </w:r>
      <w:r w:rsidR="00173FCD" w:rsidRPr="001E6185">
        <w:rPr>
          <w:rFonts w:asciiTheme="minorHAnsi" w:eastAsia="Calibri" w:hAnsiTheme="minorHAnsi" w:cstheme="minorHAnsi"/>
          <w:iCs/>
          <w:sz w:val="22"/>
          <w:szCs w:val="22"/>
          <w:lang w:val="sr-Cyrl-RS" w:eastAsia="en-US"/>
        </w:rPr>
        <w:t>19</w:t>
      </w:r>
      <w:r w:rsidR="00BD12C9" w:rsidRPr="001E6185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);</w:t>
      </w:r>
    </w:p>
    <w:p w:rsidR="00BD12C9" w:rsidRPr="00884A26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pakovanja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deklarisanja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obeležavanja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mirnog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specijalnih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drugih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50/15);</w:t>
      </w:r>
    </w:p>
    <w:p w:rsidR="00BD12C9" w:rsidRPr="00884A26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proglašavanju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lovostajem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vrsta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divLjači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55/15);</w:t>
      </w:r>
    </w:p>
    <w:p w:rsidR="00BD12C9" w:rsidRPr="00884A26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lovočuvarskoj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56/15);</w:t>
      </w:r>
    </w:p>
    <w:p w:rsidR="00BD12C9" w:rsidRPr="00884A26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štetnih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propisanih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57/15);</w:t>
      </w:r>
    </w:p>
    <w:p w:rsidR="00BD12C9" w:rsidRPr="00884A26" w:rsidRDefault="00D15306" w:rsidP="00BD12C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postregistracione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proglašavanju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lovostajem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vrsta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67/15); 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krmnih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repica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Brassica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rapa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var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silvestris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Lam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Briggs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keLja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Brassica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oleracea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convar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acephala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DC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ostalih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krstašica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68/15);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lupine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Lupinus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albus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68/15);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Beta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vulgaris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var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crassa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Slef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postrne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ugarnjače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Brassica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rapa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rapifera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Metz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68/15);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mirna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specijalna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geografskim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obeležavanja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mirnih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specijalnih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geografskim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78/15);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maksimalno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dozvoLjenim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količinama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utvrđuju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maksimalno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dozvoLjene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količine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80/15);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sirove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kafe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kafe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surogata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kafe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srodnih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80/15);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maksimalno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dozvoLjenim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količinama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bilјa</w:t>
      </w:r>
      <w:r w:rsidR="0032033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utvrđuju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maksimalno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dozvoLjene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količine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84/15);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zdravstvene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86/15);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dokumentaciji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uvoza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upotrebLjavaju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nemaju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dozvolu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uvoza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nisu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upisana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86/15);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obnovi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pasivan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status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6/16);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posebnih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fitosanitarnih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pregleda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otkrivanja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štetnih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Epitri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cucumeris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Harris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Epitri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similaris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Gentner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Epitri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subcrinita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Lec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.),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Epitri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x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tuberis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Gentner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preduzimaju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slučaju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pojave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štetnih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113/15);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bdr w:val="none" w:sz="0" w:space="0" w:color="auto" w:frame="1"/>
          <w:lang w:eastAsia="en-US"/>
        </w:rPr>
      </w:pPr>
      <w:hyperlink r:id="rId34" w:tooltip="Download Листa oдoбрeних супстaнци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Lista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odobrenih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supstanci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107/15);</w:t>
      </w:r>
    </w:p>
    <w:p w:rsidR="00BD12C9" w:rsidRPr="00884A26" w:rsidRDefault="00466362" w:rsidP="00BD12C9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5" w:tooltip="Download Списак овлашћених контролних организација за обављање послова контроле и сертификације у органској производњи за 2016. годину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Spisak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ovlašćenih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kontrolnih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organizacija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obavLjanje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poslova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kontrole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sertifikacije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organskoj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proizvodnji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2016.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godinu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109/15);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slačice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sinapis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alba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crne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slačice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brassica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nigra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.) ( w.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kosh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106/15);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lana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linum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usitatissimum</w:t>
      </w:r>
      <w:r w:rsidR="00BD12C9" w:rsidRPr="00884A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106/15);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usitnjenog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poluproizvoda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104/15);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polјoprivrednih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obnovi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pasivan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status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polјoprivrednog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drugih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pčela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džemova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želea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marmelade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pekmeza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zaslađenog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kesten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pirea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101/15);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zabranjenih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osnovu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rešenja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99/15);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uputstva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primenu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specifičnim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rizika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upozorenja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čoveka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rukovanja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ispražnjenom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ambalažom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97/15);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obeležavanju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sadržaju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uputstva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vigilanci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oglašavanju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medicini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usitnjenog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poluproizvoda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senzornog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ocenjivanja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obuke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provere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stručne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osposobLjenosti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senzornih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ocenjivača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enološkim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postupcima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enološkim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drugih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93/15);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Plana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upravLjanja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kriznim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situacijama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90/15);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Spisak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odnosno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103/14);</w:t>
      </w:r>
    </w:p>
    <w:p w:rsidR="00BD12C9" w:rsidRPr="00884A26" w:rsidRDefault="00D15306" w:rsidP="00BD12C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Spisak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ovlašćenih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132/14);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ind w:hanging="49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Spisak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odnosno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136/14);</w:t>
      </w:r>
    </w:p>
    <w:p w:rsidR="00BD12C9" w:rsidRPr="00884A26" w:rsidRDefault="00D15306" w:rsidP="00BD12C9">
      <w:pPr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ind w:hanging="49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Naredbe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preduzimanju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sprečavanje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unošenja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zarazne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bolesti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transmisivnih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spongioformnih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encefalopatija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Republiku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Srbiju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5/15);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Spisak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odnosno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27/15);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Naredba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sanacije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šuma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oštećenih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ledolomima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ledoizvalama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30/15);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Spisak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odnosno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brisanih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skladišta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80/15);</w:t>
      </w:r>
    </w:p>
    <w:p w:rsidR="00BD12C9" w:rsidRPr="00884A26" w:rsidRDefault="00466362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6" w:tooltip="Download Прaвилник o измeнaмa Прaвилникa o нaчину oствaривaњa прaвa нa oснoвнe пoдстицaje у биљнoj прoизвoдњи и oбрaсцу зaхтeвa зa oствaривaњe тих пoдстицaja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načinu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ostvarivanja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osnovne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biLjnoj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proizvodnji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obrascu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zahteva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ostvarivanje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tih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podsticaja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9/16);</w:t>
      </w:r>
    </w:p>
    <w:p w:rsidR="00BD12C9" w:rsidRPr="00884A26" w:rsidRDefault="00466362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7" w:tooltip="Download Правилник о изменама Правилника о условима,  начину и обрасцу захтева за остваривање права на регрес за ђубриво" w:history="1"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izmenama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Pravilnika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uslovima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,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načinu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obrascu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zahteva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ostvarivanje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prava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na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regres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za</w:t>
        </w:r>
        <w:r w:rsidR="00BD12C9" w:rsidRPr="00884A2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đubrivo</w:t>
        </w:r>
      </w:hyperlink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9/16);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slačice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sinapis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alba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.)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crne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slačice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brassica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nigra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.) w.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koch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“,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106/15);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lana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linum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usitatissimum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.)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priznavanja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sorte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“,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106/15)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uputstva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primenu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specifičnim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rizika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upozorenja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čoveka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rukovanja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ispražnjenom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ambalažom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97/15);</w:t>
      </w:r>
    </w:p>
    <w:p w:rsidR="004B18DD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zabranjenih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osnovu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rešenja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99/15);</w:t>
      </w:r>
    </w:p>
    <w:p w:rsidR="004B18DD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mlinskih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pekarskih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testenina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68/16);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dokumentaciji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dostavLja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ovlašćenoj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kontrolnoj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potvrde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prodaje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88/16).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podrumarske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evidencije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102/16);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proizvođača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alkoholnih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pića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izveštaja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110/16);</w:t>
      </w:r>
    </w:p>
    <w:p w:rsidR="00BD12C9" w:rsidRPr="00884A26" w:rsidRDefault="00D15306" w:rsidP="004B18DD">
      <w:pPr>
        <w:pStyle w:val="ListParagraph"/>
        <w:numPr>
          <w:ilvl w:val="0"/>
          <w:numId w:val="28"/>
        </w:numPr>
        <w:spacing w:line="276" w:lineRule="auto"/>
        <w:ind w:right="975" w:hanging="436"/>
        <w:jc w:val="both"/>
        <w:outlineLvl w:val="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deklarisanju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označavanju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reklamiranju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19/17);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genetskih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rezervi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domaćih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očuvanja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genetskih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rezervi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domaćih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autohtonih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domaćih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ugroženih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autohtonih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odnosno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odobravanju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uzgoj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držanje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36/17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1E6185" w:rsidRDefault="00D15306" w:rsidP="005C571C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stočarstvu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krave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uzgoj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teladi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tov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173FCD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25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8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i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 w:rsidR="00980408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44/</w:t>
      </w:r>
      <w:r w:rsidR="005C571C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18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872E01" w:rsidRPr="001E6185" w:rsidRDefault="00D15306" w:rsidP="00872E0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stočarstvu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konzumne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ribe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(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/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13, 44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/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14, 44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/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18 -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)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;</w:t>
      </w:r>
    </w:p>
    <w:p w:rsidR="00872E01" w:rsidRPr="001E6185" w:rsidRDefault="00D15306" w:rsidP="00B46CF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ostvarivanje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premiju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mleko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28/13, 36/14, 44/18-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zakon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56/20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i</w:t>
      </w:r>
      <w:r w:rsidR="00B46CF1" w:rsidRPr="001E618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159/20);</w:t>
      </w:r>
    </w:p>
    <w:p w:rsidR="00BD12C9" w:rsidRPr="00884A26" w:rsidRDefault="00BD12C9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prestanku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važenja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organskoj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stočarskoj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po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košnici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pčela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ObjavLjen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36/17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13.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učesnika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funkcionisanju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sistema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računovodstvenih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podataka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učestvuju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FADN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sistemu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37/17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enološkim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postupcima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enološkim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šire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drugih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); 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Godišnjeg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postregistracione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zdravstvene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polјoprivrednih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obnovi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pasivan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status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46/17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recepta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lekove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propisivanja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kreditnu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zdravlјa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bilјa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plodnosti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obradivog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polјoprivrednog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zemLjišta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48/17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Spisak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ovlašćenih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bilјa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osnovu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izdatih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rešenja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registraciji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sredstava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zaštitu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odobrenih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supstanci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1E6185" w:rsidRDefault="00D15306" w:rsidP="00872E0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međunarodnoj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potvrdi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sertifikatu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ulovu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listi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ribarstva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nisu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potrebne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međunarodne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potvrde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sertifikati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ulovu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10/17, 52/17, 115/17, 39/18, 98/18, 35/19; 83/19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872E01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148/20</w:t>
      </w:r>
      <w:r w:rsidR="00BD12C9" w:rsidRPr="001E6185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54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31.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Ispravka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spiska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ovlašćenih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organizacija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polaganja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stručnog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ispita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sticanje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licence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obavLjanje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stručnih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gazdovanju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šumama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</w:t>
      </w:r>
      <w:r w:rsidR="000568E7" w:rsidRPr="000568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57/17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materijala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sertifikaciju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klonsku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selekciju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voćaka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vinove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loze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hmeLja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58/17, 25/18);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razvrstavanja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sporednim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sanitarnim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izgradnju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sakupLjanje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preradu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uništavanje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sporednih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samokontrole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grobLja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grobnice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premiju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osiguranja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plodova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višegodišnjih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zasada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rasadnika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Objavlјeno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monitoringa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bezbednosti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vinarskog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vinarski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ObjavLjeno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vinarskog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upis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vinarski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registar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utvrđivanju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monitoringa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bezbednosti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obrascu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zahteva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ostvarivanje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premiju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osiguranja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useva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plodova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višegodišnjih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zasada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rasadnika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198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razvrstavanja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postupanja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sporednim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veterinarsko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sanitarnim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izgradnju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sakupLjanje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preradu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uništavanje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sporednih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životinjskog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samokontrole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grobLja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grobnice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61/17)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osvežavajućih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bezalkoholnih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pića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88/17)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šećera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namenjenog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lјudsku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ishranu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88/17)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nabavku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novog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traktora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29/2017); 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izgradnju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opremanje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primarne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33/17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); 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gazdinstava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nabavku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novih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mašina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opreme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priplodnih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primarne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36/2017)</w:t>
      </w:r>
      <w:r w:rsidR="00BD12C9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aprila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); 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preradu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marketing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sektoru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mleka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povrća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grožđa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29/2017);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diverzifikaciju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dohotka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područjima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mladim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poLjoprivrednicima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29/2017 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33/17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9050F1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78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/19)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očuvanje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bilјnih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genetičkih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resursa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85/13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promotivne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aktivnosti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(,,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72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/17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aktivnosti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cilјu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podizanja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konkurentnosti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diversifikaciju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ekonomskih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aktivnosti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investicijama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preradu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marketing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ˮ,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FD597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88/17)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F2015B" w:rsidRPr="00872E01" w:rsidRDefault="00D15306" w:rsidP="00F2015B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programima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konkurentnosti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podizanja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višegodišnjih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proizvodnih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zasada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voćaka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vinove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loze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hmeLja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ˮ,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maja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2019.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0465CD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144A25" w:rsidRPr="00872E0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7E3975" w:rsidRPr="007E3975" w:rsidRDefault="00D15306" w:rsidP="007E3975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očuvanje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životinjskih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genetičkih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resursa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E397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7E397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7E397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“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>. 83/2013, 35/2015, 28/2016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,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104/18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RS" w:eastAsia="en-US"/>
        </w:rPr>
        <w:t>i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16/21</w:t>
      </w:r>
      <w:r w:rsidR="007E3975" w:rsidRPr="007E3975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BD12C9" w:rsidRPr="00884A26" w:rsidRDefault="00D15306" w:rsidP="00491804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programima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polјoprivredi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konkuretnosti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dostizanje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standarda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rakije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48/2013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33/2016);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ekonomskih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aktivnosti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selu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podršku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nepoLjoprivrednim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aktivnostima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C82373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54/19);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sistema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kreiranja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prenosa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znanja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tehničko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tehnoloških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primenjenih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inovativnih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projekata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49/15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juna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2015.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godine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:rsidR="00645F1F" w:rsidRPr="00884A26" w:rsidRDefault="00466362" w:rsidP="00645F1F">
      <w:pPr>
        <w:numPr>
          <w:ilvl w:val="0"/>
          <w:numId w:val="28"/>
        </w:numPr>
        <w:tabs>
          <w:tab w:val="left" w:pos="-142"/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38" w:tooltip="Download Правилник о изменама Правилника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" w:history="1"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Pravilnik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o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izmenama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Pravilnika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o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obrascu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i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sadržini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programa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podrške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za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sprovođenje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poLjoprivredne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politike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i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politike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ruralnog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razvoja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i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obrascu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izveštaja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o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sprovođenju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mera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poLjoprivredne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politike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i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politike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ruralnog</w:t>
        </w:r>
        <w:r w:rsidR="00645F1F" w:rsidRPr="00884A2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 xml:space="preserve"> </w:t>
        </w:r>
        <w:r w:rsidR="00D15306">
          <w:rPr>
            <w:rFonts w:asciiTheme="minorHAnsi" w:eastAsia="Times New Roman" w:hAnsiTheme="minorHAnsi" w:cstheme="minorHAnsi"/>
            <w:sz w:val="22"/>
            <w:szCs w:val="22"/>
            <w:lang w:eastAsia="en-US"/>
          </w:rPr>
          <w:t>razvoja</w:t>
        </w:r>
      </w:hyperlink>
      <w:r w:rsidR="00645F1F" w:rsidRPr="00884A26">
        <w:rPr>
          <w:rFonts w:asciiTheme="minorHAnsi" w:eastAsia="Times New Roman" w:hAnsiTheme="minorHAnsi" w:cstheme="minorHAnsi"/>
          <w:sz w:val="22"/>
          <w:szCs w:val="22"/>
          <w:lang w:eastAsia="en-US"/>
        </w:rPr>
        <w:t> 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24/15, 111/15, 110/16</w:t>
      </w:r>
      <w:r w:rsidR="00645F1F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53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645F1F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16/18);</w:t>
      </w:r>
    </w:p>
    <w:p w:rsidR="00BD12C9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IPARD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koje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tiču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prerade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marketinga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ribarstva</w:t>
      </w:r>
      <w:r w:rsidR="008D6588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 xml:space="preserve"> 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D12C9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8D6588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.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84/17</w:t>
      </w:r>
      <w:r w:rsidR="008D6588">
        <w:rPr>
          <w:rFonts w:asciiTheme="minorHAnsi" w:eastAsia="Calibri" w:hAnsiTheme="minorHAnsi" w:cstheme="minorHAnsi"/>
          <w:sz w:val="22"/>
          <w:szCs w:val="22"/>
          <w:lang w:val="sr-Latn-RS" w:eastAsia="en-US"/>
        </w:rPr>
        <w:t>, 23/18, 98/18, 82/19 i 74/21</w:t>
      </w:r>
      <w:bookmarkStart w:id="1" w:name="_GoBack"/>
      <w:bookmarkEnd w:id="1"/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294321" w:rsidRPr="00294321" w:rsidRDefault="00294321" w:rsidP="00294321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943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Pravilnik o IPARD podsticajima za investicije u fizičku imovinu poLjoprivrednih gazdinstava („Službeni glasnik RS“ </w:t>
      </w:r>
      <w:r w:rsidRPr="0029432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br. 84/2017, 112 </w:t>
      </w:r>
      <w:r w:rsidRPr="00294321">
        <w:rPr>
          <w:rFonts w:ascii="Verdana" w:hAnsi="Verdana"/>
          <w:color w:val="333333"/>
          <w:sz w:val="18"/>
          <w:szCs w:val="18"/>
          <w:shd w:val="clear" w:color="auto" w:fill="FFFFFF"/>
          <w:lang w:val="sr-Latn-RS"/>
        </w:rPr>
        <w:t>/</w:t>
      </w:r>
      <w:r w:rsidRPr="00294321">
        <w:rPr>
          <w:rFonts w:ascii="Verdana" w:hAnsi="Verdana"/>
          <w:color w:val="333333"/>
          <w:sz w:val="18"/>
          <w:szCs w:val="18"/>
          <w:shd w:val="clear" w:color="auto" w:fill="FFFFFF"/>
        </w:rPr>
        <w:t>2017, 78/2018, 67/2019 i 53</w:t>
      </w:r>
      <w:r w:rsidR="0071345B">
        <w:rPr>
          <w:rFonts w:ascii="Verdana" w:hAnsi="Verdana"/>
          <w:color w:val="333333"/>
          <w:sz w:val="18"/>
          <w:szCs w:val="18"/>
          <w:shd w:val="clear" w:color="auto" w:fill="FFFFFF"/>
          <w:lang w:val="sr-Latn-RS"/>
        </w:rPr>
        <w:t>/</w:t>
      </w:r>
      <w:r w:rsidRPr="00294321">
        <w:rPr>
          <w:rFonts w:ascii="Verdana" w:hAnsi="Verdana"/>
          <w:color w:val="333333"/>
          <w:sz w:val="18"/>
          <w:szCs w:val="18"/>
          <w:shd w:val="clear" w:color="auto" w:fill="FFFFFF"/>
        </w:rPr>
        <w:t>2021</w:t>
      </w:r>
      <w:r w:rsidRPr="00294321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:rsidR="00A2337D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sprovođenje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aktivnosti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cilјu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podizanja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konkurentnosti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sertifikaciju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sistema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organskih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oznakom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geografskog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porekla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A2337D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39/2018);</w:t>
      </w:r>
    </w:p>
    <w:p w:rsidR="007430F8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dopunama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žita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mlinskih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pekarskih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testenina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7430F8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56/2018)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C75167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voćnim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sokovima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određenim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srodnim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namenjenim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lјudsku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421A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C7516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103/2018);</w:t>
      </w:r>
    </w:p>
    <w:p w:rsidR="006329D3" w:rsidRPr="000F1E43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organsku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biLjnu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31/18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6329D3" w:rsidRPr="000F1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23/19); </w:t>
      </w:r>
    </w:p>
    <w:p w:rsidR="00C75167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kakao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čokoladnim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namenjenim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lјudsku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24/19);</w:t>
      </w:r>
    </w:p>
    <w:p w:rsidR="00F21B7B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sličnim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čokoladi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krem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bombonskim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F21B7B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24/19);</w:t>
      </w:r>
    </w:p>
    <w:p w:rsidR="00144A25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polјoprivrednog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nabavku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novih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mašina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opreme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primarne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bilјnih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kultura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29/19);</w:t>
      </w:r>
    </w:p>
    <w:p w:rsidR="00144A25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preradu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marketing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poLjoprivrednih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prehrambenih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ribarstva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nabavku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opreme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sektoru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mleka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mesa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povrća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vina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piva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jakih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alkoholnih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pića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144A25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35/19);</w:t>
      </w:r>
    </w:p>
    <w:p w:rsidR="00B92C96" w:rsidRPr="00884A26" w:rsidRDefault="00D15306" w:rsidP="004B18DD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investicije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fizičku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imovinu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poLjoprivrednog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gazdinstva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nabavku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novih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mašina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opreme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digitalizacije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stočarske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polјoprivredne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92C9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46</w:t>
      </w:r>
      <w:r w:rsidR="005C0250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/19);</w:t>
      </w:r>
    </w:p>
    <w:p w:rsidR="00B53C37" w:rsidRPr="00884A26" w:rsidRDefault="00D15306" w:rsidP="00B53C37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Pravilnik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podsticaju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očuvanje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životinjskih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genetičkih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resursa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banci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</w:t>
      </w:r>
      <w:r w:rsidR="00B53C37" w:rsidRPr="00884A26">
        <w:rPr>
          <w:rFonts w:asciiTheme="minorHAnsi" w:hAnsiTheme="minorHAnsi" w:cstheme="minorHAnsi"/>
          <w:sz w:val="22"/>
          <w:szCs w:val="22"/>
        </w:rPr>
        <w:t xml:space="preserve"> 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110/17);</w:t>
      </w:r>
    </w:p>
    <w:p w:rsidR="00B53C37" w:rsidRPr="00884A26" w:rsidRDefault="00D15306" w:rsidP="00B53C37">
      <w:pPr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uslovima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pogledu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gajenja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prometa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autohtonih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domaćih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kao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sadržini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načinu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vođenja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registra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odgajivača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autohtonih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domaćih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životinja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58/16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53C3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16/18);</w:t>
      </w:r>
    </w:p>
    <w:p w:rsidR="00AC65A2" w:rsidRPr="00884A26" w:rsidRDefault="00D15306" w:rsidP="00AC65A2">
      <w:pPr>
        <w:numPr>
          <w:ilvl w:val="0"/>
          <w:numId w:val="28"/>
        </w:numPr>
        <w:tabs>
          <w:tab w:val="left" w:pos="0"/>
          <w:tab w:val="left" w:pos="284"/>
          <w:tab w:val="left" w:pos="720"/>
          <w:tab w:val="left" w:pos="810"/>
        </w:tabs>
        <w:autoSpaceDE w:val="0"/>
        <w:autoSpaceDN w:val="0"/>
        <w:adjustRightInd w:val="0"/>
        <w:spacing w:after="200" w:line="276" w:lineRule="auto"/>
        <w:ind w:hanging="43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voćnim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sokovima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određenim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srodnim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namenjenim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lјudsku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94/19,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ispravka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2/20);</w:t>
      </w:r>
    </w:p>
    <w:p w:rsidR="00AC65A2" w:rsidRPr="00884A26" w:rsidRDefault="00D15306" w:rsidP="00AC65A2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denatuaraciji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etanola</w:t>
      </w:r>
      <w:r w:rsidR="00CF758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broj</w:t>
      </w:r>
      <w:r w:rsidR="00AC65A2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3/20);</w:t>
      </w:r>
    </w:p>
    <w:p w:rsidR="000E4E7A" w:rsidRPr="00884A26" w:rsidRDefault="00D15306" w:rsidP="000E4E7A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Pravilnik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unapređenje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sistema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kreiranja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prenosa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znanja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kroz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tehničko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tehnoloških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primenjenih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razvojnih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inovativnih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projekata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poLjoprivredi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ruralnom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razvoju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0E4E7A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94/2017);</w:t>
      </w:r>
    </w:p>
    <w:p w:rsidR="00884A26" w:rsidRPr="00884A26" w:rsidRDefault="00D15306" w:rsidP="00884A26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deklarisanju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označavanju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reklamiranju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17/2020);</w:t>
      </w:r>
    </w:p>
    <w:p w:rsidR="00884A26" w:rsidRPr="00884A26" w:rsidRDefault="00D15306" w:rsidP="00884A26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after="200" w:line="276" w:lineRule="auto"/>
        <w:ind w:hanging="45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izmenama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bilјnu</w:t>
      </w:r>
      <w:r w:rsidR="000568E7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20/2020);</w:t>
      </w:r>
    </w:p>
    <w:p w:rsidR="00884A26" w:rsidRDefault="00D15306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korišćenju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stočarsku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proizvodnju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884A26" w:rsidRPr="00884A26">
        <w:rPr>
          <w:rFonts w:asciiTheme="minorHAnsi" w:eastAsia="Calibri" w:hAnsiTheme="minorHAnsi" w:cstheme="minorHAnsi"/>
          <w:sz w:val="22"/>
          <w:szCs w:val="22"/>
          <w:lang w:eastAsia="en-US"/>
        </w:rPr>
        <w:t>. 25/2020);</w:t>
      </w:r>
    </w:p>
    <w:p w:rsidR="00F64C0F" w:rsidRPr="00CC069E" w:rsidRDefault="00D15306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IPARD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podsticajima</w:t>
      </w:r>
      <w:r w:rsidR="00F64C0F" w:rsidRPr="007F2D76"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diverzifikaciju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polјoprivrednih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gazdinstava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razvoj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poslovanja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F64C0F" w:rsidRPr="007F2D76">
        <w:rPr>
          <w:rFonts w:asciiTheme="minorHAnsi" w:eastAsia="Calibri" w:hAnsiTheme="minorHAnsi" w:cstheme="minorHAnsi"/>
          <w:sz w:val="22"/>
          <w:szCs w:val="22"/>
          <w:lang w:eastAsia="en-US"/>
        </w:rPr>
        <w:t>. 76/2020)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CC069E" w:rsidRPr="008F7AF5" w:rsidRDefault="00D15306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voćnim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sokovima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određenim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srodnim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proizvodima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namenjenim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lјudsku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upotrebu</w:t>
      </w:r>
      <w:r w:rsidR="00CC069E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84</w:t>
      </w:r>
      <w:r w:rsidR="00CC069E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/2020)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F1E43" w:rsidRPr="00126743" w:rsidRDefault="00D15306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ind w:hanging="45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kontroli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sertifikaciji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organskoj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proizvodnji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metodama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organske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proizvodnje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0F1E43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95</w:t>
      </w:r>
      <w:r w:rsidR="000F1E43" w:rsidRPr="008F7AF5">
        <w:rPr>
          <w:rFonts w:asciiTheme="minorHAnsi" w:eastAsia="Calibri" w:hAnsiTheme="minorHAnsi" w:cstheme="minorHAnsi"/>
          <w:sz w:val="22"/>
          <w:szCs w:val="22"/>
          <w:lang w:eastAsia="en-US"/>
        </w:rPr>
        <w:t>/2020)</w:t>
      </w:r>
      <w:r w:rsidR="0012674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126743" w:rsidRPr="00126743" w:rsidRDefault="00D15306" w:rsidP="00DD763D">
      <w:pPr>
        <w:pStyle w:val="ListParagraph"/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dopuni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deklarisanju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označavanju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reklamiranju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hrane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>. 118/2020);</w:t>
      </w:r>
    </w:p>
    <w:p w:rsidR="00126743" w:rsidRPr="00A7007B" w:rsidRDefault="00D15306" w:rsidP="00DD763D">
      <w:pPr>
        <w:numPr>
          <w:ilvl w:val="0"/>
          <w:numId w:val="28"/>
        </w:numPr>
        <w:tabs>
          <w:tab w:val="left" w:pos="0"/>
          <w:tab w:val="left" w:pos="284"/>
          <w:tab w:val="left" w:pos="81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izmeni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Pravilnika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kvalitetu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osvežavajućih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bezalkoholnih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pića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("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Službeni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glasnik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RS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br</w:t>
      </w:r>
      <w:r w:rsidR="00126743" w:rsidRPr="00126743">
        <w:rPr>
          <w:rFonts w:asciiTheme="minorHAnsi" w:eastAsia="Calibri" w:hAnsiTheme="minorHAnsi" w:cstheme="minorHAnsi"/>
          <w:sz w:val="22"/>
          <w:szCs w:val="22"/>
          <w:lang w:eastAsia="en-US"/>
        </w:rPr>
        <w:t>. 120/2020)</w:t>
      </w:r>
      <w:r w:rsidR="00A7007B" w:rsidRPr="00320336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7007B" w:rsidRPr="00DD763D" w:rsidRDefault="00D15306" w:rsidP="00DD763D">
      <w:pPr>
        <w:pStyle w:val="Tekst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Theme="minorHAnsi" w:eastAsia="Calibri" w:hAnsiTheme="minorHAnsi" w:cstheme="minorHAnsi"/>
          <w:sz w:val="22"/>
          <w:szCs w:val="22"/>
          <w:lang w:val="sr-Cyrl-CS"/>
        </w:rPr>
        <w:t>Pravilnik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o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kv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a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lit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tu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pr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izv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d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a o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d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v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ć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i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p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>o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vrć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a </w:t>
      </w:r>
      <w:r w:rsidR="00407E05" w:rsidRPr="00320336">
        <w:rPr>
          <w:rFonts w:asciiTheme="minorHAnsi" w:eastAsia="Calibri" w:hAnsiTheme="minorHAnsi" w:cstheme="minorHAnsi"/>
          <w:sz w:val="22"/>
          <w:szCs w:val="22"/>
          <w:lang w:val="sr-Cyrl-CS"/>
        </w:rPr>
        <w:t>("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Službeni</w:t>
      </w:r>
      <w:r w:rsidR="00407E05" w:rsidRPr="00320336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glasnik</w:t>
      </w:r>
      <w:r w:rsidR="00407E05" w:rsidRPr="00320336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RS</w:t>
      </w:r>
      <w:r w:rsidR="00407E05" w:rsidRPr="00320336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", </w:t>
      </w:r>
      <w:r>
        <w:rPr>
          <w:rFonts w:asciiTheme="minorHAnsi" w:eastAsia="Calibri" w:hAnsiTheme="minorHAnsi" w:cstheme="minorHAnsi"/>
          <w:sz w:val="22"/>
          <w:szCs w:val="22"/>
          <w:lang w:val="sr-Cyrl-CS"/>
        </w:rPr>
        <w:t>br</w:t>
      </w:r>
      <w:r w:rsidR="00407E05" w:rsidRPr="00320336">
        <w:rPr>
          <w:rFonts w:asciiTheme="minorHAnsi" w:eastAsia="Calibri" w:hAnsiTheme="minorHAnsi" w:cstheme="minorHAnsi"/>
          <w:sz w:val="22"/>
          <w:szCs w:val="22"/>
          <w:lang w:val="sr-Cyrl-CS"/>
        </w:rPr>
        <w:t>. 128/2020);</w:t>
      </w:r>
      <w:r w:rsidR="00A7007B" w:rsidRPr="00DD763D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</w:p>
    <w:p w:rsidR="00A2159E" w:rsidRDefault="00D15306" w:rsidP="00A2159E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kvalitetu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sirove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kafe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proizvoda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od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kafe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zamena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kafu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srodnih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proizvoda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od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kafe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.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 xml:space="preserve">“, </w:t>
      </w:r>
      <w:r>
        <w:rPr>
          <w:rFonts w:ascii="Calibri" w:hAnsi="Calibri" w:cs="Calibri"/>
          <w:sz w:val="22"/>
          <w:szCs w:val="22"/>
          <w:lang w:val="ru-RU"/>
        </w:rPr>
        <w:t>br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>.</w:t>
      </w:r>
      <w:r w:rsidR="00A2159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A2159E" w:rsidRPr="00A2159E">
        <w:rPr>
          <w:rFonts w:ascii="Calibri" w:hAnsi="Calibri" w:cs="Calibri"/>
          <w:sz w:val="22"/>
          <w:szCs w:val="22"/>
          <w:lang w:val="ru-RU"/>
        </w:rPr>
        <w:t>159/20)</w:t>
      </w:r>
    </w:p>
    <w:p w:rsidR="00173982" w:rsidRPr="007E3975" w:rsidRDefault="00D15306" w:rsidP="00491804">
      <w:pPr>
        <w:pStyle w:val="Tekst"/>
        <w:numPr>
          <w:ilvl w:val="0"/>
          <w:numId w:val="28"/>
        </w:num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izmenama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dopunama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Pravilnika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podsticajima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sprovođenje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aktivnosti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ciLju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podizanja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konkurentnosti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kroz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sertifikaciju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sistema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kvaliteta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hrane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organskih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oznakom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geografskog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porekla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.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</w:t>
      </w:r>
      <w:r w:rsidR="00173982" w:rsidRPr="007E3975">
        <w:rPr>
          <w:rFonts w:ascii="Calibri" w:hAnsi="Calibri" w:cs="Calibri"/>
          <w:sz w:val="22"/>
          <w:szCs w:val="22"/>
          <w:lang w:val="ru-RU"/>
        </w:rPr>
        <w:t xml:space="preserve">. 17/21) </w:t>
      </w:r>
    </w:p>
    <w:p w:rsidR="004642EA" w:rsidRDefault="00D15306" w:rsidP="004642EA">
      <w:pPr>
        <w:pStyle w:val="Tekst"/>
        <w:numPr>
          <w:ilvl w:val="0"/>
          <w:numId w:val="28"/>
        </w:num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izmeni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Pravilnika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kontroli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sertifikaciji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organskoj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proizvodnji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metodama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organske</w:t>
      </w:r>
      <w:r w:rsidR="00491804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proizvodnje</w:t>
      </w:r>
      <w:r w:rsidR="00491804" w:rsidRPr="007E3975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>(„</w:t>
      </w:r>
      <w:r>
        <w:rPr>
          <w:rFonts w:ascii="Calibri" w:hAnsi="Calibri" w:cs="Calibri"/>
          <w:sz w:val="22"/>
          <w:szCs w:val="22"/>
          <w:lang w:val="ru-RU"/>
        </w:rPr>
        <w:t>Sl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.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. </w:t>
      </w:r>
      <w:r w:rsidR="004642EA" w:rsidRPr="007E3975">
        <w:rPr>
          <w:rFonts w:ascii="Calibri" w:hAnsi="Calibri" w:cs="Calibri"/>
          <w:sz w:val="22"/>
          <w:szCs w:val="22"/>
          <w:lang w:val="sr-Latn-RS"/>
        </w:rPr>
        <w:t>24</w:t>
      </w:r>
      <w:r w:rsidR="004642EA" w:rsidRPr="007E3975">
        <w:rPr>
          <w:rFonts w:ascii="Calibri" w:hAnsi="Calibri" w:cs="Calibri"/>
          <w:sz w:val="22"/>
          <w:szCs w:val="22"/>
          <w:lang w:val="ru-RU"/>
        </w:rPr>
        <w:t xml:space="preserve">/21) </w:t>
      </w:r>
    </w:p>
    <w:p w:rsidR="00F2015B" w:rsidRDefault="00D15306" w:rsidP="00F2015B">
      <w:pPr>
        <w:pStyle w:val="Tekst"/>
        <w:numPr>
          <w:ilvl w:val="0"/>
          <w:numId w:val="28"/>
        </w:num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Pravilniko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podsticajima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programima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unapređenje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konkurentnosti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investicije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fizičku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imovinu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polјoprivrednog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gazdinstva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kroz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podršku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podizanja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višegodišnjih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proizvodnih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zasada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voćaka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hmelјa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F2015B" w:rsidRPr="00872E01">
        <w:rPr>
          <w:rFonts w:ascii="Calibri" w:hAnsi="Calibri" w:cs="Calibri"/>
          <w:sz w:val="22"/>
          <w:szCs w:val="22"/>
          <w:lang w:val="ru-RU"/>
        </w:rPr>
        <w:t xml:space="preserve"> 41/21)</w:t>
      </w:r>
    </w:p>
    <w:p w:rsidR="000A0107" w:rsidRPr="001E6185" w:rsidRDefault="00D15306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sadržini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obrascu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zahteva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upis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registar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odgajivačkih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organizacija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organizacija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posebnim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ovlašćenjima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sadržini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vođenja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tog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registra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67/09);</w:t>
      </w:r>
    </w:p>
    <w:p w:rsidR="000A0107" w:rsidRPr="001E6185" w:rsidRDefault="00D15306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uvođenje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priplod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moraju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ispunjavaju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priplodne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domaće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kvalitetne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priplodne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94/09);</w:t>
      </w:r>
    </w:p>
    <w:p w:rsidR="000A0107" w:rsidRPr="001E6185" w:rsidRDefault="00D15306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ispunjavanje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punog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nepotpunog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porekla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kvalitetnih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domaćih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upis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domaćih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matičnu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evidenciju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odnosno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registar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sadrižini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vođenja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matične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evidencije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odnosno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registra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94/09);</w:t>
      </w:r>
    </w:p>
    <w:p w:rsidR="000A0107" w:rsidRPr="001E6185" w:rsidRDefault="00D15306" w:rsidP="000A0107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pogledu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objekata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opreme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moraju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ispunjavati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odgajivačke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organizacije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organizacije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posebnim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ovlašćenjima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pogledu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stručnog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kadra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moraju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ispunjavati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organizacije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posebnim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ovlašćenjima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0A0107" w:rsidRPr="001E6185">
        <w:rPr>
          <w:rFonts w:ascii="Calibri" w:hAnsi="Calibri" w:cs="Calibri"/>
          <w:sz w:val="22"/>
          <w:szCs w:val="22"/>
          <w:lang w:val="ru-RU"/>
        </w:rPr>
        <w:t xml:space="preserve"> 90/19);</w:t>
      </w:r>
    </w:p>
    <w:p w:rsidR="000A0107" w:rsidRPr="001E6185" w:rsidRDefault="00D15306" w:rsidP="002F3958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lastRenderedPageBreak/>
        <w:t>Pravilnik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veličini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zaštitnog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pojasa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oko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centra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selekciju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pčelinjih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matica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posebnim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prometa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selidbe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pčelarskog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priplodnog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materijala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posebnim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gajenja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zaštitnom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pojasu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67/10);</w:t>
      </w:r>
    </w:p>
    <w:p w:rsidR="002F3958" w:rsidRPr="001E6185" w:rsidRDefault="00D15306" w:rsidP="002F3958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sadržini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vođenja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katastra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 </w:t>
      </w:r>
      <w:r>
        <w:rPr>
          <w:rFonts w:ascii="Calibri" w:hAnsi="Calibri" w:cs="Calibri"/>
          <w:sz w:val="22"/>
          <w:szCs w:val="22"/>
          <w:lang w:val="ru-RU"/>
        </w:rPr>
        <w:t>pčelinje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paše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pojasu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67/10);</w:t>
      </w:r>
    </w:p>
    <w:p w:rsidR="002F3958" w:rsidRPr="001E6185" w:rsidRDefault="00D15306" w:rsidP="002F3958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gajenja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selidbe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sadržini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uverenja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transportu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izdavanje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saglasnosti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pčelari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iz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drugih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zemalјa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mogu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koristiti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pčelinju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pašu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teritoriji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Republike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Srbije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2F3958" w:rsidRPr="001E6185">
        <w:rPr>
          <w:rFonts w:ascii="Calibri" w:hAnsi="Calibri" w:cs="Calibri"/>
          <w:sz w:val="22"/>
          <w:szCs w:val="22"/>
          <w:lang w:val="ru-RU"/>
        </w:rPr>
        <w:t xml:space="preserve"> 73/10);</w:t>
      </w:r>
    </w:p>
    <w:p w:rsidR="002F3958" w:rsidRPr="001E6185" w:rsidRDefault="00D15306" w:rsidP="003160DB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priznavanje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novih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rasa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linija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hibrida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domaćih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16/11);</w:t>
      </w:r>
    </w:p>
    <w:p w:rsidR="003160DB" w:rsidRPr="001E6185" w:rsidRDefault="00D15306" w:rsidP="003160DB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vođenja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evidencije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sadržini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potvrde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veštačkom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osemenjavanju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odnosno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prirodnom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parenju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3160DB" w:rsidRPr="001E6185">
        <w:rPr>
          <w:rFonts w:ascii="Calibri" w:hAnsi="Calibri" w:cs="Calibri"/>
          <w:sz w:val="22"/>
          <w:szCs w:val="22"/>
          <w:lang w:val="ru-RU"/>
        </w:rPr>
        <w:t xml:space="preserve"> 30/14);</w:t>
      </w:r>
    </w:p>
    <w:p w:rsidR="003160DB" w:rsidRPr="001E6185" w:rsidRDefault="00D15306" w:rsidP="00666052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pogledu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prostora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opreme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stručnog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kadra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obavlјanje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veštačkog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osemenjavanja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sadržini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vođenja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registra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izvođača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veštačkog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osemenjavanja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programu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stručnog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osposoblјavanja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odgajivača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obavlјanje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veštačkog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osemenjavanja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666052" w:rsidRPr="001E6185">
        <w:rPr>
          <w:rFonts w:ascii="Calibri" w:hAnsi="Calibri" w:cs="Calibri"/>
          <w:sz w:val="22"/>
          <w:szCs w:val="22"/>
          <w:lang w:val="ru-RU"/>
        </w:rPr>
        <w:t xml:space="preserve"> 36/14);</w:t>
      </w:r>
    </w:p>
    <w:p w:rsidR="00666052" w:rsidRPr="001E6185" w:rsidRDefault="00D15306" w:rsidP="00B25A35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obeležavanja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sperme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načinu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vođenja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evidencije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proizvodnji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sperme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koje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mora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ispunjava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sperma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pogledu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kvaliteta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38/14);</w:t>
      </w:r>
    </w:p>
    <w:p w:rsidR="00B25A35" w:rsidRPr="001E6185" w:rsidRDefault="00D15306" w:rsidP="00B25A35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uslovima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koje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mora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ispunjava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ovlašćeni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obeleživač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kao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programu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stručnog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osposoblјavanja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odgajivača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obeležavanje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domaćih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44/14);</w:t>
      </w:r>
    </w:p>
    <w:p w:rsidR="00B25A35" w:rsidRPr="001E6185" w:rsidRDefault="00D15306" w:rsidP="00B25A35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usl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>o</w:t>
      </w:r>
      <w:r>
        <w:rPr>
          <w:rFonts w:ascii="Calibri" w:hAnsi="Calibri" w:cs="Calibri"/>
          <w:sz w:val="22"/>
          <w:szCs w:val="22"/>
          <w:lang w:val="ru-RU"/>
        </w:rPr>
        <w:t>vim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a </w:t>
      </w:r>
      <w:r>
        <w:rPr>
          <w:rFonts w:ascii="Calibri" w:hAnsi="Calibri" w:cs="Calibri"/>
          <w:sz w:val="22"/>
          <w:szCs w:val="22"/>
          <w:lang w:val="ru-RU"/>
        </w:rPr>
        <w:t>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oje </w:t>
      </w:r>
      <w:r>
        <w:rPr>
          <w:rFonts w:ascii="Calibri" w:hAnsi="Calibri" w:cs="Calibri"/>
          <w:sz w:val="22"/>
          <w:szCs w:val="22"/>
          <w:lang w:val="ru-RU"/>
        </w:rPr>
        <w:t>tr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>e</w:t>
      </w:r>
      <w:r>
        <w:rPr>
          <w:rFonts w:ascii="Calibri" w:hAnsi="Calibri" w:cs="Calibri"/>
          <w:sz w:val="22"/>
          <w:szCs w:val="22"/>
          <w:lang w:val="ru-RU"/>
        </w:rPr>
        <w:t>b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a </w:t>
      </w:r>
      <w:r>
        <w:rPr>
          <w:rFonts w:ascii="Calibri" w:hAnsi="Calibri" w:cs="Calibri"/>
          <w:sz w:val="22"/>
          <w:szCs w:val="22"/>
          <w:lang w:val="ru-RU"/>
        </w:rPr>
        <w:t>d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a </w:t>
      </w:r>
      <w:r>
        <w:rPr>
          <w:rFonts w:ascii="Calibri" w:hAnsi="Calibri" w:cs="Calibri"/>
          <w:sz w:val="22"/>
          <w:szCs w:val="22"/>
          <w:lang w:val="ru-RU"/>
        </w:rPr>
        <w:t>ispunjavaju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o</w:t>
      </w:r>
      <w:r>
        <w:rPr>
          <w:rFonts w:ascii="Calibri" w:hAnsi="Calibri" w:cs="Calibri"/>
          <w:sz w:val="22"/>
          <w:szCs w:val="22"/>
          <w:lang w:val="ru-RU"/>
        </w:rPr>
        <w:t>b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>je</w:t>
      </w:r>
      <w:r>
        <w:rPr>
          <w:rFonts w:ascii="Calibri" w:hAnsi="Calibri" w:cs="Calibri"/>
          <w:sz w:val="22"/>
          <w:szCs w:val="22"/>
          <w:lang w:val="ru-RU"/>
        </w:rPr>
        <w:t>kti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a </w:t>
      </w:r>
      <w:r>
        <w:rPr>
          <w:rFonts w:ascii="Calibri" w:hAnsi="Calibri" w:cs="Calibri"/>
          <w:sz w:val="22"/>
          <w:szCs w:val="22"/>
          <w:lang w:val="ru-RU"/>
        </w:rPr>
        <w:t>živ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>o</w:t>
      </w:r>
      <w:r>
        <w:rPr>
          <w:rFonts w:ascii="Calibri" w:hAnsi="Calibri" w:cs="Calibri"/>
          <w:sz w:val="22"/>
          <w:szCs w:val="22"/>
          <w:lang w:val="ru-RU"/>
        </w:rPr>
        <w:t>tinjske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o</w:t>
      </w:r>
      <w:r>
        <w:rPr>
          <w:rFonts w:ascii="Calibri" w:hAnsi="Calibri" w:cs="Calibri"/>
          <w:sz w:val="22"/>
          <w:szCs w:val="22"/>
          <w:lang w:val="ru-RU"/>
        </w:rPr>
        <w:t>tp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>a</w:t>
      </w:r>
      <w:r>
        <w:rPr>
          <w:rFonts w:ascii="Calibri" w:hAnsi="Calibri" w:cs="Calibri"/>
          <w:sz w:val="22"/>
          <w:szCs w:val="22"/>
          <w:lang w:val="ru-RU"/>
        </w:rPr>
        <w:t>tke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pogoni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za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preradu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obradu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životinjskih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otpadaka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94/17 </w:t>
      </w:r>
      <w:r>
        <w:rPr>
          <w:rFonts w:ascii="Calibri" w:hAnsi="Calibri" w:cs="Calibri"/>
          <w:sz w:val="22"/>
          <w:szCs w:val="22"/>
          <w:lang w:val="ru-RU"/>
        </w:rPr>
        <w:t>i</w:t>
      </w:r>
      <w:r w:rsidR="00B25A35" w:rsidRPr="001E6185">
        <w:rPr>
          <w:rFonts w:ascii="Calibri" w:hAnsi="Calibri" w:cs="Calibri"/>
          <w:sz w:val="22"/>
          <w:szCs w:val="22"/>
          <w:lang w:val="ru-RU"/>
        </w:rPr>
        <w:t xml:space="preserve"> 94/19);</w:t>
      </w:r>
    </w:p>
    <w:p w:rsidR="00586E00" w:rsidRPr="001E6185" w:rsidRDefault="00D15306" w:rsidP="000A218A">
      <w:pPr>
        <w:pStyle w:val="Tekst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Pravilnik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o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kvalitetu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sirovog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mleka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(„</w:t>
      </w:r>
      <w:r>
        <w:rPr>
          <w:rFonts w:ascii="Calibri" w:hAnsi="Calibri" w:cs="Calibri"/>
          <w:sz w:val="22"/>
          <w:szCs w:val="22"/>
          <w:lang w:val="ru-RU"/>
        </w:rPr>
        <w:t>Službeni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glasnik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RS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”, </w:t>
      </w:r>
      <w:r>
        <w:rPr>
          <w:rFonts w:ascii="Calibri" w:hAnsi="Calibri" w:cs="Calibri"/>
          <w:sz w:val="22"/>
          <w:szCs w:val="22"/>
          <w:lang w:val="ru-RU"/>
        </w:rPr>
        <w:t>broj</w:t>
      </w:r>
      <w:r w:rsidR="000A218A" w:rsidRPr="001E6185">
        <w:rPr>
          <w:rFonts w:ascii="Calibri" w:hAnsi="Calibri" w:cs="Calibri"/>
          <w:sz w:val="22"/>
          <w:szCs w:val="22"/>
          <w:lang w:val="ru-RU"/>
        </w:rPr>
        <w:t xml:space="preserve"> 106/17);</w:t>
      </w:r>
    </w:p>
    <w:sectPr w:rsidR="00586E00" w:rsidRPr="001E6185" w:rsidSect="001E5CC6">
      <w:headerReference w:type="default" r:id="rId39"/>
      <w:footerReference w:type="default" r:id="rId40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62" w:rsidRDefault="00466362" w:rsidP="00421A67">
      <w:r>
        <w:separator/>
      </w:r>
    </w:p>
  </w:endnote>
  <w:endnote w:type="continuationSeparator" w:id="0">
    <w:p w:rsidR="00466362" w:rsidRDefault="00466362" w:rsidP="0042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1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07" w:rsidRDefault="000A0107">
        <w:pPr>
          <w:pStyle w:val="Footer"/>
          <w:jc w:val="right"/>
        </w:pPr>
        <w:r w:rsidRPr="00421A67">
          <w:rPr>
            <w:sz w:val="20"/>
            <w:szCs w:val="20"/>
          </w:rPr>
          <w:fldChar w:fldCharType="begin"/>
        </w:r>
        <w:r w:rsidRPr="00421A67">
          <w:rPr>
            <w:sz w:val="20"/>
            <w:szCs w:val="20"/>
          </w:rPr>
          <w:instrText xml:space="preserve"> PAGE   \* MERGEFORMAT </w:instrText>
        </w:r>
        <w:r w:rsidRPr="00421A67">
          <w:rPr>
            <w:sz w:val="20"/>
            <w:szCs w:val="20"/>
          </w:rPr>
          <w:fldChar w:fldCharType="separate"/>
        </w:r>
        <w:r w:rsidR="008D6588">
          <w:rPr>
            <w:noProof/>
            <w:sz w:val="20"/>
            <w:szCs w:val="20"/>
          </w:rPr>
          <w:t>13</w:t>
        </w:r>
        <w:r w:rsidRPr="00421A67">
          <w:rPr>
            <w:noProof/>
            <w:sz w:val="20"/>
            <w:szCs w:val="20"/>
          </w:rPr>
          <w:fldChar w:fldCharType="end"/>
        </w:r>
      </w:p>
    </w:sdtContent>
  </w:sdt>
  <w:p w:rsidR="000A0107" w:rsidRDefault="000A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62" w:rsidRDefault="00466362" w:rsidP="00421A67">
      <w:r>
        <w:separator/>
      </w:r>
    </w:p>
  </w:footnote>
  <w:footnote w:type="continuationSeparator" w:id="0">
    <w:p w:rsidR="00466362" w:rsidRDefault="00466362" w:rsidP="0042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07" w:rsidRPr="00F62C48" w:rsidRDefault="00D15306" w:rsidP="00421A67">
    <w:pPr>
      <w:pStyle w:val="Head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Informator o radu Ministarstva poljoprivrede, šumarstva i vodoprivrede, </w:t>
    </w:r>
    <w:r w:rsidR="008D6588">
      <w:rPr>
        <w:rFonts w:asciiTheme="minorHAnsi" w:hAnsiTheme="minorHAnsi"/>
        <w:i/>
      </w:rPr>
      <w:t xml:space="preserve">avgust </w:t>
    </w:r>
    <w:r>
      <w:rPr>
        <w:rFonts w:asciiTheme="minorHAnsi" w:hAnsiTheme="minorHAnsi"/>
        <w:i/>
      </w:rPr>
      <w:t>2021</w:t>
    </w:r>
    <w:r w:rsidR="000A0107">
      <w:rPr>
        <w:rFonts w:asciiTheme="minorHAnsi" w:hAnsiTheme="minorHAns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23A8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EF6268"/>
    <w:multiLevelType w:val="hybridMultilevel"/>
    <w:tmpl w:val="4FC6EC7E"/>
    <w:lvl w:ilvl="0" w:tplc="28CC84C0">
      <w:start w:val="1"/>
      <w:numFmt w:val="bullet"/>
      <w:pStyle w:val="Index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2D7F"/>
    <w:multiLevelType w:val="hybridMultilevel"/>
    <w:tmpl w:val="4A4CB426"/>
    <w:lvl w:ilvl="0" w:tplc="262CC8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75EB4"/>
    <w:multiLevelType w:val="hybridMultilevel"/>
    <w:tmpl w:val="E22C467A"/>
    <w:lvl w:ilvl="0" w:tplc="948C28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C2418D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73B03"/>
    <w:multiLevelType w:val="hybridMultilevel"/>
    <w:tmpl w:val="2ABC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A46"/>
    <w:multiLevelType w:val="hybridMultilevel"/>
    <w:tmpl w:val="78A6FB52"/>
    <w:lvl w:ilvl="0" w:tplc="11C615E6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4C4"/>
    <w:multiLevelType w:val="hybridMultilevel"/>
    <w:tmpl w:val="78A6FB52"/>
    <w:lvl w:ilvl="0" w:tplc="11C615E6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7276"/>
    <w:multiLevelType w:val="hybridMultilevel"/>
    <w:tmpl w:val="DC80D348"/>
    <w:lvl w:ilvl="0" w:tplc="1BDE5E2E">
      <w:start w:val="1"/>
      <w:numFmt w:val="bullet"/>
      <w:pStyle w:val="buletgz"/>
      <w:lvlText w:val=""/>
      <w:lvlJc w:val="left"/>
      <w:pPr>
        <w:tabs>
          <w:tab w:val="num" w:pos="897"/>
        </w:tabs>
        <w:ind w:left="897" w:hanging="567"/>
      </w:pPr>
      <w:rPr>
        <w:rFonts w:ascii="Symbol" w:hAnsi="Symbol" w:hint="default"/>
        <w:color w:val="auto"/>
      </w:rPr>
    </w:lvl>
    <w:lvl w:ilvl="1" w:tplc="4E101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162EC1"/>
    <w:multiLevelType w:val="hybridMultilevel"/>
    <w:tmpl w:val="D90AD9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2E9"/>
    <w:multiLevelType w:val="hybridMultilevel"/>
    <w:tmpl w:val="10F8500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C60A0"/>
    <w:multiLevelType w:val="hybridMultilevel"/>
    <w:tmpl w:val="AEDA7F82"/>
    <w:lvl w:ilvl="0" w:tplc="D444B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0351E6D"/>
    <w:multiLevelType w:val="hybridMultilevel"/>
    <w:tmpl w:val="0FA21356"/>
    <w:lvl w:ilvl="0" w:tplc="081A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6206F"/>
    <w:multiLevelType w:val="hybridMultilevel"/>
    <w:tmpl w:val="34086D4E"/>
    <w:lvl w:ilvl="0" w:tplc="7F4ADF0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F23C6"/>
    <w:multiLevelType w:val="hybridMultilevel"/>
    <w:tmpl w:val="06ECE780"/>
    <w:lvl w:ilvl="0" w:tplc="3476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A36"/>
    <w:multiLevelType w:val="hybridMultilevel"/>
    <w:tmpl w:val="9E28E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73BA"/>
    <w:multiLevelType w:val="hybridMultilevel"/>
    <w:tmpl w:val="F56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0CB3"/>
    <w:multiLevelType w:val="hybridMultilevel"/>
    <w:tmpl w:val="BF20A57A"/>
    <w:lvl w:ilvl="0" w:tplc="5F0CD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55F5F"/>
    <w:multiLevelType w:val="hybridMultilevel"/>
    <w:tmpl w:val="06F6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3705"/>
    <w:multiLevelType w:val="hybridMultilevel"/>
    <w:tmpl w:val="14AAF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3745B"/>
    <w:multiLevelType w:val="hybridMultilevel"/>
    <w:tmpl w:val="CD64F2E6"/>
    <w:lvl w:ilvl="0" w:tplc="FAD6A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01548"/>
    <w:multiLevelType w:val="hybridMultilevel"/>
    <w:tmpl w:val="AFC8171C"/>
    <w:lvl w:ilvl="0" w:tplc="9BDE2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E2286"/>
    <w:multiLevelType w:val="hybridMultilevel"/>
    <w:tmpl w:val="E4901CFC"/>
    <w:lvl w:ilvl="0" w:tplc="0C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FBCE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961249"/>
    <w:multiLevelType w:val="hybridMultilevel"/>
    <w:tmpl w:val="49B04C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75F4C"/>
    <w:multiLevelType w:val="hybridMultilevel"/>
    <w:tmpl w:val="4CF84B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E1D"/>
    <w:multiLevelType w:val="hybridMultilevel"/>
    <w:tmpl w:val="060C43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33F9E"/>
    <w:multiLevelType w:val="hybridMultilevel"/>
    <w:tmpl w:val="CF9E8CF6"/>
    <w:lvl w:ilvl="0" w:tplc="081A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41676"/>
    <w:multiLevelType w:val="hybridMultilevel"/>
    <w:tmpl w:val="36F6EC0A"/>
    <w:lvl w:ilvl="0" w:tplc="D444B05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C985812"/>
    <w:multiLevelType w:val="hybridMultilevel"/>
    <w:tmpl w:val="409AC8FC"/>
    <w:lvl w:ilvl="0" w:tplc="262CC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A5319"/>
    <w:multiLevelType w:val="hybridMultilevel"/>
    <w:tmpl w:val="72F6B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376B"/>
    <w:multiLevelType w:val="hybridMultilevel"/>
    <w:tmpl w:val="6140335A"/>
    <w:lvl w:ilvl="0" w:tplc="4E1018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2A18"/>
    <w:multiLevelType w:val="hybridMultilevel"/>
    <w:tmpl w:val="10306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95570"/>
    <w:multiLevelType w:val="hybridMultilevel"/>
    <w:tmpl w:val="E6CA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4CDF"/>
    <w:multiLevelType w:val="hybridMultilevel"/>
    <w:tmpl w:val="FA808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11"/>
  </w:num>
  <w:num w:numId="5">
    <w:abstractNumId w:val="18"/>
  </w:num>
  <w:num w:numId="6">
    <w:abstractNumId w:val="20"/>
  </w:num>
  <w:num w:numId="7">
    <w:abstractNumId w:val="7"/>
  </w:num>
  <w:num w:numId="8">
    <w:abstractNumId w:val="1"/>
  </w:num>
  <w:num w:numId="9">
    <w:abstractNumId w:val="14"/>
  </w:num>
  <w:num w:numId="10">
    <w:abstractNumId w:val="26"/>
  </w:num>
  <w:num w:numId="11">
    <w:abstractNumId w:val="21"/>
  </w:num>
  <w:num w:numId="12">
    <w:abstractNumId w:val="13"/>
  </w:num>
  <w:num w:numId="13">
    <w:abstractNumId w:val="15"/>
  </w:num>
  <w:num w:numId="14">
    <w:abstractNumId w:val="2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3"/>
  </w:num>
  <w:num w:numId="22">
    <w:abstractNumId w:val="10"/>
  </w:num>
  <w:num w:numId="23">
    <w:abstractNumId w:val="27"/>
  </w:num>
  <w:num w:numId="24">
    <w:abstractNumId w:val="29"/>
  </w:num>
  <w:num w:numId="25">
    <w:abstractNumId w:val="12"/>
  </w:num>
  <w:num w:numId="26">
    <w:abstractNumId w:val="31"/>
  </w:num>
  <w:num w:numId="27">
    <w:abstractNumId w:val="17"/>
  </w:num>
  <w:num w:numId="28">
    <w:abstractNumId w:val="5"/>
  </w:num>
  <w:num w:numId="29">
    <w:abstractNumId w:val="24"/>
  </w:num>
  <w:num w:numId="30">
    <w:abstractNumId w:val="22"/>
  </w:num>
  <w:num w:numId="31">
    <w:abstractNumId w:val="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8"/>
    <w:rsid w:val="00007B7D"/>
    <w:rsid w:val="0001311E"/>
    <w:rsid w:val="000163B3"/>
    <w:rsid w:val="00024E90"/>
    <w:rsid w:val="0003271B"/>
    <w:rsid w:val="000327D0"/>
    <w:rsid w:val="000465CD"/>
    <w:rsid w:val="00051174"/>
    <w:rsid w:val="0005186B"/>
    <w:rsid w:val="00053B59"/>
    <w:rsid w:val="00054A48"/>
    <w:rsid w:val="000568E7"/>
    <w:rsid w:val="0007070B"/>
    <w:rsid w:val="000865AD"/>
    <w:rsid w:val="000A0107"/>
    <w:rsid w:val="000A218A"/>
    <w:rsid w:val="000B3B89"/>
    <w:rsid w:val="000B47EC"/>
    <w:rsid w:val="000B58FF"/>
    <w:rsid w:val="000C13F2"/>
    <w:rsid w:val="000C5D21"/>
    <w:rsid w:val="000D54AC"/>
    <w:rsid w:val="000E4E7A"/>
    <w:rsid w:val="000F0279"/>
    <w:rsid w:val="000F03CA"/>
    <w:rsid w:val="000F1E43"/>
    <w:rsid w:val="000F20A6"/>
    <w:rsid w:val="000F35A3"/>
    <w:rsid w:val="001221A5"/>
    <w:rsid w:val="00126743"/>
    <w:rsid w:val="00133208"/>
    <w:rsid w:val="00134360"/>
    <w:rsid w:val="00142D58"/>
    <w:rsid w:val="00143C92"/>
    <w:rsid w:val="00144A25"/>
    <w:rsid w:val="001541E0"/>
    <w:rsid w:val="00154365"/>
    <w:rsid w:val="00173982"/>
    <w:rsid w:val="00173FCD"/>
    <w:rsid w:val="00192AA5"/>
    <w:rsid w:val="00194AC4"/>
    <w:rsid w:val="001A0F86"/>
    <w:rsid w:val="001A1046"/>
    <w:rsid w:val="001A12BC"/>
    <w:rsid w:val="001A4B2A"/>
    <w:rsid w:val="001B39C9"/>
    <w:rsid w:val="001E29CA"/>
    <w:rsid w:val="001E5CC6"/>
    <w:rsid w:val="001E6185"/>
    <w:rsid w:val="00204057"/>
    <w:rsid w:val="00205D9D"/>
    <w:rsid w:val="0021625F"/>
    <w:rsid w:val="00255D80"/>
    <w:rsid w:val="00261FE9"/>
    <w:rsid w:val="00262692"/>
    <w:rsid w:val="00263606"/>
    <w:rsid w:val="002670FE"/>
    <w:rsid w:val="002819D2"/>
    <w:rsid w:val="00287C7F"/>
    <w:rsid w:val="00294321"/>
    <w:rsid w:val="002A266D"/>
    <w:rsid w:val="002B6B01"/>
    <w:rsid w:val="002B7E6E"/>
    <w:rsid w:val="002D6595"/>
    <w:rsid w:val="002D6709"/>
    <w:rsid w:val="002F1C5D"/>
    <w:rsid w:val="002F3958"/>
    <w:rsid w:val="002F473B"/>
    <w:rsid w:val="00314850"/>
    <w:rsid w:val="003160DB"/>
    <w:rsid w:val="00320336"/>
    <w:rsid w:val="00340300"/>
    <w:rsid w:val="00341137"/>
    <w:rsid w:val="003540BA"/>
    <w:rsid w:val="00365ECF"/>
    <w:rsid w:val="0037461F"/>
    <w:rsid w:val="00374A3E"/>
    <w:rsid w:val="0039332C"/>
    <w:rsid w:val="003A37A8"/>
    <w:rsid w:val="003A7BD3"/>
    <w:rsid w:val="003C0146"/>
    <w:rsid w:val="003D1D3A"/>
    <w:rsid w:val="003D2466"/>
    <w:rsid w:val="003D3017"/>
    <w:rsid w:val="003D3EE0"/>
    <w:rsid w:val="00404D1E"/>
    <w:rsid w:val="00407E05"/>
    <w:rsid w:val="00421A67"/>
    <w:rsid w:val="00425651"/>
    <w:rsid w:val="00445765"/>
    <w:rsid w:val="00453C26"/>
    <w:rsid w:val="00460B64"/>
    <w:rsid w:val="004616B7"/>
    <w:rsid w:val="00464299"/>
    <w:rsid w:val="004642EA"/>
    <w:rsid w:val="00466362"/>
    <w:rsid w:val="0047073A"/>
    <w:rsid w:val="00471B0E"/>
    <w:rsid w:val="004770E3"/>
    <w:rsid w:val="00477A85"/>
    <w:rsid w:val="00486CD7"/>
    <w:rsid w:val="00491804"/>
    <w:rsid w:val="00495198"/>
    <w:rsid w:val="004B18DD"/>
    <w:rsid w:val="004C0821"/>
    <w:rsid w:val="004C26B7"/>
    <w:rsid w:val="004C5AB8"/>
    <w:rsid w:val="004C7643"/>
    <w:rsid w:val="004D53FB"/>
    <w:rsid w:val="004D61D3"/>
    <w:rsid w:val="004E650C"/>
    <w:rsid w:val="00502B5B"/>
    <w:rsid w:val="00506E38"/>
    <w:rsid w:val="00512C37"/>
    <w:rsid w:val="005170ED"/>
    <w:rsid w:val="0053647C"/>
    <w:rsid w:val="00541AEE"/>
    <w:rsid w:val="00542566"/>
    <w:rsid w:val="00551DA9"/>
    <w:rsid w:val="00586E00"/>
    <w:rsid w:val="005C0250"/>
    <w:rsid w:val="005C571C"/>
    <w:rsid w:val="005C73C6"/>
    <w:rsid w:val="005D3DC1"/>
    <w:rsid w:val="005E0DD2"/>
    <w:rsid w:val="005F53B6"/>
    <w:rsid w:val="006069BB"/>
    <w:rsid w:val="006109B6"/>
    <w:rsid w:val="00620293"/>
    <w:rsid w:val="00621334"/>
    <w:rsid w:val="00622863"/>
    <w:rsid w:val="00631B4E"/>
    <w:rsid w:val="006329D3"/>
    <w:rsid w:val="00635E19"/>
    <w:rsid w:val="00645F1F"/>
    <w:rsid w:val="00646A32"/>
    <w:rsid w:val="00656B8D"/>
    <w:rsid w:val="00664927"/>
    <w:rsid w:val="00666052"/>
    <w:rsid w:val="00670E6A"/>
    <w:rsid w:val="00674277"/>
    <w:rsid w:val="006808FF"/>
    <w:rsid w:val="00681124"/>
    <w:rsid w:val="0068580E"/>
    <w:rsid w:val="00686CCE"/>
    <w:rsid w:val="006C094B"/>
    <w:rsid w:val="006D1A98"/>
    <w:rsid w:val="006E40E4"/>
    <w:rsid w:val="006F60F8"/>
    <w:rsid w:val="0070379E"/>
    <w:rsid w:val="0071085A"/>
    <w:rsid w:val="00711423"/>
    <w:rsid w:val="0071345B"/>
    <w:rsid w:val="00731A78"/>
    <w:rsid w:val="007430F8"/>
    <w:rsid w:val="007558DB"/>
    <w:rsid w:val="007605EE"/>
    <w:rsid w:val="007615B4"/>
    <w:rsid w:val="00775133"/>
    <w:rsid w:val="0077591C"/>
    <w:rsid w:val="00790391"/>
    <w:rsid w:val="00790CAE"/>
    <w:rsid w:val="00795DEF"/>
    <w:rsid w:val="007A65C4"/>
    <w:rsid w:val="007B1DA6"/>
    <w:rsid w:val="007C490D"/>
    <w:rsid w:val="007D242A"/>
    <w:rsid w:val="007E3975"/>
    <w:rsid w:val="007F2D76"/>
    <w:rsid w:val="007F40D1"/>
    <w:rsid w:val="007F451B"/>
    <w:rsid w:val="007F4D93"/>
    <w:rsid w:val="007F4FB6"/>
    <w:rsid w:val="007F746A"/>
    <w:rsid w:val="00810A37"/>
    <w:rsid w:val="00811038"/>
    <w:rsid w:val="00811FE3"/>
    <w:rsid w:val="00812494"/>
    <w:rsid w:val="00813F48"/>
    <w:rsid w:val="00814BB8"/>
    <w:rsid w:val="0083303B"/>
    <w:rsid w:val="00851BAB"/>
    <w:rsid w:val="008606E0"/>
    <w:rsid w:val="00863098"/>
    <w:rsid w:val="00867071"/>
    <w:rsid w:val="00872E01"/>
    <w:rsid w:val="0088184F"/>
    <w:rsid w:val="00884A26"/>
    <w:rsid w:val="00887016"/>
    <w:rsid w:val="008A2C8E"/>
    <w:rsid w:val="008B3676"/>
    <w:rsid w:val="008C79D5"/>
    <w:rsid w:val="008D6588"/>
    <w:rsid w:val="008E2C03"/>
    <w:rsid w:val="008E4FA9"/>
    <w:rsid w:val="008F7AF5"/>
    <w:rsid w:val="00902A4D"/>
    <w:rsid w:val="009031B1"/>
    <w:rsid w:val="00904923"/>
    <w:rsid w:val="009050F1"/>
    <w:rsid w:val="00910F3A"/>
    <w:rsid w:val="009216E3"/>
    <w:rsid w:val="00932CB6"/>
    <w:rsid w:val="009350CA"/>
    <w:rsid w:val="00955D76"/>
    <w:rsid w:val="00974624"/>
    <w:rsid w:val="00980408"/>
    <w:rsid w:val="0098181E"/>
    <w:rsid w:val="00994004"/>
    <w:rsid w:val="009B1255"/>
    <w:rsid w:val="009C04C2"/>
    <w:rsid w:val="009D0A1F"/>
    <w:rsid w:val="009F196E"/>
    <w:rsid w:val="009F5BC7"/>
    <w:rsid w:val="00A13784"/>
    <w:rsid w:val="00A2077E"/>
    <w:rsid w:val="00A2159E"/>
    <w:rsid w:val="00A2337D"/>
    <w:rsid w:val="00A23BFC"/>
    <w:rsid w:val="00A3575F"/>
    <w:rsid w:val="00A7007B"/>
    <w:rsid w:val="00AA15EA"/>
    <w:rsid w:val="00AA4004"/>
    <w:rsid w:val="00AC65A2"/>
    <w:rsid w:val="00AC6886"/>
    <w:rsid w:val="00AE069B"/>
    <w:rsid w:val="00AE1656"/>
    <w:rsid w:val="00AE738B"/>
    <w:rsid w:val="00AF5811"/>
    <w:rsid w:val="00B0281A"/>
    <w:rsid w:val="00B04C21"/>
    <w:rsid w:val="00B10CE4"/>
    <w:rsid w:val="00B22BF0"/>
    <w:rsid w:val="00B24426"/>
    <w:rsid w:val="00B25A35"/>
    <w:rsid w:val="00B46CF1"/>
    <w:rsid w:val="00B53C37"/>
    <w:rsid w:val="00B541C3"/>
    <w:rsid w:val="00B612C9"/>
    <w:rsid w:val="00B92C96"/>
    <w:rsid w:val="00BA3209"/>
    <w:rsid w:val="00BA321C"/>
    <w:rsid w:val="00BA5C8E"/>
    <w:rsid w:val="00BA60DA"/>
    <w:rsid w:val="00BB75ED"/>
    <w:rsid w:val="00BC20F6"/>
    <w:rsid w:val="00BD12C9"/>
    <w:rsid w:val="00BD327B"/>
    <w:rsid w:val="00BD6DC6"/>
    <w:rsid w:val="00BE1B37"/>
    <w:rsid w:val="00BE35AB"/>
    <w:rsid w:val="00BF0BE2"/>
    <w:rsid w:val="00C25AF8"/>
    <w:rsid w:val="00C370C3"/>
    <w:rsid w:val="00C5068C"/>
    <w:rsid w:val="00C63B19"/>
    <w:rsid w:val="00C66C9B"/>
    <w:rsid w:val="00C74CED"/>
    <w:rsid w:val="00C75167"/>
    <w:rsid w:val="00C76162"/>
    <w:rsid w:val="00C82373"/>
    <w:rsid w:val="00C824DD"/>
    <w:rsid w:val="00C841BB"/>
    <w:rsid w:val="00CB02D3"/>
    <w:rsid w:val="00CB5A97"/>
    <w:rsid w:val="00CC069E"/>
    <w:rsid w:val="00CE2253"/>
    <w:rsid w:val="00CE3100"/>
    <w:rsid w:val="00CE3F43"/>
    <w:rsid w:val="00CE60A6"/>
    <w:rsid w:val="00CF758A"/>
    <w:rsid w:val="00D06C58"/>
    <w:rsid w:val="00D1054B"/>
    <w:rsid w:val="00D15306"/>
    <w:rsid w:val="00D156E3"/>
    <w:rsid w:val="00D163AE"/>
    <w:rsid w:val="00D21BEC"/>
    <w:rsid w:val="00D2287A"/>
    <w:rsid w:val="00D33870"/>
    <w:rsid w:val="00D4036E"/>
    <w:rsid w:val="00D469AC"/>
    <w:rsid w:val="00D51596"/>
    <w:rsid w:val="00D5609C"/>
    <w:rsid w:val="00DA2636"/>
    <w:rsid w:val="00DB457B"/>
    <w:rsid w:val="00DC364B"/>
    <w:rsid w:val="00DD63D1"/>
    <w:rsid w:val="00DD763D"/>
    <w:rsid w:val="00DE1522"/>
    <w:rsid w:val="00DE625A"/>
    <w:rsid w:val="00DE71D7"/>
    <w:rsid w:val="00E1472B"/>
    <w:rsid w:val="00E15373"/>
    <w:rsid w:val="00E51364"/>
    <w:rsid w:val="00E5480F"/>
    <w:rsid w:val="00E73C70"/>
    <w:rsid w:val="00E8036B"/>
    <w:rsid w:val="00E81850"/>
    <w:rsid w:val="00E84BCB"/>
    <w:rsid w:val="00E9052C"/>
    <w:rsid w:val="00E90923"/>
    <w:rsid w:val="00EA7B8F"/>
    <w:rsid w:val="00EB62DA"/>
    <w:rsid w:val="00EC3F8C"/>
    <w:rsid w:val="00ED7955"/>
    <w:rsid w:val="00EE7ADD"/>
    <w:rsid w:val="00F11063"/>
    <w:rsid w:val="00F12D17"/>
    <w:rsid w:val="00F20109"/>
    <w:rsid w:val="00F2015B"/>
    <w:rsid w:val="00F21B7B"/>
    <w:rsid w:val="00F334EB"/>
    <w:rsid w:val="00F33893"/>
    <w:rsid w:val="00F463A5"/>
    <w:rsid w:val="00F46B60"/>
    <w:rsid w:val="00F57DCD"/>
    <w:rsid w:val="00F62BEE"/>
    <w:rsid w:val="00F62C48"/>
    <w:rsid w:val="00F64C0F"/>
    <w:rsid w:val="00F662FE"/>
    <w:rsid w:val="00F86EF0"/>
    <w:rsid w:val="00F928A5"/>
    <w:rsid w:val="00F9304F"/>
    <w:rsid w:val="00FA2AD1"/>
    <w:rsid w:val="00FB0365"/>
    <w:rsid w:val="00FB074A"/>
    <w:rsid w:val="00FB19C2"/>
    <w:rsid w:val="00FB4987"/>
    <w:rsid w:val="00FC2050"/>
    <w:rsid w:val="00FC7C9E"/>
    <w:rsid w:val="00FD31FC"/>
    <w:rsid w:val="00FD39ED"/>
    <w:rsid w:val="00FD5975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D64D"/>
  <w15:docId w15:val="{3534D335-1FC9-4933-A623-99398AD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53"/>
    <w:rPr>
      <w:rFonts w:eastAsia="SimSun"/>
      <w:sz w:val="24"/>
      <w:szCs w:val="24"/>
      <w:lang w:val="sr-Cyrl-CS" w:eastAsia="zh-CN"/>
    </w:rPr>
  </w:style>
  <w:style w:type="paragraph" w:styleId="Heading1">
    <w:name w:val="heading 1"/>
    <w:basedOn w:val="Normal"/>
    <w:next w:val="Normal"/>
    <w:link w:val="Heading1Char"/>
    <w:qFormat/>
    <w:rsid w:val="00142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2D58"/>
    <w:pPr>
      <w:keepNext/>
      <w:jc w:val="center"/>
      <w:outlineLvl w:val="1"/>
    </w:pPr>
    <w:rPr>
      <w:rFonts w:eastAsia="Times New Roman"/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2D58"/>
    <w:pPr>
      <w:keepNext/>
      <w:tabs>
        <w:tab w:val="left" w:pos="1440"/>
      </w:tabs>
      <w:spacing w:before="240" w:after="60"/>
      <w:jc w:val="center"/>
      <w:outlineLvl w:val="2"/>
    </w:pPr>
    <w:rPr>
      <w:rFonts w:ascii="CTimesRoman" w:eastAsia="Times New Roman" w:hAnsi="CTimesRoman"/>
      <w:b/>
      <w:caps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42D58"/>
    <w:pPr>
      <w:keepNext/>
      <w:jc w:val="center"/>
      <w:outlineLvl w:val="3"/>
    </w:pPr>
    <w:rPr>
      <w:rFonts w:eastAsia="Times New Roman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D58"/>
    <w:pPr>
      <w:tabs>
        <w:tab w:val="left" w:pos="1440"/>
      </w:tabs>
      <w:spacing w:before="120"/>
      <w:ind w:firstLine="1440"/>
      <w:outlineLvl w:val="4"/>
    </w:pPr>
    <w:rPr>
      <w:rFonts w:ascii="CTimesRoman" w:eastAsia="Times New Roman" w:hAnsi="CTimes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D58"/>
    <w:rPr>
      <w:rFonts w:ascii="Arial" w:eastAsia="SimSun" w:hAnsi="Arial" w:cs="Arial"/>
      <w:b/>
      <w:bCs/>
      <w:kern w:val="32"/>
      <w:sz w:val="32"/>
      <w:szCs w:val="32"/>
      <w:lang w:val="sr-Cyrl-CS" w:eastAsia="zh-CN"/>
    </w:rPr>
  </w:style>
  <w:style w:type="character" w:customStyle="1" w:styleId="Heading2Char">
    <w:name w:val="Heading 2 Char"/>
    <w:basedOn w:val="DefaultParagraphFont"/>
    <w:link w:val="Heading2"/>
    <w:rsid w:val="00142D58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42D58"/>
    <w:rPr>
      <w:rFonts w:ascii="CTimesRoman" w:hAnsi="CTimesRoman"/>
      <w:b/>
      <w:caps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42D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42D58"/>
    <w:rPr>
      <w:rFonts w:ascii="CTimesRoman" w:hAnsi="CTimes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142D58"/>
    <w:pPr>
      <w:ind w:firstLine="1440"/>
      <w:jc w:val="both"/>
    </w:pPr>
    <w:rPr>
      <w:rFonts w:ascii="CTimesRoman" w:eastAsia="Times New Roman" w:hAnsi="CTimes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2D58"/>
    <w:rPr>
      <w:rFonts w:ascii="CTimesRoman" w:hAnsi="CTimes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142D58"/>
    <w:pPr>
      <w:ind w:left="720"/>
    </w:pPr>
  </w:style>
  <w:style w:type="character" w:customStyle="1" w:styleId="ListParagraphChar">
    <w:name w:val="List Paragraph Char"/>
    <w:link w:val="ListParagraph"/>
    <w:locked/>
    <w:rsid w:val="00142D58"/>
    <w:rPr>
      <w:rFonts w:eastAsia="SimSun"/>
      <w:sz w:val="24"/>
      <w:szCs w:val="24"/>
      <w:lang w:val="sr-Cyrl-CS" w:eastAsia="zh-CN"/>
    </w:rPr>
  </w:style>
  <w:style w:type="paragraph" w:customStyle="1" w:styleId="CharChar">
    <w:name w:val="Char Char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42D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1CharCharCharCharCharChar">
    <w:name w:val="Char Char Char1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42D58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142D58"/>
    <w:pP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142D58"/>
    <w:pPr>
      <w:tabs>
        <w:tab w:val="left" w:pos="1441"/>
      </w:tabs>
      <w:jc w:val="center"/>
    </w:pPr>
    <w:rPr>
      <w:rFonts w:ascii="CTimesRoman" w:eastAsia="Times New Roman" w:hAnsi="CTimes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42D58"/>
    <w:rPr>
      <w:rFonts w:ascii="CTimesRoman" w:hAnsi="CTimesRoman"/>
      <w:sz w:val="24"/>
    </w:rPr>
  </w:style>
  <w:style w:type="paragraph" w:styleId="List">
    <w:name w:val="List"/>
    <w:basedOn w:val="Normal"/>
    <w:uiPriority w:val="99"/>
    <w:rsid w:val="00142D58"/>
    <w:pPr>
      <w:ind w:left="360" w:hanging="360"/>
    </w:pPr>
    <w:rPr>
      <w:rFonts w:eastAsia="Times New Roman"/>
      <w:lang w:val="en-US" w:eastAsia="en-US"/>
    </w:rPr>
  </w:style>
  <w:style w:type="paragraph" w:customStyle="1" w:styleId="CharCharChar">
    <w:name w:val="Char Char Char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42D58"/>
    <w:pPr>
      <w:tabs>
        <w:tab w:val="center" w:pos="4320"/>
        <w:tab w:val="right" w:pos="8640"/>
      </w:tabs>
      <w:jc w:val="both"/>
    </w:pPr>
    <w:rPr>
      <w:rFonts w:eastAsia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D58"/>
    <w:rPr>
      <w:sz w:val="24"/>
      <w:szCs w:val="24"/>
    </w:rPr>
  </w:style>
  <w:style w:type="paragraph" w:styleId="ListBullet2">
    <w:name w:val="List Bullet 2"/>
    <w:basedOn w:val="Normal"/>
    <w:uiPriority w:val="99"/>
    <w:rsid w:val="00142D58"/>
    <w:pPr>
      <w:numPr>
        <w:numId w:val="1"/>
      </w:numPr>
      <w:contextualSpacing/>
    </w:pPr>
  </w:style>
  <w:style w:type="paragraph" w:customStyle="1" w:styleId="normaluvuceni">
    <w:name w:val="normal_uvuceni"/>
    <w:basedOn w:val="Normal"/>
    <w:uiPriority w:val="99"/>
    <w:rsid w:val="00142D58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42D58"/>
    <w:pPr>
      <w:tabs>
        <w:tab w:val="center" w:pos="4320"/>
        <w:tab w:val="right" w:pos="8640"/>
      </w:tabs>
      <w:jc w:val="both"/>
    </w:pPr>
    <w:rPr>
      <w:rFonts w:ascii="CTimesRoman" w:eastAsia="Times New Roman" w:hAnsi="CTimes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42D58"/>
    <w:rPr>
      <w:rFonts w:ascii="CTimesRoman" w:hAnsi="CTimesRoman"/>
      <w:sz w:val="24"/>
    </w:rPr>
  </w:style>
  <w:style w:type="character" w:styleId="PageNumber">
    <w:name w:val="page number"/>
    <w:basedOn w:val="DefaultParagraphFont"/>
    <w:rsid w:val="00142D58"/>
    <w:rPr>
      <w:rFonts w:cs="Times New Roman"/>
    </w:rPr>
  </w:style>
  <w:style w:type="paragraph" w:styleId="BodyText2">
    <w:name w:val="Body Text 2"/>
    <w:basedOn w:val="Normal"/>
    <w:link w:val="BodyText2Char"/>
    <w:rsid w:val="00142D58"/>
    <w:pPr>
      <w:jc w:val="both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142D58"/>
    <w:rPr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rsid w:val="00142D58"/>
    <w:pPr>
      <w:spacing w:after="120" w:line="480" w:lineRule="auto"/>
      <w:ind w:left="283"/>
    </w:pPr>
    <w:rPr>
      <w:rFonts w:eastAsia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2D58"/>
    <w:rPr>
      <w:sz w:val="24"/>
      <w:szCs w:val="24"/>
    </w:rPr>
  </w:style>
  <w:style w:type="paragraph" w:customStyle="1" w:styleId="Char">
    <w:name w:val="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lan">
    <w:name w:val="clan"/>
    <w:basedOn w:val="Normal"/>
    <w:uiPriority w:val="99"/>
    <w:rsid w:val="00142D58"/>
    <w:pPr>
      <w:spacing w:before="240" w:after="120"/>
      <w:jc w:val="center"/>
    </w:pPr>
    <w:rPr>
      <w:rFonts w:ascii="Arial" w:hAnsi="Arial" w:cs="Arial"/>
      <w:b/>
      <w:bCs/>
      <w:lang w:val="en-GB"/>
    </w:rPr>
  </w:style>
  <w:style w:type="paragraph" w:customStyle="1" w:styleId="wyq100---naslov-grupe-clanova-kurziv">
    <w:name w:val="wyq100---naslov-grupe-clanova-kurziv"/>
    <w:basedOn w:val="Normal"/>
    <w:uiPriority w:val="99"/>
    <w:rsid w:val="00142D58"/>
    <w:pPr>
      <w:spacing w:before="240" w:after="240"/>
      <w:jc w:val="center"/>
    </w:pPr>
    <w:rPr>
      <w:rFonts w:ascii="Arial" w:hAnsi="Arial" w:cs="Arial"/>
      <w:b/>
      <w:bCs/>
      <w:i/>
      <w:iCs/>
      <w:lang w:val="en-GB"/>
    </w:rPr>
  </w:style>
  <w:style w:type="paragraph" w:customStyle="1" w:styleId="wyq120---podnaslov-clana">
    <w:name w:val="wyq120---podnaslov-clana"/>
    <w:basedOn w:val="Normal"/>
    <w:uiPriority w:val="99"/>
    <w:rsid w:val="00142D58"/>
    <w:pPr>
      <w:spacing w:before="240" w:after="240"/>
      <w:jc w:val="center"/>
    </w:pPr>
    <w:rPr>
      <w:rFonts w:ascii="Arial" w:hAnsi="Arial" w:cs="Arial"/>
      <w:i/>
      <w:iCs/>
      <w:lang w:val="en-GB"/>
    </w:rPr>
  </w:style>
  <w:style w:type="character" w:styleId="Strong">
    <w:name w:val="Strong"/>
    <w:basedOn w:val="DefaultParagraphFont"/>
    <w:uiPriority w:val="22"/>
    <w:qFormat/>
    <w:rsid w:val="00142D58"/>
    <w:rPr>
      <w:rFonts w:cs="Times New Roman"/>
      <w:b/>
      <w:bCs/>
    </w:rPr>
  </w:style>
  <w:style w:type="paragraph" w:styleId="ListBullet">
    <w:name w:val="List Bullet"/>
    <w:aliases w:val="List Bullet Char Char Char"/>
    <w:basedOn w:val="Normal"/>
    <w:link w:val="ListBulletChar"/>
    <w:autoRedefine/>
    <w:uiPriority w:val="99"/>
    <w:rsid w:val="00142D58"/>
    <w:pPr>
      <w:tabs>
        <w:tab w:val="left" w:pos="720"/>
      </w:tabs>
      <w:jc w:val="both"/>
    </w:pPr>
    <w:rPr>
      <w:rFonts w:eastAsia="Times New Roman"/>
      <w:lang w:val="en-US" w:eastAsia="en-US"/>
    </w:rPr>
  </w:style>
  <w:style w:type="character" w:customStyle="1" w:styleId="ListBulletChar">
    <w:name w:val="List Bullet Char"/>
    <w:aliases w:val="List Bullet Char Char Char Char"/>
    <w:basedOn w:val="DefaultParagraphFont"/>
    <w:link w:val="ListBullet"/>
    <w:uiPriority w:val="99"/>
    <w:locked/>
    <w:rsid w:val="00142D58"/>
    <w:rPr>
      <w:sz w:val="24"/>
      <w:szCs w:val="24"/>
    </w:rPr>
  </w:style>
  <w:style w:type="paragraph" w:styleId="NormalWeb">
    <w:name w:val="Normal (Web)"/>
    <w:basedOn w:val="Normal"/>
    <w:uiPriority w:val="99"/>
    <w:rsid w:val="00142D58"/>
    <w:pPr>
      <w:spacing w:before="100" w:beforeAutospacing="1" w:after="100" w:afterAutospacing="1"/>
    </w:pPr>
    <w:rPr>
      <w:lang w:val="en-US"/>
    </w:rPr>
  </w:style>
  <w:style w:type="paragraph" w:customStyle="1" w:styleId="Char2">
    <w:name w:val="Char2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Zakon">
    <w:name w:val="Zakon"/>
    <w:basedOn w:val="Normal"/>
    <w:uiPriority w:val="99"/>
    <w:rsid w:val="00142D58"/>
    <w:pPr>
      <w:keepNext/>
      <w:tabs>
        <w:tab w:val="left" w:pos="1080"/>
      </w:tabs>
      <w:spacing w:after="120"/>
      <w:ind w:left="720" w:right="720"/>
      <w:jc w:val="center"/>
    </w:pPr>
    <w:rPr>
      <w:rFonts w:ascii="Arial" w:eastAsia="Times New Roman" w:hAnsi="Arial"/>
      <w:b/>
      <w:caps/>
      <w:sz w:val="34"/>
      <w:szCs w:val="20"/>
      <w:lang w:eastAsia="en-US"/>
    </w:rPr>
  </w:style>
  <w:style w:type="paragraph" w:customStyle="1" w:styleId="Zakon1">
    <w:name w:val="Zakon1"/>
    <w:basedOn w:val="Zakon"/>
    <w:uiPriority w:val="99"/>
    <w:rsid w:val="00142D58"/>
    <w:pPr>
      <w:ind w:left="144" w:right="144"/>
    </w:pPr>
    <w:rPr>
      <w:sz w:val="26"/>
    </w:rPr>
  </w:style>
  <w:style w:type="character" w:styleId="FollowedHyperlink">
    <w:name w:val="FollowedHyperlink"/>
    <w:basedOn w:val="DefaultParagraphFont"/>
    <w:rsid w:val="00142D58"/>
    <w:rPr>
      <w:rFonts w:cs="Times New Roman"/>
      <w:color w:val="800080"/>
      <w:u w:val="single"/>
    </w:rPr>
  </w:style>
  <w:style w:type="paragraph" w:customStyle="1" w:styleId="wyq060---pododeljak">
    <w:name w:val="wyq060---pododeljak"/>
    <w:basedOn w:val="Normal"/>
    <w:uiPriority w:val="99"/>
    <w:rsid w:val="00142D58"/>
    <w:pPr>
      <w:jc w:val="center"/>
    </w:pPr>
    <w:rPr>
      <w:rFonts w:ascii="Arial" w:hAnsi="Arial" w:cs="Arial"/>
      <w:sz w:val="31"/>
      <w:szCs w:val="31"/>
      <w:lang w:val="en-GB"/>
    </w:rPr>
  </w:style>
  <w:style w:type="paragraph" w:customStyle="1" w:styleId="wyq110---naslov-clana">
    <w:name w:val="wyq110---naslov-clana"/>
    <w:basedOn w:val="Normal"/>
    <w:uiPriority w:val="99"/>
    <w:rsid w:val="00142D58"/>
    <w:pPr>
      <w:spacing w:before="240" w:after="240"/>
      <w:jc w:val="center"/>
    </w:pPr>
    <w:rPr>
      <w:rFonts w:ascii="Arial" w:hAnsi="Arial" w:cs="Arial"/>
      <w:b/>
      <w:bCs/>
      <w:lang w:val="en-GB"/>
    </w:rPr>
  </w:style>
  <w:style w:type="paragraph" w:customStyle="1" w:styleId="Normal10">
    <w:name w:val="Normal1"/>
    <w:basedOn w:val="Normal"/>
    <w:uiPriority w:val="99"/>
    <w:rsid w:val="00142D58"/>
    <w:rPr>
      <w:lang w:val="en-US"/>
    </w:rPr>
  </w:style>
  <w:style w:type="character" w:customStyle="1" w:styleId="expand1">
    <w:name w:val="expand1"/>
    <w:basedOn w:val="DefaultParagraphFont"/>
    <w:uiPriority w:val="99"/>
    <w:rsid w:val="00142D58"/>
    <w:rPr>
      <w:rFonts w:ascii="Arial" w:hAnsi="Arial" w:cs="Arial"/>
      <w:vanish/>
      <w:sz w:val="18"/>
      <w:szCs w:val="18"/>
    </w:rPr>
  </w:style>
  <w:style w:type="paragraph" w:customStyle="1" w:styleId="CharCharChar1Char">
    <w:name w:val="Char Char Char1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142D58"/>
    <w:pPr>
      <w:tabs>
        <w:tab w:val="clear" w:pos="1441"/>
      </w:tabs>
      <w:spacing w:after="120"/>
      <w:ind w:firstLine="210"/>
      <w:jc w:val="left"/>
    </w:pPr>
    <w:rPr>
      <w:rFonts w:ascii="Times New Roman" w:eastAsia="SimSun" w:hAnsi="Times New Roman"/>
      <w:szCs w:val="24"/>
      <w:lang w:val="sr-Cyrl-CS"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42D58"/>
    <w:rPr>
      <w:rFonts w:ascii="CTimesRoman" w:eastAsia="SimSun" w:hAnsi="CTimesRoman"/>
      <w:sz w:val="24"/>
      <w:szCs w:val="24"/>
      <w:lang w:val="sr-Cyrl-CS" w:eastAsia="zh-CN"/>
    </w:rPr>
  </w:style>
  <w:style w:type="paragraph" w:styleId="List2">
    <w:name w:val="List 2"/>
    <w:basedOn w:val="Normal"/>
    <w:uiPriority w:val="99"/>
    <w:rsid w:val="00142D58"/>
    <w:pPr>
      <w:ind w:left="720" w:hanging="360"/>
    </w:pPr>
    <w:rPr>
      <w:rFonts w:eastAsia="Times New Roman"/>
      <w:lang w:val="en-US" w:eastAsia="en-US"/>
    </w:rPr>
  </w:style>
  <w:style w:type="paragraph" w:styleId="ListContinue2">
    <w:name w:val="List Continue 2"/>
    <w:basedOn w:val="Normal"/>
    <w:uiPriority w:val="99"/>
    <w:rsid w:val="00142D58"/>
    <w:pPr>
      <w:spacing w:after="120"/>
      <w:ind w:left="720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42D5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42D58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42D58"/>
    <w:pPr>
      <w:jc w:val="center"/>
    </w:pPr>
    <w:rPr>
      <w:rFonts w:eastAsia="Times New Roman"/>
      <w:b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42D58"/>
    <w:rPr>
      <w:b/>
      <w:sz w:val="22"/>
      <w:szCs w:val="22"/>
      <w:lang w:val="sr-Cyrl-CS"/>
    </w:rPr>
  </w:style>
  <w:style w:type="paragraph" w:customStyle="1" w:styleId="normalboldcentar">
    <w:name w:val="normalboldcentar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bold">
    <w:name w:val="normalbold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centar">
    <w:name w:val="normalcentar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td">
    <w:name w:val="normaltd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ormaltdb">
    <w:name w:val="normaltdb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har1">
    <w:name w:val="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42D58"/>
    <w:pPr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42D5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142D5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42D58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D58"/>
  </w:style>
  <w:style w:type="paragraph" w:customStyle="1" w:styleId="NormalWeb7">
    <w:name w:val="Normal (Web)7"/>
    <w:basedOn w:val="Normal"/>
    <w:uiPriority w:val="99"/>
    <w:rsid w:val="00142D58"/>
    <w:pPr>
      <w:spacing w:line="336" w:lineRule="atLeast"/>
      <w:jc w:val="both"/>
    </w:pPr>
    <w:rPr>
      <w:rFonts w:eastAsia="Times New Roman"/>
      <w:color w:val="232221"/>
      <w:sz w:val="22"/>
      <w:szCs w:val="22"/>
      <w:lang w:val="en-US" w:eastAsia="en-US" w:bidi="kok-IN"/>
    </w:rPr>
  </w:style>
  <w:style w:type="paragraph" w:styleId="BlockText">
    <w:name w:val="Block Text"/>
    <w:basedOn w:val="Normal"/>
    <w:uiPriority w:val="99"/>
    <w:rsid w:val="00142D58"/>
    <w:pPr>
      <w:ind w:left="1800" w:right="4572" w:hanging="108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142D58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/>
      <w:lang w:val="en-US" w:eastAsia="en-US"/>
    </w:rPr>
  </w:style>
  <w:style w:type="paragraph" w:customStyle="1" w:styleId="Style4">
    <w:name w:val="Style4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5">
    <w:name w:val="Style5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6">
    <w:name w:val="Style6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7">
    <w:name w:val="Style7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paragraph" w:customStyle="1" w:styleId="Style8">
    <w:name w:val="Style8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142D58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142D58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142D5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142D58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142D58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142D58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142D5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142D5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142D58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142D58"/>
    <w:rPr>
      <w:rFonts w:ascii="Bookman Old Style" w:hAnsi="Bookman Old Style" w:cs="Bookman Old Style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142D5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en-US" w:eastAsia="en-US"/>
    </w:rPr>
  </w:style>
  <w:style w:type="paragraph" w:customStyle="1" w:styleId="Style10">
    <w:name w:val="Style10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ascii="Calibri" w:eastAsia="Times New Roman" w:hAnsi="Calibri"/>
      <w:lang w:val="en-US" w:eastAsia="en-US"/>
    </w:rPr>
  </w:style>
  <w:style w:type="paragraph" w:customStyle="1" w:styleId="Style12">
    <w:name w:val="Style12"/>
    <w:basedOn w:val="Normal"/>
    <w:uiPriority w:val="99"/>
    <w:rsid w:val="00142D58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Book Antiqua" w:eastAsia="Times New Roman" w:hAnsi="Book Antiqua"/>
      <w:lang w:val="en-US" w:eastAsia="en-US"/>
    </w:rPr>
  </w:style>
  <w:style w:type="character" w:customStyle="1" w:styleId="FontStyle55">
    <w:name w:val="Font Style55"/>
    <w:basedOn w:val="DefaultParagraphFont"/>
    <w:uiPriority w:val="99"/>
    <w:rsid w:val="00142D58"/>
    <w:rPr>
      <w:rFonts w:ascii="Book Antiqua" w:hAnsi="Book Antiqua" w:cs="Book Antiqua"/>
      <w:i/>
      <w:iCs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142D58"/>
    <w:rPr>
      <w:rFonts w:ascii="Book Antiqua" w:hAnsi="Book Antiqua" w:cs="Book Antiqua"/>
      <w:sz w:val="24"/>
      <w:szCs w:val="24"/>
    </w:rPr>
  </w:style>
  <w:style w:type="paragraph" w:customStyle="1" w:styleId="CharCharChar1">
    <w:name w:val="Char Char Char1"/>
    <w:basedOn w:val="Normal"/>
    <w:uiPriority w:val="99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a">
    <w:name w:val="Текст"/>
    <w:basedOn w:val="Normal"/>
    <w:rsid w:val="00142D58"/>
    <w:pPr>
      <w:tabs>
        <w:tab w:val="left" w:pos="1418"/>
      </w:tabs>
      <w:spacing w:after="120"/>
      <w:jc w:val="both"/>
    </w:pPr>
    <w:rPr>
      <w:rFonts w:ascii="Tahoma" w:eastAsia="Times New Roman" w:hAnsi="Tahoma" w:cs="Tahoma"/>
      <w:sz w:val="20"/>
      <w:lang w:eastAsia="en-US"/>
    </w:rPr>
  </w:style>
  <w:style w:type="character" w:styleId="CommentReference">
    <w:name w:val="annotation reference"/>
    <w:aliases w:val="Heading 6 Char1 Char,Heading 6 Char Char Char Char"/>
    <w:basedOn w:val="DefaultParagraphFont"/>
    <w:rsid w:val="00142D58"/>
    <w:rPr>
      <w:rFonts w:cs="Times New Roman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142D58"/>
    <w:rPr>
      <w:rFonts w:ascii="Times New Roman" w:hAnsi="Times New Roman" w:cs="Times New Roman"/>
      <w:b/>
      <w:bCs/>
      <w:sz w:val="16"/>
      <w:szCs w:val="16"/>
    </w:rPr>
  </w:style>
  <w:style w:type="paragraph" w:customStyle="1" w:styleId="normalprored">
    <w:name w:val="normalprored"/>
    <w:basedOn w:val="Normal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uiPriority w:val="99"/>
    <w:rsid w:val="00142D58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142D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42D58"/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42D58"/>
    <w:pPr>
      <w:ind w:left="1200"/>
    </w:pPr>
    <w:rPr>
      <w:rFonts w:eastAsia="Times New Roman"/>
      <w:lang w:val="en-US" w:eastAsia="en-US"/>
    </w:rPr>
  </w:style>
  <w:style w:type="paragraph" w:customStyle="1" w:styleId="Style147">
    <w:name w:val="Style147"/>
    <w:basedOn w:val="Normal"/>
    <w:uiPriority w:val="99"/>
    <w:rsid w:val="00142D58"/>
    <w:pPr>
      <w:widowControl w:val="0"/>
      <w:autoSpaceDE w:val="0"/>
      <w:autoSpaceDN w:val="0"/>
      <w:adjustRightInd w:val="0"/>
      <w:spacing w:line="277" w:lineRule="exact"/>
      <w:ind w:hanging="365"/>
      <w:jc w:val="both"/>
    </w:pPr>
    <w:rPr>
      <w:rFonts w:eastAsia="Times New Roman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2D58"/>
    <w:rPr>
      <w:rFonts w:cs="Times New Roman"/>
    </w:rPr>
  </w:style>
  <w:style w:type="paragraph" w:styleId="CommentText">
    <w:name w:val="annotation text"/>
    <w:basedOn w:val="Normal"/>
    <w:link w:val="CommentTextChar"/>
    <w:rsid w:val="00142D58"/>
    <w:rPr>
      <w:rFonts w:eastAsia="Times New Roman"/>
      <w:bCs/>
      <w:noProof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42D58"/>
    <w:rPr>
      <w:bCs/>
      <w:noProof/>
      <w:lang w:val="sr-Cyrl-CS"/>
    </w:rPr>
  </w:style>
  <w:style w:type="paragraph" w:customStyle="1" w:styleId="CharCharCharChar1">
    <w:name w:val="Char Char Char Char1"/>
    <w:basedOn w:val="Normal"/>
    <w:uiPriority w:val="99"/>
    <w:rsid w:val="00142D5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rmalB">
    <w:name w:val="Normal B"/>
    <w:basedOn w:val="Normal"/>
    <w:uiPriority w:val="99"/>
    <w:rsid w:val="00142D58"/>
    <w:pPr>
      <w:spacing w:after="240"/>
      <w:ind w:firstLine="680"/>
      <w:jc w:val="both"/>
    </w:pPr>
    <w:rPr>
      <w:rFonts w:ascii="YU C Times" w:eastAsia="Times New Roman" w:hAnsi="YU C Times"/>
      <w:szCs w:val="20"/>
      <w:lang w:eastAsia="en-US"/>
    </w:rPr>
  </w:style>
  <w:style w:type="paragraph" w:customStyle="1" w:styleId="Glava">
    <w:name w:val="Glava"/>
    <w:basedOn w:val="Normal"/>
    <w:uiPriority w:val="99"/>
    <w:rsid w:val="00142D58"/>
    <w:pPr>
      <w:keepNext/>
      <w:tabs>
        <w:tab w:val="left" w:pos="1080"/>
      </w:tabs>
      <w:spacing w:before="240"/>
      <w:ind w:left="144" w:right="144"/>
      <w:jc w:val="center"/>
    </w:pPr>
    <w:rPr>
      <w:rFonts w:ascii="Arial" w:eastAsia="Times New Roman" w:hAnsi="Arial"/>
      <w:b/>
      <w:szCs w:val="20"/>
      <w:lang w:eastAsia="en-US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ext1">
    <w:name w:val="Text 1"/>
    <w:basedOn w:val="Normal"/>
    <w:rsid w:val="00142D58"/>
    <w:pPr>
      <w:spacing w:before="120" w:after="120"/>
      <w:ind w:left="850"/>
      <w:jc w:val="both"/>
    </w:pPr>
    <w:rPr>
      <w:rFonts w:eastAsia="Times New Roman"/>
      <w:lang w:val="en-GB" w:eastAsia="de-DE"/>
    </w:rPr>
  </w:style>
  <w:style w:type="character" w:customStyle="1" w:styleId="Text1Char">
    <w:name w:val="Text 1 Char"/>
    <w:rsid w:val="00142D58"/>
    <w:rPr>
      <w:sz w:val="24"/>
      <w:lang w:val="en-GB" w:eastAsia="de-DE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142D5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lan0">
    <w:name w:val="Clan"/>
    <w:basedOn w:val="Normal"/>
    <w:uiPriority w:val="99"/>
    <w:rsid w:val="00142D58"/>
    <w:pPr>
      <w:keepNext/>
      <w:tabs>
        <w:tab w:val="left" w:pos="1080"/>
        <w:tab w:val="left" w:pos="1800"/>
      </w:tabs>
      <w:spacing w:before="240" w:after="120"/>
      <w:ind w:left="720" w:right="720"/>
      <w:jc w:val="center"/>
    </w:pPr>
    <w:rPr>
      <w:rFonts w:ascii="Arial" w:eastAsia="Times New Roman" w:hAnsi="Arial"/>
      <w:b/>
      <w:sz w:val="22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2D58"/>
    <w:rPr>
      <w:b/>
      <w:noProof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2D58"/>
    <w:rPr>
      <w:b/>
      <w:bCs/>
      <w:noProof/>
      <w:lang w:val="sr-Cyrl-CS"/>
    </w:rPr>
  </w:style>
  <w:style w:type="paragraph" w:customStyle="1" w:styleId="Char11">
    <w:name w:val="Char11"/>
    <w:basedOn w:val="Normal"/>
    <w:uiPriority w:val="99"/>
    <w:rsid w:val="00142D58"/>
    <w:rPr>
      <w:rFonts w:eastAsia="Times New Roman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142D58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/>
      <w:b/>
      <w:caps/>
      <w:szCs w:val="20"/>
      <w:lang w:eastAsia="en-US"/>
    </w:rPr>
  </w:style>
  <w:style w:type="paragraph" w:customStyle="1" w:styleId="Podnaslov">
    <w:name w:val="Podnaslov"/>
    <w:basedOn w:val="Naslov"/>
    <w:uiPriority w:val="99"/>
    <w:rsid w:val="00142D58"/>
    <w:rPr>
      <w:caps w:val="0"/>
      <w:sz w:val="22"/>
    </w:rPr>
  </w:style>
  <w:style w:type="paragraph" w:customStyle="1" w:styleId="Podnaslov1">
    <w:name w:val="Podnaslov1"/>
    <w:basedOn w:val="Podnaslov"/>
    <w:uiPriority w:val="99"/>
    <w:rsid w:val="00142D58"/>
    <w:rPr>
      <w:b w:val="0"/>
      <w:i/>
    </w:rPr>
  </w:style>
  <w:style w:type="paragraph" w:customStyle="1" w:styleId="Podnaslov2">
    <w:name w:val="Podnaslov2"/>
    <w:basedOn w:val="Clan0"/>
    <w:uiPriority w:val="99"/>
    <w:rsid w:val="00142D58"/>
    <w:pPr>
      <w:tabs>
        <w:tab w:val="clear" w:pos="1800"/>
      </w:tabs>
      <w:ind w:left="144" w:right="144"/>
    </w:pPr>
    <w:rPr>
      <w:i/>
    </w:rPr>
  </w:style>
  <w:style w:type="paragraph" w:styleId="ListContinue">
    <w:name w:val="List Continue"/>
    <w:basedOn w:val="Normal"/>
    <w:uiPriority w:val="99"/>
    <w:rsid w:val="00142D58"/>
    <w:pPr>
      <w:tabs>
        <w:tab w:val="left" w:pos="1418"/>
      </w:tabs>
      <w:spacing w:after="120"/>
      <w:ind w:left="360"/>
      <w:jc w:val="both"/>
    </w:pPr>
    <w:rPr>
      <w:rFonts w:eastAsia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142D58"/>
    <w:pPr>
      <w:tabs>
        <w:tab w:val="left" w:pos="1418"/>
      </w:tabs>
      <w:spacing w:after="60"/>
      <w:jc w:val="center"/>
      <w:outlineLvl w:val="1"/>
    </w:pPr>
    <w:rPr>
      <w:rFonts w:ascii="Arial" w:eastAsia="Times New Roman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42D58"/>
    <w:rPr>
      <w:rFonts w:ascii="Arial" w:hAnsi="Arial" w:cs="Arial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0">
    <w:name w:val="ОПИС ПОСЛОВА"/>
    <w:basedOn w:val="Normal"/>
    <w:uiPriority w:val="99"/>
    <w:rsid w:val="00142D58"/>
    <w:rPr>
      <w:rFonts w:eastAsia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42D58"/>
    <w:rPr>
      <w:sz w:val="24"/>
      <w:szCs w:val="24"/>
    </w:rPr>
  </w:style>
  <w:style w:type="paragraph" w:customStyle="1" w:styleId="CharChar23">
    <w:name w:val="Char Char23"/>
    <w:basedOn w:val="Normal"/>
    <w:uiPriority w:val="99"/>
    <w:rsid w:val="00142D5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harChar10">
    <w:name w:val="Char Char10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42D58"/>
    <w:rPr>
      <w:rFonts w:ascii="CTimesRoman" w:eastAsia="Times New Roman" w:hAnsi="CTimesRoman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42D58"/>
    <w:rPr>
      <w:rFonts w:ascii="CTimesRoman" w:hAnsi="CTimesRoman"/>
      <w:sz w:val="24"/>
    </w:rPr>
  </w:style>
  <w:style w:type="character" w:customStyle="1" w:styleId="CharChar1">
    <w:name w:val="Char Char1"/>
    <w:basedOn w:val="DefaultParagraphFont"/>
    <w:uiPriority w:val="99"/>
    <w:locked/>
    <w:rsid w:val="00142D58"/>
    <w:rPr>
      <w:rFonts w:cs="Times New Roman"/>
      <w:sz w:val="24"/>
      <w:szCs w:val="24"/>
      <w:lang w:val="en-US" w:eastAsia="en-US" w:bidi="ar-SA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101">
    <w:name w:val="Char Char10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cxspmiddlecxsplast">
    <w:name w:val="msonormalcxspmiddlecxsplast"/>
    <w:basedOn w:val="Normal"/>
    <w:uiPriority w:val="99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42D5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2D58"/>
    <w:rPr>
      <w:rFonts w:ascii="Courier New" w:hAnsi="Courier New" w:cs="Courier New"/>
    </w:rPr>
  </w:style>
  <w:style w:type="paragraph" w:customStyle="1" w:styleId="CharChar1Char">
    <w:name w:val="Char Char1 Char"/>
    <w:basedOn w:val="Normal"/>
    <w:uiPriority w:val="99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a1">
    <w:name w:val="мој хедер"/>
    <w:basedOn w:val="Footer"/>
    <w:uiPriority w:val="99"/>
    <w:rsid w:val="00142D58"/>
    <w:pPr>
      <w:tabs>
        <w:tab w:val="clear" w:pos="4320"/>
        <w:tab w:val="clear" w:pos="8640"/>
        <w:tab w:val="center" w:pos="4535"/>
        <w:tab w:val="right" w:pos="9071"/>
      </w:tabs>
      <w:jc w:val="center"/>
    </w:pPr>
  </w:style>
  <w:style w:type="paragraph" w:customStyle="1" w:styleId="a2">
    <w:name w:val="мој футер"/>
    <w:basedOn w:val="Footer"/>
    <w:uiPriority w:val="99"/>
    <w:rsid w:val="00142D58"/>
    <w:pPr>
      <w:tabs>
        <w:tab w:val="clear" w:pos="4320"/>
        <w:tab w:val="clear" w:pos="8640"/>
        <w:tab w:val="center" w:pos="4535"/>
        <w:tab w:val="right" w:pos="9071"/>
      </w:tabs>
    </w:pPr>
    <w:rPr>
      <w:rFonts w:ascii="Monotype Corsiva" w:hAnsi="Monotype Corsiva"/>
      <w:sz w:val="8"/>
      <w:szCs w:val="8"/>
      <w:lang w:val="sr-Cyrl-CS"/>
    </w:rPr>
  </w:style>
  <w:style w:type="paragraph" w:customStyle="1" w:styleId="T-98-2Char">
    <w:name w:val="T-9/8-2 Char"/>
    <w:basedOn w:val="Normal"/>
    <w:link w:val="T-98-2CharChar"/>
    <w:uiPriority w:val="99"/>
    <w:rsid w:val="00142D58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en-US"/>
    </w:rPr>
  </w:style>
  <w:style w:type="character" w:customStyle="1" w:styleId="T-98-2CharChar">
    <w:name w:val="T-9/8-2 Char Char"/>
    <w:basedOn w:val="DefaultParagraphFont"/>
    <w:link w:val="T-98-2Char"/>
    <w:uiPriority w:val="99"/>
    <w:locked/>
    <w:rsid w:val="00142D58"/>
    <w:rPr>
      <w:rFonts w:ascii="Times-NewRoman" w:hAnsi="Times-NewRoman"/>
      <w:sz w:val="19"/>
      <w:szCs w:val="19"/>
    </w:rPr>
  </w:style>
  <w:style w:type="paragraph" w:customStyle="1" w:styleId="T-119sred">
    <w:name w:val="T-11/9 sred"/>
    <w:next w:val="T-98-2Char"/>
    <w:uiPriority w:val="99"/>
    <w:rsid w:val="00142D58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hr-HR" w:eastAsia="hr-HR"/>
    </w:rPr>
  </w:style>
  <w:style w:type="paragraph" w:customStyle="1" w:styleId="T-98-2">
    <w:name w:val="T-9/8-2"/>
    <w:basedOn w:val="Normal"/>
    <w:uiPriority w:val="99"/>
    <w:rsid w:val="00142D58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customStyle="1" w:styleId="t-9-8">
    <w:name w:val="t-9-8"/>
    <w:basedOn w:val="Normal"/>
    <w:rsid w:val="00142D5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kurziv1">
    <w:name w:val="kurziv1"/>
    <w:basedOn w:val="DefaultParagraphFont"/>
    <w:uiPriority w:val="99"/>
    <w:rsid w:val="00142D58"/>
    <w:rPr>
      <w:rFonts w:cs="Times New Roman"/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D58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142D58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Char">
    <w:name w:val="normal Char"/>
    <w:basedOn w:val="Normal"/>
    <w:uiPriority w:val="99"/>
    <w:rsid w:val="00142D58"/>
    <w:pPr>
      <w:spacing w:before="100" w:after="100"/>
    </w:pPr>
    <w:rPr>
      <w:rFonts w:ascii="Arial" w:eastAsia="Times New Roman" w:hAnsi="Arial" w:cs="Arial"/>
      <w:szCs w:val="20"/>
      <w:lang w:val="en-US" w:eastAsia="en-US"/>
    </w:rPr>
  </w:style>
  <w:style w:type="paragraph" w:customStyle="1" w:styleId="buletgz">
    <w:name w:val="buletgz"/>
    <w:basedOn w:val="Normal"/>
    <w:uiPriority w:val="99"/>
    <w:rsid w:val="00142D58"/>
    <w:pPr>
      <w:numPr>
        <w:numId w:val="7"/>
      </w:numPr>
      <w:spacing w:after="120" w:line="264" w:lineRule="auto"/>
      <w:contextualSpacing/>
      <w:jc w:val="both"/>
    </w:pPr>
    <w:rPr>
      <w:rFonts w:ascii="Century Gothic" w:eastAsia="Times New Roman" w:hAnsi="Century Gothic"/>
      <w:sz w:val="20"/>
      <w:szCs w:val="20"/>
      <w:lang w:eastAsia="en-US"/>
    </w:rPr>
  </w:style>
  <w:style w:type="paragraph" w:customStyle="1" w:styleId="TABELA">
    <w:name w:val="TABELA"/>
    <w:basedOn w:val="Normal"/>
    <w:uiPriority w:val="99"/>
    <w:rsid w:val="00142D58"/>
    <w:pPr>
      <w:spacing w:line="288" w:lineRule="auto"/>
      <w:jc w:val="both"/>
    </w:pPr>
    <w:rPr>
      <w:rFonts w:ascii="Century Gothic" w:eastAsia="Times New Roman" w:hAnsi="Century Gothic"/>
      <w:b/>
      <w:sz w:val="18"/>
      <w:szCs w:val="18"/>
      <w:lang w:val="en-GB" w:eastAsia="en-US"/>
    </w:rPr>
  </w:style>
  <w:style w:type="paragraph" w:customStyle="1" w:styleId="Char0">
    <w:name w:val="БУЛНОВ Char"/>
    <w:basedOn w:val="buletgz"/>
    <w:link w:val="CharChar0"/>
    <w:uiPriority w:val="99"/>
    <w:rsid w:val="00142D58"/>
  </w:style>
  <w:style w:type="character" w:customStyle="1" w:styleId="CharChar0">
    <w:name w:val="БУЛНОВ Char Char"/>
    <w:basedOn w:val="DefaultParagraphFont"/>
    <w:link w:val="Char0"/>
    <w:uiPriority w:val="99"/>
    <w:locked/>
    <w:rsid w:val="00142D58"/>
    <w:rPr>
      <w:rFonts w:ascii="Century Gothic" w:hAnsi="Century Gothic"/>
      <w:lang w:val="sr-Cyrl-CS"/>
    </w:rPr>
  </w:style>
  <w:style w:type="paragraph" w:styleId="Index1">
    <w:name w:val="index 1"/>
    <w:basedOn w:val="Normal"/>
    <w:next w:val="Normal"/>
    <w:autoRedefine/>
    <w:uiPriority w:val="99"/>
    <w:semiHidden/>
    <w:rsid w:val="00142D58"/>
    <w:pPr>
      <w:numPr>
        <w:numId w:val="8"/>
      </w:numPr>
      <w:ind w:left="720"/>
    </w:pPr>
    <w:rPr>
      <w:rFonts w:eastAsia="Times New Roman"/>
      <w:lang w:val="en-US" w:eastAsia="en-US"/>
    </w:rPr>
  </w:style>
  <w:style w:type="paragraph" w:customStyle="1" w:styleId="xl132">
    <w:name w:val="xl132"/>
    <w:basedOn w:val="Normal"/>
    <w:uiPriority w:val="99"/>
    <w:rsid w:val="00142D5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65">
    <w:name w:val="xl65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7">
    <w:name w:val="xl67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88">
    <w:name w:val="xl88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xl22">
    <w:name w:val="xl22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23">
    <w:name w:val="xl23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24">
    <w:name w:val="xl24"/>
    <w:basedOn w:val="Normal"/>
    <w:uiPriority w:val="99"/>
    <w:rsid w:val="0014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142D58"/>
    <w:pPr>
      <w:suppressLineNumbers/>
      <w:suppressAutoHyphens/>
    </w:pPr>
    <w:rPr>
      <w:rFonts w:eastAsia="Times New Roman"/>
      <w:lang w:val="en-US" w:eastAsia="ar-SA"/>
    </w:rPr>
  </w:style>
  <w:style w:type="paragraph" w:customStyle="1" w:styleId="1tekst">
    <w:name w:val="1tekst"/>
    <w:basedOn w:val="Normal"/>
    <w:uiPriority w:val="99"/>
    <w:rsid w:val="00142D58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uiPriority w:val="99"/>
    <w:rsid w:val="00142D58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resultsdescriptionlinkclass1">
    <w:name w:val="resultsdescriptionlinkclass1"/>
    <w:basedOn w:val="DefaultParagraphFont"/>
    <w:rsid w:val="00142D58"/>
    <w:rPr>
      <w:rFonts w:cs="Times New Roman"/>
      <w:sz w:val="23"/>
      <w:szCs w:val="23"/>
    </w:rPr>
  </w:style>
  <w:style w:type="character" w:customStyle="1" w:styleId="shorttext">
    <w:name w:val="short_text"/>
    <w:basedOn w:val="DefaultParagraphFont"/>
    <w:rsid w:val="00142D58"/>
    <w:rPr>
      <w:rFonts w:cs="Times New Roman"/>
    </w:rPr>
  </w:style>
  <w:style w:type="character" w:customStyle="1" w:styleId="longtext1">
    <w:name w:val="long_text1"/>
    <w:basedOn w:val="DefaultParagraphFont"/>
    <w:rsid w:val="00142D58"/>
    <w:rPr>
      <w:rFonts w:cs="Times New Roman"/>
      <w:sz w:val="20"/>
      <w:szCs w:val="20"/>
    </w:rPr>
  </w:style>
  <w:style w:type="paragraph" w:customStyle="1" w:styleId="Text4">
    <w:name w:val="Text 4"/>
    <w:basedOn w:val="Normal"/>
    <w:rsid w:val="00142D58"/>
    <w:pPr>
      <w:tabs>
        <w:tab w:val="left" w:pos="2302"/>
      </w:tabs>
      <w:spacing w:after="240"/>
      <w:ind w:left="1202"/>
      <w:jc w:val="both"/>
    </w:pPr>
    <w:rPr>
      <w:rFonts w:eastAsia="Times New Roman"/>
      <w:szCs w:val="20"/>
      <w:lang w:val="en-GB" w:eastAsia="en-US"/>
    </w:rPr>
  </w:style>
  <w:style w:type="paragraph" w:customStyle="1" w:styleId="CharCharChar1CharChar">
    <w:name w:val="Char Char Char1 Char Char"/>
    <w:basedOn w:val="Normal"/>
    <w:rsid w:val="00142D58"/>
    <w:rPr>
      <w:rFonts w:eastAsia="Times New Roman"/>
      <w:lang w:val="pl-PL" w:eastAsia="pl-PL"/>
    </w:rPr>
  </w:style>
  <w:style w:type="character" w:styleId="Emphasis">
    <w:name w:val="Emphasis"/>
    <w:basedOn w:val="DefaultParagraphFont"/>
    <w:qFormat/>
    <w:rsid w:val="00142D58"/>
    <w:rPr>
      <w:i/>
      <w:iCs/>
    </w:rPr>
  </w:style>
  <w:style w:type="paragraph" w:customStyle="1" w:styleId="resultsgroupinfoclass">
    <w:name w:val="resultsgroupinfoclass"/>
    <w:basedOn w:val="Normal"/>
    <w:rsid w:val="00142D58"/>
    <w:pPr>
      <w:spacing w:after="101"/>
    </w:pPr>
    <w:rPr>
      <w:rFonts w:eastAsia="Times New Roman"/>
      <w:lang w:val="sr-Latn-CS" w:eastAsia="sr-Latn-CS"/>
    </w:rPr>
  </w:style>
  <w:style w:type="character" w:customStyle="1" w:styleId="rezultatiglasila">
    <w:name w:val="rezultatiglasila"/>
    <w:basedOn w:val="DefaultParagraphFont"/>
    <w:rsid w:val="00142D58"/>
    <w:rPr>
      <w:sz w:val="23"/>
      <w:szCs w:val="23"/>
    </w:rPr>
  </w:style>
  <w:style w:type="character" w:customStyle="1" w:styleId="nevazeci">
    <w:name w:val="nevazeci"/>
    <w:basedOn w:val="DefaultParagraphFont"/>
    <w:rsid w:val="00142D58"/>
    <w:rPr>
      <w:color w:val="FF0000"/>
    </w:rPr>
  </w:style>
  <w:style w:type="character" w:customStyle="1" w:styleId="vazeci">
    <w:name w:val="vazeci"/>
    <w:basedOn w:val="DefaultParagraphFont"/>
    <w:rsid w:val="00142D58"/>
    <w:rPr>
      <w:color w:val="339900"/>
    </w:rPr>
  </w:style>
  <w:style w:type="paragraph" w:customStyle="1" w:styleId="pn11">
    <w:name w:val="pn11"/>
    <w:basedOn w:val="Normal"/>
    <w:rsid w:val="00142D58"/>
    <w:pPr>
      <w:spacing w:after="150"/>
    </w:pPr>
    <w:rPr>
      <w:rFonts w:eastAsia="Times New Roman"/>
      <w:sz w:val="23"/>
      <w:szCs w:val="23"/>
      <w:lang w:val="sr-Latn-CS" w:eastAsia="sr-Latn-CS"/>
    </w:rPr>
  </w:style>
  <w:style w:type="paragraph" w:customStyle="1" w:styleId="odluka-zakon1">
    <w:name w:val="odluka-zakon1"/>
    <w:basedOn w:val="Normal"/>
    <w:rsid w:val="00142D58"/>
    <w:pPr>
      <w:spacing w:before="360" w:after="150" w:line="210" w:lineRule="atLeast"/>
      <w:ind w:firstLine="480"/>
      <w:jc w:val="center"/>
    </w:pPr>
    <w:rPr>
      <w:rFonts w:ascii="Verdana" w:eastAsia="Times New Roman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142D58"/>
    <w:pPr>
      <w:spacing w:before="100" w:beforeAutospacing="1" w:line="210" w:lineRule="atLeast"/>
      <w:ind w:firstLine="480"/>
      <w:jc w:val="center"/>
    </w:pPr>
    <w:rPr>
      <w:rFonts w:ascii="Verdana" w:eastAsia="Times New Roman" w:hAnsi="Verdana"/>
      <w:b/>
      <w:bCs/>
      <w:sz w:val="15"/>
      <w:szCs w:val="15"/>
      <w:lang w:val="sr-Latn-CS" w:eastAsia="sr-Latn-CS"/>
    </w:rPr>
  </w:style>
  <w:style w:type="paragraph" w:customStyle="1" w:styleId="msolistparagraph0">
    <w:name w:val="msolistparagraph"/>
    <w:basedOn w:val="Normal"/>
    <w:rsid w:val="00142D58"/>
    <w:pPr>
      <w:ind w:left="720"/>
    </w:pPr>
    <w:rPr>
      <w:rFonts w:eastAsia="Times New Roman"/>
      <w:lang w:val="en-US" w:eastAsia="en-US"/>
    </w:rPr>
  </w:style>
  <w:style w:type="character" w:customStyle="1" w:styleId="longtext">
    <w:name w:val="long_text"/>
    <w:basedOn w:val="DefaultParagraphFont"/>
    <w:rsid w:val="00142D58"/>
  </w:style>
  <w:style w:type="paragraph" w:customStyle="1" w:styleId="2zakon">
    <w:name w:val="2zakon"/>
    <w:basedOn w:val="Default"/>
    <w:next w:val="Default"/>
    <w:uiPriority w:val="99"/>
    <w:rsid w:val="00142D58"/>
    <w:pPr>
      <w:widowControl/>
    </w:pPr>
    <w:rPr>
      <w:rFonts w:ascii="Arial" w:hAnsi="Arial" w:cs="Arial"/>
      <w:color w:val="auto"/>
    </w:rPr>
  </w:style>
  <w:style w:type="character" w:customStyle="1" w:styleId="hps">
    <w:name w:val="hps"/>
    <w:basedOn w:val="DefaultParagraphFont"/>
    <w:rsid w:val="00142D58"/>
  </w:style>
  <w:style w:type="paragraph" w:customStyle="1" w:styleId="RENA-normal">
    <w:name w:val="RENA-normal"/>
    <w:basedOn w:val="Normal"/>
    <w:qFormat/>
    <w:rsid w:val="00142D58"/>
    <w:pPr>
      <w:suppressAutoHyphens/>
      <w:autoSpaceDN w:val="0"/>
      <w:spacing w:after="120"/>
      <w:jc w:val="both"/>
      <w:textAlignment w:val="baseline"/>
    </w:pPr>
    <w:rPr>
      <w:rFonts w:ascii="Garamond" w:eastAsia="Times New Roman" w:hAnsi="Garamond"/>
      <w:sz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142D58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142D58"/>
    <w:rPr>
      <w:rFonts w:ascii="Calibri" w:eastAsia="Calibri" w:hAnsi="Calibri"/>
      <w:sz w:val="22"/>
      <w:szCs w:val="22"/>
    </w:rPr>
  </w:style>
  <w:style w:type="paragraph" w:customStyle="1" w:styleId="normal11">
    <w:name w:val="normal1"/>
    <w:basedOn w:val="Normal"/>
    <w:rsid w:val="00142D58"/>
    <w:rPr>
      <w:rFonts w:eastAsia="Calibri"/>
      <w:lang w:val="en-US" w:eastAsia="en-US"/>
    </w:rPr>
  </w:style>
  <w:style w:type="character" w:customStyle="1" w:styleId="normalchar1">
    <w:name w:val="normalchar1"/>
    <w:rsid w:val="00142D58"/>
  </w:style>
  <w:style w:type="character" w:customStyle="1" w:styleId="defaultchar1">
    <w:name w:val="defaultchar1"/>
    <w:rsid w:val="00142D58"/>
  </w:style>
  <w:style w:type="character" w:customStyle="1" w:styleId="lat">
    <w:name w:val="lat"/>
    <w:basedOn w:val="DefaultParagraphFont"/>
    <w:rsid w:val="00142D58"/>
  </w:style>
  <w:style w:type="paragraph" w:customStyle="1" w:styleId="CharChar11">
    <w:name w:val="Char Char1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character" w:customStyle="1" w:styleId="mediumtext">
    <w:name w:val="medium_text"/>
    <w:basedOn w:val="DefaultParagraphFont"/>
    <w:rsid w:val="00142D58"/>
  </w:style>
  <w:style w:type="paragraph" w:customStyle="1" w:styleId="CharChar2">
    <w:name w:val="Char Char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CharChar7">
    <w:name w:val="Char Char7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Heading3AA">
    <w:name w:val="Heading 3 A A"/>
    <w:rsid w:val="00142D58"/>
    <w:pPr>
      <w:spacing w:before="100" w:after="100"/>
      <w:outlineLvl w:val="2"/>
    </w:pPr>
    <w:rPr>
      <w:rFonts w:ascii="Times New Roman Bold" w:eastAsia="ヒラギノ角ゴ Pro W3" w:hAnsi="Times New Roman Bold"/>
      <w:color w:val="000000"/>
      <w:sz w:val="27"/>
      <w:lang w:val="en-GB"/>
    </w:rPr>
  </w:style>
  <w:style w:type="paragraph" w:customStyle="1" w:styleId="CharChar9">
    <w:name w:val="Char Char9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Titelberschrift1">
    <w:name w:val="Titel Überschrift 1"/>
    <w:basedOn w:val="Normal"/>
    <w:next w:val="Normal"/>
    <w:uiPriority w:val="99"/>
    <w:rsid w:val="00142D58"/>
    <w:pPr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TitelEGNr">
    <w:name w:val="Titel EG Nr"/>
    <w:basedOn w:val="Normal"/>
    <w:next w:val="Normal"/>
    <w:uiPriority w:val="99"/>
    <w:rsid w:val="00142D58"/>
    <w:pPr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shorttext1">
    <w:name w:val="short_text1"/>
    <w:basedOn w:val="DefaultParagraphFont"/>
    <w:rsid w:val="00142D58"/>
    <w:rPr>
      <w:sz w:val="23"/>
      <w:szCs w:val="23"/>
    </w:rPr>
  </w:style>
  <w:style w:type="character" w:customStyle="1" w:styleId="mediumtext1">
    <w:name w:val="medium_text1"/>
    <w:basedOn w:val="DefaultParagraphFont"/>
    <w:rsid w:val="00142D58"/>
    <w:rPr>
      <w:sz w:val="24"/>
      <w:szCs w:val="24"/>
    </w:rPr>
  </w:style>
  <w:style w:type="character" w:customStyle="1" w:styleId="CharChar20">
    <w:name w:val="Char Char2"/>
    <w:basedOn w:val="DefaultParagraphFont"/>
    <w:locked/>
    <w:rsid w:val="00142D58"/>
    <w:rPr>
      <w:sz w:val="24"/>
      <w:szCs w:val="24"/>
      <w:lang w:val="en-US" w:eastAsia="en-US" w:bidi="ar-SA"/>
    </w:rPr>
  </w:style>
  <w:style w:type="paragraph" w:customStyle="1" w:styleId="CharChar70">
    <w:name w:val="Char Char7"/>
    <w:basedOn w:val="Normal"/>
    <w:rsid w:val="00142D58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90">
    <w:name w:val="Char Char9"/>
    <w:basedOn w:val="Normal"/>
    <w:rsid w:val="00142D5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character" w:customStyle="1" w:styleId="atn">
    <w:name w:val="atn"/>
    <w:basedOn w:val="DefaultParagraphFont"/>
    <w:rsid w:val="00142D58"/>
  </w:style>
  <w:style w:type="character" w:customStyle="1" w:styleId="ft">
    <w:name w:val="ft"/>
    <w:basedOn w:val="DefaultParagraphFont"/>
    <w:rsid w:val="00142D58"/>
  </w:style>
  <w:style w:type="paragraph" w:customStyle="1" w:styleId="CM4">
    <w:name w:val="CM4"/>
    <w:basedOn w:val="Normal"/>
    <w:next w:val="Normal"/>
    <w:uiPriority w:val="99"/>
    <w:rsid w:val="00142D58"/>
    <w:pPr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t-8-7">
    <w:name w:val="t-8-7"/>
    <w:basedOn w:val="Normal"/>
    <w:rsid w:val="00142D58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w4winMark">
    <w:name w:val="tw4winMark"/>
    <w:rsid w:val="00142D58"/>
    <w:rPr>
      <w:rFonts w:ascii="Courier New" w:hAnsi="Courier New" w:cs="Courier New"/>
      <w:vanish/>
      <w:color w:val="800080"/>
      <w:vertAlign w:val="subscript"/>
    </w:rPr>
  </w:style>
  <w:style w:type="paragraph" w:customStyle="1" w:styleId="CM1">
    <w:name w:val="CM1"/>
    <w:basedOn w:val="Default"/>
    <w:next w:val="Default"/>
    <w:uiPriority w:val="99"/>
    <w:rsid w:val="00142D58"/>
    <w:pPr>
      <w:widowControl/>
    </w:pPr>
    <w:rPr>
      <w:rFonts w:ascii="EUAlbertina" w:hAnsi="EUAlbertina"/>
      <w:color w:val="auto"/>
    </w:rPr>
  </w:style>
  <w:style w:type="paragraph" w:customStyle="1" w:styleId="CharCharChar1CharChar0">
    <w:name w:val="Char Char Char1 Char Char"/>
    <w:basedOn w:val="Normal"/>
    <w:rsid w:val="00551DA9"/>
    <w:rPr>
      <w:rFonts w:eastAsia="Times New Roman"/>
      <w:lang w:val="pl-PL" w:eastAsia="pl-PL"/>
    </w:rPr>
  </w:style>
  <w:style w:type="paragraph" w:customStyle="1" w:styleId="CharChar12">
    <w:name w:val="Char Char1"/>
    <w:basedOn w:val="Normal"/>
    <w:rsid w:val="00551D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CharChar3">
    <w:name w:val="Char Char"/>
    <w:basedOn w:val="Normal"/>
    <w:rsid w:val="00551D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paragraph" w:customStyle="1" w:styleId="CharChar71">
    <w:name w:val="Char Char7"/>
    <w:basedOn w:val="Normal"/>
    <w:rsid w:val="00551DA9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91">
    <w:name w:val="Char Char9"/>
    <w:basedOn w:val="Normal"/>
    <w:rsid w:val="00551D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val="en-US" w:eastAsia="en-US"/>
    </w:rPr>
  </w:style>
  <w:style w:type="character" w:customStyle="1" w:styleId="a3">
    <w:name w:val="a"/>
    <w:basedOn w:val="DefaultParagraphFont"/>
    <w:rsid w:val="00551DA9"/>
  </w:style>
  <w:style w:type="character" w:customStyle="1" w:styleId="l">
    <w:name w:val="l"/>
    <w:basedOn w:val="DefaultParagraphFont"/>
    <w:rsid w:val="00551DA9"/>
  </w:style>
  <w:style w:type="character" w:customStyle="1" w:styleId="spelle">
    <w:name w:val="spelle"/>
    <w:basedOn w:val="DefaultParagraphFont"/>
    <w:rsid w:val="0071085A"/>
  </w:style>
  <w:style w:type="character" w:customStyle="1" w:styleId="grame">
    <w:name w:val="grame"/>
    <w:basedOn w:val="DefaultParagraphFont"/>
    <w:rsid w:val="0071085A"/>
  </w:style>
  <w:style w:type="paragraph" w:customStyle="1" w:styleId="Tekst">
    <w:name w:val="Tekst"/>
    <w:basedOn w:val="Normal"/>
    <w:rsid w:val="00A7007B"/>
    <w:pPr>
      <w:spacing w:after="120" w:line="264" w:lineRule="auto"/>
      <w:jc w:val="both"/>
    </w:pPr>
    <w:rPr>
      <w:rFonts w:ascii="Century Gothic" w:eastAsia="Times New Roman" w:hAnsi="Century Gothic" w:cs="Century Gothic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://www.mpzzs.gov.rs/download/Pravilnici/krmni%20bob%20objavljen%20na%20sajtu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mpzzs.gov.rs/download/Pravilnici/4827014%200127%2079-1.pdf" TargetMode="External"/><Relationship Id="rId34" Type="http://schemas.openxmlformats.org/officeDocument/2006/relationships/hyperlink" Target="http://www.mpzzs.gov.rs/download/Pravilnici/%25D0%259B%25D0%25B8%25D1%2581%25D1%2582%25D0%25B0-%25D0%25BE%25D0%25B4%25D0%25BE%25D0%25B1%25D1%2580%25D0%25B5%25D0%25BD%25D0%25B8%25D1%2585-%25D1%2581%25D1%2583%25D0%25BF%25D1%2581%25D1%2582%25D0%25B0%25D0%25BD%25D1%2586%25D0%25B8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pzzs.gov.rs/download/Uredbe/%D0%A3%D1%80%D0%B5%D0%B4%D0%B1%D0%B0-%D0%B7%D0%B5%D0%BC%D1%99%D0%B8%D1%88%D1%82%D0%B5%202015.pdf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://www.mpzzs.gov.rs/download/Pravilnici/pravilnik%20ovas%20preciscen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www.mpzzs.gov.rs/download/Pravilnici/pravilnik%20ricinus.pdf" TargetMode="External"/><Relationship Id="rId32" Type="http://schemas.openxmlformats.org/officeDocument/2006/relationships/hyperlink" Target="http://www.mpzzs.gov.rs/download/Pravilnici/4827015.0064.6-1.pdf" TargetMode="External"/><Relationship Id="rId37" Type="http://schemas.openxmlformats.org/officeDocument/2006/relationships/hyperlink" Target="http://www.mpzzs.gov.rs/download/Pravilnici/4827016.0064.7-1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pzzs.gov.rs/download/Uredbe/%D0%A3%D1%80%D0%B5%D0%B4%D0%B1%D0%B0-%D0%B7%D0%B5%D0%BC%D1%99%D0%B8%D1%88%D1%82%D0%B5%202015.pdf" TargetMode="External"/><Relationship Id="rId23" Type="http://schemas.openxmlformats.org/officeDocument/2006/relationships/hyperlink" Target="http://www.mpzzs.gov.rs/download/Pravilnici/4827014.0116.52-1-uljana%20tikva.pdf" TargetMode="External"/><Relationship Id="rId28" Type="http://schemas.openxmlformats.org/officeDocument/2006/relationships/hyperlink" Target="http://www.mpzzs.gov.rs/download/Pravilnici/pravilnik%20raz%20i%20trt.%20preciscen.pdf" TargetMode="External"/><Relationship Id="rId36" Type="http://schemas.openxmlformats.org/officeDocument/2006/relationships/hyperlink" Target="http://www.mpzzs.gov.rs/download/Pravilnici/4827016.0127.3-1.pdf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://www.mpzzs.gov.rs/download/Pravilnici/preciscen%20i%20objavljen%20tekst%20pravilnika%20o%20zacinima.pdf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www.mpzzs.gov.rs/download/Pravilnici/4827014.0060.10-1.pdf" TargetMode="External"/><Relationship Id="rId27" Type="http://schemas.openxmlformats.org/officeDocument/2006/relationships/hyperlink" Target="http://www.mpzzs.gov.rs/download/Pravilnici/objavljen%20pravilnik%20hmelj.pdf" TargetMode="External"/><Relationship Id="rId30" Type="http://schemas.openxmlformats.org/officeDocument/2006/relationships/hyperlink" Target="http://www.mpzzs.gov.rs/download/Pravilnici/preciscen%20%20izmene%20i%20dopune%20Pravilnika.pdf" TargetMode="External"/><Relationship Id="rId35" Type="http://schemas.openxmlformats.org/officeDocument/2006/relationships/hyperlink" Target="http://www.mpzzs.gov.rs/download/Pravilnici/%25D0%25A1%25D0%25BF%25D0%25B8%25D1%2581%25D0%25B0%25D0%25BA-%25D0%25BE%25D0%25B2%25D0%25BB%25D0%25B0%25D1%2588%25D1%259B%25D0%25B5%25D0%25BD%25D0%25B8%25D1%2585-%25D0%25BA%25D0%25BE%25D0%25BD%25D1%2582%25D1%2580%25D0%25BE%25D0%25BB%25D0%25BD%25D0%25B8%25D1%2585-%25D0%25BE%25D1%2580%25D0%25B3%25D0%25B0%25D0%25BD%25D0%25B8%25D0%25B7%25D0%25B0%25D1%2586%25D0%25B8%25D1%2598%25D0%25B0.pdf" TargetMode="External"/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www.mpzzs.gov.rs/download/Pravilnici/sume.pdf" TargetMode="External"/><Relationship Id="rId33" Type="http://schemas.openxmlformats.org/officeDocument/2006/relationships/hyperlink" Target="http://www.mpzzs.gov.rs/download/Pravilnici/Pravilnik-4827015.0116.9.pdf" TargetMode="External"/><Relationship Id="rId38" Type="http://schemas.openxmlformats.org/officeDocument/2006/relationships/hyperlink" Target="http://www.mpzzs.gov.rs/download/Pravilnici/4827015.0127.9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4886-E20B-410B-A2CD-43393197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48854</CharactersWithSpaces>
  <SharedDoc>false</SharedDoc>
  <HLinks>
    <vt:vector size="78" baseType="variant">
      <vt:variant>
        <vt:i4>6488173</vt:i4>
      </vt:variant>
      <vt:variant>
        <vt:i4>36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Data/Ing-Pro/IngProPaket5P/2700.HTM</vt:lpwstr>
      </vt:variant>
      <vt:variant>
        <vt:lpwstr>ZK84_87#ZK84_87</vt:lpwstr>
      </vt:variant>
      <vt:variant>
        <vt:i4>7733326</vt:i4>
      </vt:variant>
      <vt:variant>
        <vt:i4>33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Data/Ing-Pro/IngProPaket5P/6873_04.htm</vt:lpwstr>
      </vt:variant>
      <vt:variant>
        <vt:lpwstr>58/95</vt:lpwstr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Data/Ing-Pro/IngProPaket5P/6873_04.htm</vt:lpwstr>
      </vt:variant>
      <vt:variant>
        <vt:lpwstr>74/90</vt:lpwstr>
      </vt:variant>
      <vt:variant>
        <vt:i4>8323145</vt:i4>
      </vt:variant>
      <vt:variant>
        <vt:i4>27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Data/Ing-Pro/IngProPaket5P/6873_04.htm</vt:lpwstr>
      </vt:variant>
      <vt:variant>
        <vt:lpwstr>20/82</vt:lpwstr>
      </vt:variant>
      <vt:variant>
        <vt:i4>6684754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Data/Ing-Pro/IngProPaket5P/6873_03.htm</vt:lpwstr>
      </vt:variant>
      <vt:variant>
        <vt:lpwstr>1/79</vt:lpwstr>
      </vt:variant>
      <vt:variant>
        <vt:i4>1835080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Data/Ing-Pro/IngProPaket5P/2681_04.htm</vt:lpwstr>
      </vt:variant>
      <vt:variant>
        <vt:lpwstr>ZK53_87</vt:lpwstr>
      </vt:variant>
      <vt:variant>
        <vt:i4>1966159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../../AppData/Local/Microsoft/Windows/Temporary Internet Files/Content.Outlook/Local Settings/Application Data/Ing-Pro/IngProPaket5P/2681_03.htm</vt:lpwstr>
      </vt:variant>
      <vt:variant>
        <vt:lpwstr>ZK29_79</vt:lpwstr>
      </vt:variant>
      <vt:variant>
        <vt:i4>3014688</vt:i4>
      </vt:variant>
      <vt:variant>
        <vt:i4>15</vt:i4>
      </vt:variant>
      <vt:variant>
        <vt:i4>0</vt:i4>
      </vt:variant>
      <vt:variant>
        <vt:i4>5</vt:i4>
      </vt:variant>
      <vt:variant>
        <vt:lpwstr>http://we2.cekos.com/ce/faces/index.jsp%3F%26action%3Dpropis%26file%3D00902801.html%26path%3D00902801.html%26query%3Dzakon+bilja%26mark%3Dfalse%26tipPretrage%3D2%26tipPropisa%3D1%26domen%3D0%26mojiPropisi%3Dfalse%26datumOd%3D%26datumDo%3D%26groups%3D0-%40-0-%40--%40--%40-0-%40-0%26regExpZaMarkiranje%3D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://we2.cekos.com/ce/faces/index.jsp%3F%26action%3Dpropis%26file%3D00896401.html%26path%3D00896401.html%26query%3Dzakon+bilja%26mark%3Dfalse%26tipPretrage%3D2%26tipPropisa%3D1%26domen%3D0%26mojiPropisi%3Dfalse%26datumOd%3D%26datumDo%3D%26groups%3D0-%40-0-%40--%40--%40-0-%40-0%26regExpZaMarkiranje%3D</vt:lpwstr>
      </vt:variant>
      <vt:variant>
        <vt:lpwstr/>
      </vt:variant>
      <vt:variant>
        <vt:i4>2753630</vt:i4>
      </vt:variant>
      <vt:variant>
        <vt:i4>9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zk74/13</vt:lpwstr>
      </vt:variant>
      <vt:variant>
        <vt:i4>2557021</vt:i4>
      </vt:variant>
      <vt:variant>
        <vt:i4>6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zk49/13</vt:lpwstr>
      </vt:variant>
      <vt:variant>
        <vt:i4>2819164</vt:i4>
      </vt:variant>
      <vt:variant>
        <vt:i4>3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zk55/14</vt:lpwstr>
      </vt:variant>
      <vt:variant>
        <vt:i4>2884702</vt:i4>
      </vt:variant>
      <vt:variant>
        <vt:i4>0</vt:i4>
      </vt:variant>
      <vt:variant>
        <vt:i4>0</vt:i4>
      </vt:variant>
      <vt:variant>
        <vt:i4>5</vt:i4>
      </vt:variant>
      <vt:variant>
        <vt:lpwstr>http://www.propisi.net/DocumnetWebClient/ingpro.webclient.Main/FileContentServlet/propis/0386cc/38613.htm?encoding=Ћирилица</vt:lpwstr>
      </vt:variant>
      <vt:variant>
        <vt:lpwstr>zk72/11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Ministarstvo</cp:lastModifiedBy>
  <cp:revision>19</cp:revision>
  <cp:lastPrinted>2017-08-28T11:32:00Z</cp:lastPrinted>
  <dcterms:created xsi:type="dcterms:W3CDTF">2021-04-28T05:44:00Z</dcterms:created>
  <dcterms:modified xsi:type="dcterms:W3CDTF">2021-08-06T08:29:00Z</dcterms:modified>
</cp:coreProperties>
</file>