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46AC" w14:textId="3C1A94D0" w:rsidR="00310F68" w:rsidRDefault="00310F6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A1332E">
        <w:rPr>
          <w:bCs/>
          <w:smallCaps w:val="0"/>
          <w:sz w:val="28"/>
          <w:szCs w:val="28"/>
        </w:rPr>
        <w:t>REQUEST FOR EXPRESSIONS OF INTEREST</w:t>
      </w:r>
    </w:p>
    <w:p w14:paraId="62CBBD69" w14:textId="043F3B54" w:rsidR="00DD3B89" w:rsidRDefault="00DD3B89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DD3B89">
        <w:rPr>
          <w:bCs/>
          <w:smallCaps w:val="0"/>
          <w:sz w:val="28"/>
          <w:szCs w:val="28"/>
        </w:rPr>
        <w:t>(CONSULTING SERVICES – FIRMS SELECTION)</w:t>
      </w:r>
    </w:p>
    <w:p w14:paraId="08D3A870" w14:textId="3AF17687" w:rsidR="008418A3" w:rsidRDefault="008418A3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3F94FDFB" w14:textId="53FBEAB3" w:rsidR="008418A3" w:rsidRPr="00A1332E" w:rsidRDefault="008418A3" w:rsidP="008418A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BC12C9">
        <w:rPr>
          <w:bCs/>
          <w:smallCaps w:val="0"/>
          <w:sz w:val="28"/>
          <w:szCs w:val="28"/>
        </w:rPr>
        <w:t xml:space="preserve">THIS IS A RE-PUBLICATION OF THE REOI.  THOSE WHO SUBMITTED EXPRESSIONS OF INTEREST DURING THE FIRST ROUND </w:t>
      </w:r>
      <w:r>
        <w:rPr>
          <w:bCs/>
          <w:smallCaps w:val="0"/>
          <w:sz w:val="28"/>
          <w:szCs w:val="28"/>
        </w:rPr>
        <w:t xml:space="preserve">DO </w:t>
      </w:r>
      <w:r w:rsidRPr="00BC12C9">
        <w:rPr>
          <w:bCs/>
          <w:smallCaps w:val="0"/>
          <w:sz w:val="28"/>
          <w:szCs w:val="28"/>
        </w:rPr>
        <w:t xml:space="preserve">NOT NEED </w:t>
      </w:r>
      <w:r>
        <w:rPr>
          <w:bCs/>
          <w:smallCaps w:val="0"/>
          <w:sz w:val="28"/>
          <w:szCs w:val="28"/>
        </w:rPr>
        <w:t>TO</w:t>
      </w:r>
      <w:r w:rsidRPr="00BC12C9">
        <w:rPr>
          <w:bCs/>
          <w:smallCaps w:val="0"/>
          <w:sz w:val="28"/>
          <w:szCs w:val="28"/>
        </w:rPr>
        <w:t xml:space="preserve"> RE-SUBMIT AS THEIR EXPRESSIONS OF INTEREST WILL BE CONSIDERED I</w:t>
      </w:r>
      <w:bookmarkStart w:id="0" w:name="_GoBack"/>
      <w:bookmarkEnd w:id="0"/>
      <w:r w:rsidRPr="00BC12C9">
        <w:rPr>
          <w:bCs/>
          <w:smallCaps w:val="0"/>
          <w:sz w:val="28"/>
          <w:szCs w:val="28"/>
        </w:rPr>
        <w:t>N EVALUATION</w:t>
      </w:r>
    </w:p>
    <w:p w14:paraId="5C5CE877" w14:textId="77777777" w:rsidR="008418A3" w:rsidRPr="00A1332E" w:rsidRDefault="008418A3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4F3209DF" w14:textId="794F5553" w:rsidR="009830E4" w:rsidRDefault="00A470E3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Serbia</w:t>
      </w:r>
    </w:p>
    <w:p w14:paraId="4DB190E5" w14:textId="77777777" w:rsidR="00A470E3" w:rsidRDefault="00A470E3" w:rsidP="00EC50B8">
      <w:pPr>
        <w:pStyle w:val="BodyText"/>
        <w:rPr>
          <w:rFonts w:ascii="Times New Roman" w:hAnsi="Times New Roman"/>
          <w:b/>
        </w:rPr>
      </w:pPr>
      <w:r w:rsidRPr="00A470E3">
        <w:rPr>
          <w:rFonts w:ascii="Times New Roman" w:hAnsi="Times New Roman"/>
          <w:b/>
        </w:rPr>
        <w:t xml:space="preserve">Serbia Agriculture Competitive Project </w:t>
      </w:r>
      <w:r w:rsidR="00A95270">
        <w:rPr>
          <w:rFonts w:ascii="Times New Roman" w:hAnsi="Times New Roman"/>
          <w:b/>
        </w:rPr>
        <w:t>(SCAP)</w:t>
      </w:r>
    </w:p>
    <w:p w14:paraId="301075B6" w14:textId="3CC900CF" w:rsidR="00EC50B8" w:rsidRPr="00A1332E" w:rsidRDefault="00A1332E" w:rsidP="009528E9">
      <w:pPr>
        <w:pStyle w:val="BodyText"/>
        <w:spacing w:after="120"/>
        <w:rPr>
          <w:rFonts w:ascii="Times New Roman" w:hAnsi="Times New Roman"/>
        </w:rPr>
      </w:pPr>
      <w:r w:rsidRPr="00A1332E">
        <w:rPr>
          <w:rFonts w:ascii="Times New Roman" w:hAnsi="Times New Roman"/>
        </w:rPr>
        <w:t>Project ID No.</w:t>
      </w:r>
      <w:r w:rsidR="003B0ADD" w:rsidRPr="00A1332E">
        <w:rPr>
          <w:rFonts w:ascii="Times New Roman" w:hAnsi="Times New Roman"/>
        </w:rPr>
        <w:t xml:space="preserve">: </w:t>
      </w:r>
      <w:r w:rsidRPr="00A1332E">
        <w:rPr>
          <w:rFonts w:ascii="Times New Roman" w:hAnsi="Times New Roman"/>
        </w:rPr>
        <w:t>P167634</w:t>
      </w:r>
    </w:p>
    <w:p w14:paraId="5AA1C20B" w14:textId="77777777" w:rsidR="00C52E7E" w:rsidRDefault="00C52E7E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D7DA55B" w14:textId="10E274A6" w:rsidR="00916E24" w:rsidRDefault="009830E4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95270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95270" w:rsidRPr="00A95270">
        <w:rPr>
          <w:rFonts w:ascii="Times New Roman" w:hAnsi="Times New Roman"/>
          <w:spacing w:val="-2"/>
          <w:sz w:val="24"/>
          <w:szCs w:val="24"/>
        </w:rPr>
        <w:t xml:space="preserve">Serbia Agriculture Competitive Project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(SCAP)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="00C52E7E">
        <w:rPr>
          <w:rFonts w:ascii="Times New Roman" w:hAnsi="Times New Roman"/>
          <w:spacing w:val="-2"/>
          <w:sz w:val="24"/>
          <w:szCs w:val="24"/>
        </w:rPr>
        <w:t xml:space="preserve"> services:</w:t>
      </w:r>
    </w:p>
    <w:p w14:paraId="4F6C82CB" w14:textId="38D16159" w:rsidR="00C52E7E" w:rsidRPr="00A532E5" w:rsidRDefault="00A532E5" w:rsidP="00A532E5">
      <w:pPr>
        <w:pStyle w:val="ListParagraph"/>
        <w:numPr>
          <w:ilvl w:val="0"/>
          <w:numId w:val="5"/>
        </w:num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A532E5">
        <w:rPr>
          <w:rFonts w:ascii="Times New Roman" w:hAnsi="Times New Roman"/>
          <w:b/>
          <w:spacing w:val="-2"/>
          <w:sz w:val="24"/>
          <w:szCs w:val="24"/>
        </w:rPr>
        <w:t xml:space="preserve">Capacity Building 2 of SCAP Beneficiaries -   Increasing competitiveness, resilience and sustainability of agriculture production and market, </w:t>
      </w:r>
      <w:r w:rsidR="00E67E07" w:rsidRPr="00A532E5">
        <w:rPr>
          <w:rFonts w:ascii="Times New Roman" w:hAnsi="Times New Roman"/>
          <w:b/>
          <w:spacing w:val="-2"/>
          <w:sz w:val="24"/>
          <w:szCs w:val="24"/>
        </w:rPr>
        <w:t>Reference No.: SER-SCAP-CQS-CS-24-86</w:t>
      </w:r>
      <w:r w:rsidR="00E67E07" w:rsidRPr="00A532E5">
        <w:rPr>
          <w:rFonts w:ascii="Times New Roman" w:hAnsi="Times New Roman"/>
          <w:spacing w:val="-2"/>
          <w:sz w:val="24"/>
          <w:szCs w:val="24"/>
        </w:rPr>
        <w:t>.</w:t>
      </w:r>
    </w:p>
    <w:p w14:paraId="760D1926" w14:textId="671DE0E5" w:rsidR="009021AA" w:rsidRPr="009021AA" w:rsidRDefault="009021AA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detailed Terms of Reference for </w:t>
      </w:r>
      <w:r w:rsidR="00B46E2A">
        <w:rPr>
          <w:rFonts w:ascii="Times New Roman" w:hAnsi="Times New Roman"/>
          <w:spacing w:val="-2"/>
          <w:sz w:val="24"/>
        </w:rPr>
        <w:t xml:space="preserve">the </w:t>
      </w:r>
      <w:r w:rsidR="00B46E2A" w:rsidRPr="00B46E2A">
        <w:rPr>
          <w:rFonts w:ascii="Times New Roman" w:hAnsi="Times New Roman"/>
          <w:spacing w:val="-2"/>
          <w:sz w:val="24"/>
        </w:rPr>
        <w:t xml:space="preserve">above referenced </w:t>
      </w:r>
      <w:r w:rsidR="00B46E2A">
        <w:rPr>
          <w:rFonts w:ascii="Times New Roman" w:hAnsi="Times New Roman"/>
          <w:spacing w:val="-2"/>
          <w:sz w:val="24"/>
        </w:rPr>
        <w:t>assignment</w:t>
      </w:r>
      <w:r w:rsidR="00E67E07">
        <w:rPr>
          <w:rFonts w:ascii="Times New Roman" w:hAnsi="Times New Roman"/>
          <w:spacing w:val="-2"/>
          <w:sz w:val="24"/>
        </w:rPr>
        <w:t>s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="00A532E5">
        <w:rPr>
          <w:rFonts w:ascii="Times New Roman" w:hAnsi="Times New Roman"/>
          <w:spacing w:val="-2"/>
          <w:sz w:val="24"/>
        </w:rPr>
        <w:t>are</w:t>
      </w:r>
      <w:r w:rsidR="00B46E2A" w:rsidRPr="00B46E2A">
        <w:rPr>
          <w:rFonts w:ascii="Times New Roman" w:hAnsi="Times New Roman"/>
          <w:spacing w:val="-2"/>
          <w:sz w:val="24"/>
        </w:rPr>
        <w:t xml:space="preserve"> posted</w:t>
      </w:r>
      <w:proofErr w:type="gramEnd"/>
      <w:r w:rsidR="00B46E2A" w:rsidRPr="00B46E2A">
        <w:rPr>
          <w:rFonts w:ascii="Times New Roman" w:hAnsi="Times New Roman"/>
          <w:spacing w:val="-2"/>
          <w:sz w:val="24"/>
        </w:rPr>
        <w:t xml:space="preserve"> on the website of the</w:t>
      </w:r>
      <w:r w:rsidR="00B46E2A" w:rsidRPr="00B46E2A">
        <w:rPr>
          <w:sz w:val="24"/>
          <w:szCs w:val="24"/>
        </w:rPr>
        <w:t xml:space="preserve"> </w:t>
      </w:r>
      <w:r w:rsidR="00B46E2A" w:rsidRPr="00EA3933">
        <w:rPr>
          <w:sz w:val="24"/>
          <w:szCs w:val="24"/>
        </w:rPr>
        <w:t>Ministry of Agriculture, Forestry and Water Management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r w:rsidR="00B46E2A">
        <w:rPr>
          <w:rFonts w:ascii="Times New Roman" w:hAnsi="Times New Roman"/>
          <w:spacing w:val="-2"/>
          <w:sz w:val="24"/>
        </w:rPr>
        <w:t>(MAFWM)</w:t>
      </w:r>
      <w:r w:rsidRPr="009021AA">
        <w:rPr>
          <w:rFonts w:ascii="Times New Roman" w:hAnsi="Times New Roman"/>
          <w:spacing w:val="-2"/>
          <w:sz w:val="24"/>
        </w:rPr>
        <w:t xml:space="preserve">: </w:t>
      </w:r>
      <w:hyperlink r:id="rId8" w:history="1">
        <w:r w:rsidR="008418A3" w:rsidRPr="000A6548">
          <w:rPr>
            <w:rStyle w:val="Hyperlink"/>
            <w:rFonts w:ascii="Times New Roman" w:hAnsi="Times New Roman"/>
            <w:spacing w:val="-2"/>
            <w:sz w:val="24"/>
          </w:rPr>
          <w:t>http://www.minpolj.gov.rs/category/javni-poz</w:t>
        </w:r>
        <w:r w:rsidR="008418A3" w:rsidRPr="000A6548">
          <w:rPr>
            <w:rStyle w:val="Hyperlink"/>
            <w:rFonts w:ascii="Times New Roman" w:hAnsi="Times New Roman"/>
            <w:spacing w:val="-2"/>
            <w:sz w:val="24"/>
          </w:rPr>
          <w:t>i</w:t>
        </w:r>
        <w:r w:rsidR="008418A3" w:rsidRPr="000A6548">
          <w:rPr>
            <w:rStyle w:val="Hyperlink"/>
            <w:rFonts w:ascii="Times New Roman" w:hAnsi="Times New Roman"/>
            <w:spacing w:val="-2"/>
            <w:sz w:val="24"/>
          </w:rPr>
          <w:t>vi/javni-pozivi-u-2024-godini/</w:t>
        </w:r>
      </w:hyperlink>
      <w:r w:rsidR="008418A3">
        <w:rPr>
          <w:rFonts w:ascii="Times New Roman" w:hAnsi="Times New Roman"/>
          <w:spacing w:val="-2"/>
          <w:sz w:val="24"/>
        </w:rPr>
        <w:t xml:space="preserve"> </w:t>
      </w:r>
      <w:r w:rsidRPr="009021AA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174EE676" w14:textId="1239B9D5" w:rsidR="00683F4E" w:rsidRPr="009021AA" w:rsidRDefault="00683F4E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Consultant will be selected in accordance with Consultant`s Qualifications Based Selection (CQS) as set out in the </w:t>
      </w:r>
      <w:r w:rsidRPr="009021AA">
        <w:rPr>
          <w:rFonts w:ascii="Times New Roman" w:hAnsi="Times New Roman"/>
          <w:b/>
          <w:spacing w:val="-2"/>
          <w:sz w:val="24"/>
        </w:rPr>
        <w:t>World Bank’s Procurement Regulations for IPF Borrowers – Procurement in Investment Project Financing Goods, World, Non-Consulting and Consulting Services, July 2016, revised November 2017</w:t>
      </w:r>
      <w:r w:rsidR="00200C5F">
        <w:rPr>
          <w:rFonts w:ascii="Times New Roman" w:hAnsi="Times New Roman"/>
          <w:b/>
          <w:spacing w:val="-2"/>
          <w:sz w:val="24"/>
        </w:rPr>
        <w:t>,</w:t>
      </w:r>
      <w:r w:rsidRPr="009021AA">
        <w:rPr>
          <w:rFonts w:ascii="Times New Roman" w:hAnsi="Times New Roman"/>
          <w:b/>
          <w:spacing w:val="-2"/>
          <w:sz w:val="24"/>
        </w:rPr>
        <w:t xml:space="preserve"> August 2018</w:t>
      </w:r>
      <w:r w:rsidR="00200C5F">
        <w:rPr>
          <w:rFonts w:ascii="Times New Roman" w:hAnsi="Times New Roman"/>
          <w:b/>
          <w:spacing w:val="-2"/>
          <w:sz w:val="24"/>
        </w:rPr>
        <w:t xml:space="preserve"> </w:t>
      </w:r>
      <w:r w:rsidRPr="009021AA">
        <w:rPr>
          <w:rFonts w:ascii="Times New Roman" w:hAnsi="Times New Roman"/>
          <w:spacing w:val="-2"/>
          <w:sz w:val="24"/>
        </w:rPr>
        <w:t xml:space="preserve">(“the Regulations”). </w:t>
      </w:r>
    </w:p>
    <w:p w14:paraId="48EBE8C6" w14:textId="0CBB77EB" w:rsidR="00683F4E" w:rsidRPr="009021AA" w:rsidRDefault="00683F4E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>The attention of interested Consultants is drawn to paragra</w:t>
      </w:r>
      <w:r w:rsidR="00397A88">
        <w:rPr>
          <w:rFonts w:ascii="Times New Roman" w:hAnsi="Times New Roman"/>
          <w:spacing w:val="-2"/>
          <w:sz w:val="24"/>
        </w:rPr>
        <w:t xml:space="preserve">phs 3.14, 3.16 and 3.17 of the </w:t>
      </w:r>
      <w:r w:rsidRPr="009021AA">
        <w:rPr>
          <w:rFonts w:ascii="Times New Roman" w:hAnsi="Times New Roman"/>
          <w:spacing w:val="-2"/>
          <w:sz w:val="24"/>
        </w:rPr>
        <w:t xml:space="preserve">Regulations setting forth the World Bank’s policy on conflict of interest. </w:t>
      </w:r>
    </w:p>
    <w:p w14:paraId="36DF802D" w14:textId="6FCA7429" w:rsidR="00785CA1" w:rsidRDefault="00683F4E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F03544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F03544" w:rsidRPr="00F03544">
        <w:rPr>
          <w:rFonts w:ascii="Times New Roman" w:hAnsi="Times New Roman"/>
          <w:spacing w:val="-2"/>
          <w:sz w:val="24"/>
          <w:szCs w:val="24"/>
        </w:rPr>
        <w:t>Central Fiduciary Unit</w:t>
      </w:r>
      <w:r w:rsidRPr="00F0354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03544">
        <w:rPr>
          <w:rFonts w:ascii="Times New Roman" w:hAnsi="Times New Roman"/>
          <w:spacing w:val="-2"/>
          <w:sz w:val="24"/>
          <w:szCs w:val="24"/>
        </w:rPr>
        <w:t xml:space="preserve">of the Ministry of Finance </w:t>
      </w:r>
      <w:r w:rsidRPr="00F03544">
        <w:rPr>
          <w:rFonts w:ascii="Times New Roman" w:hAnsi="Times New Roman"/>
          <w:spacing w:val="-2"/>
          <w:sz w:val="24"/>
          <w:szCs w:val="24"/>
        </w:rPr>
        <w:t>now invites eligible Consultants</w:t>
      </w:r>
      <w:r w:rsidR="00E67E07">
        <w:rPr>
          <w:rFonts w:ascii="Times New Roman" w:hAnsi="Times New Roman"/>
          <w:spacing w:val="-2"/>
          <w:sz w:val="24"/>
          <w:szCs w:val="24"/>
        </w:rPr>
        <w:t>-firms</w:t>
      </w:r>
      <w:r w:rsidRPr="00F03544">
        <w:rPr>
          <w:rFonts w:ascii="Times New Roman" w:hAnsi="Times New Roman"/>
          <w:spacing w:val="-2"/>
          <w:sz w:val="24"/>
          <w:szCs w:val="24"/>
        </w:rPr>
        <w:t xml:space="preserve"> to indicate their interest in</w:t>
      </w:r>
      <w:r w:rsidRPr="009021AA">
        <w:rPr>
          <w:rFonts w:ascii="Times New Roman" w:hAnsi="Times New Roman"/>
          <w:spacing w:val="-2"/>
          <w:sz w:val="24"/>
        </w:rPr>
        <w:t xml:space="preserve"> providing the Services. Interested Consultants should provide information demonstrating that they have the required qualifications and relevant experience to perform the Services.</w:t>
      </w:r>
    </w:p>
    <w:p w14:paraId="3BA6DEA0" w14:textId="165BF47A" w:rsidR="009830E4" w:rsidRDefault="009830E4" w:rsidP="00C52E7E">
      <w:pPr>
        <w:suppressAutoHyphens/>
        <w:spacing w:after="2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</w:t>
      </w:r>
      <w:r w:rsidR="009021AA">
        <w:rPr>
          <w:rFonts w:ascii="Times New Roman" w:hAnsi="Times New Roman"/>
          <w:spacing w:val="-2"/>
          <w:sz w:val="24"/>
        </w:rPr>
        <w:t xml:space="preserve">in English language </w:t>
      </w:r>
      <w:r>
        <w:rPr>
          <w:rFonts w:ascii="Times New Roman" w:hAnsi="Times New Roman"/>
          <w:spacing w:val="-2"/>
          <w:sz w:val="24"/>
        </w:rPr>
        <w:t xml:space="preserve">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</w:t>
      </w:r>
      <w:r w:rsidR="00D0703D" w:rsidRPr="009021AA">
        <w:rPr>
          <w:rFonts w:ascii="Times New Roman" w:hAnsi="Times New Roman"/>
          <w:b/>
          <w:spacing w:val="-2"/>
          <w:sz w:val="24"/>
        </w:rPr>
        <w:t>e-mail</w:t>
      </w:r>
      <w:r w:rsidR="008929AC" w:rsidRPr="009021AA">
        <w:rPr>
          <w:rFonts w:ascii="Times New Roman" w:hAnsi="Times New Roman"/>
          <w:b/>
          <w:spacing w:val="-2"/>
          <w:sz w:val="24"/>
        </w:rPr>
        <w:t xml:space="preserve"> </w:t>
      </w:r>
      <w:r w:rsidR="009021AA">
        <w:rPr>
          <w:rFonts w:ascii="Times New Roman" w:hAnsi="Times New Roman"/>
          <w:spacing w:val="-2"/>
          <w:sz w:val="24"/>
        </w:rPr>
        <w:t xml:space="preserve">below </w:t>
      </w:r>
      <w:r w:rsidRPr="001D70EB">
        <w:rPr>
          <w:rFonts w:ascii="Times New Roman" w:hAnsi="Times New Roman"/>
          <w:spacing w:val="-2"/>
          <w:sz w:val="24"/>
        </w:rPr>
        <w:t xml:space="preserve">by </w:t>
      </w:r>
      <w:r w:rsidR="00C52E7E">
        <w:rPr>
          <w:rFonts w:ascii="Times New Roman" w:hAnsi="Times New Roman"/>
          <w:b/>
          <w:spacing w:val="-2"/>
          <w:sz w:val="24"/>
        </w:rPr>
        <w:t xml:space="preserve">May </w:t>
      </w:r>
      <w:r w:rsidR="008418A3">
        <w:rPr>
          <w:rFonts w:ascii="Times New Roman" w:hAnsi="Times New Roman"/>
          <w:b/>
          <w:spacing w:val="-2"/>
          <w:sz w:val="24"/>
        </w:rPr>
        <w:t>30</w:t>
      </w:r>
      <w:r w:rsidR="00364AD9" w:rsidRPr="00F03544">
        <w:rPr>
          <w:rFonts w:ascii="Times New Roman" w:hAnsi="Times New Roman"/>
          <w:b/>
          <w:spacing w:val="-2"/>
          <w:sz w:val="24"/>
        </w:rPr>
        <w:t>,</w:t>
      </w:r>
      <w:r w:rsidR="00A5486E" w:rsidRPr="00F03544">
        <w:rPr>
          <w:rFonts w:ascii="Times New Roman" w:hAnsi="Times New Roman"/>
          <w:b/>
          <w:spacing w:val="-2"/>
          <w:sz w:val="24"/>
        </w:rPr>
        <w:t xml:space="preserve"> 202</w:t>
      </w:r>
      <w:r w:rsidR="008418A3">
        <w:rPr>
          <w:rFonts w:ascii="Times New Roman" w:hAnsi="Times New Roman"/>
          <w:b/>
          <w:spacing w:val="-2"/>
          <w:sz w:val="24"/>
        </w:rPr>
        <w:t>4</w:t>
      </w:r>
      <w:r w:rsidR="00E82F55" w:rsidRPr="00F03544">
        <w:rPr>
          <w:rFonts w:ascii="Times New Roman" w:hAnsi="Times New Roman"/>
          <w:b/>
          <w:spacing w:val="-2"/>
          <w:sz w:val="24"/>
        </w:rPr>
        <w:t>,</w:t>
      </w:r>
      <w:r w:rsidR="00E82F55">
        <w:rPr>
          <w:rFonts w:ascii="Times New Roman" w:hAnsi="Times New Roman"/>
          <w:b/>
          <w:spacing w:val="-2"/>
          <w:sz w:val="24"/>
        </w:rPr>
        <w:t xml:space="preserve"> 1</w:t>
      </w:r>
      <w:r w:rsidR="00A5486E">
        <w:rPr>
          <w:rFonts w:ascii="Times New Roman" w:hAnsi="Times New Roman"/>
          <w:b/>
          <w:spacing w:val="-2"/>
          <w:sz w:val="24"/>
        </w:rPr>
        <w:t>2</w:t>
      </w:r>
      <w:r w:rsidR="009522D6" w:rsidRPr="00364AD9">
        <w:rPr>
          <w:rFonts w:ascii="Times New Roman" w:hAnsi="Times New Roman"/>
          <w:b/>
          <w:spacing w:val="-2"/>
          <w:sz w:val="24"/>
        </w:rPr>
        <w:t xml:space="preserve">:00 </w:t>
      </w:r>
      <w:proofErr w:type="spellStart"/>
      <w:r w:rsidR="009522D6" w:rsidRPr="00364AD9">
        <w:rPr>
          <w:rFonts w:ascii="Times New Roman" w:hAnsi="Times New Roman"/>
          <w:b/>
          <w:spacing w:val="-2"/>
          <w:sz w:val="24"/>
        </w:rPr>
        <w:t>hrs</w:t>
      </w:r>
      <w:proofErr w:type="spellEnd"/>
      <w:r w:rsidR="009522D6" w:rsidRPr="00364AD9">
        <w:rPr>
          <w:rFonts w:ascii="Times New Roman" w:hAnsi="Times New Roman"/>
          <w:b/>
          <w:spacing w:val="-2"/>
          <w:sz w:val="24"/>
        </w:rPr>
        <w:t>,</w:t>
      </w:r>
      <w:r w:rsidR="006C5981">
        <w:rPr>
          <w:rFonts w:ascii="Times New Roman" w:hAnsi="Times New Roman"/>
          <w:b/>
          <w:spacing w:val="-2"/>
          <w:sz w:val="24"/>
        </w:rPr>
        <w:t xml:space="preserve"> noon,</w:t>
      </w:r>
      <w:r w:rsidR="009522D6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="009522D6">
        <w:rPr>
          <w:rFonts w:ascii="Times New Roman" w:hAnsi="Times New Roman"/>
          <w:spacing w:val="-2"/>
          <w:sz w:val="24"/>
        </w:rPr>
        <w:t>local</w:t>
      </w:r>
      <w:proofErr w:type="gramEnd"/>
      <w:r w:rsidR="009522D6">
        <w:rPr>
          <w:rFonts w:ascii="Times New Roman" w:hAnsi="Times New Roman"/>
          <w:spacing w:val="-2"/>
          <w:sz w:val="24"/>
        </w:rPr>
        <w:t xml:space="preserve"> time.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3774"/>
        <w:gridCol w:w="3669"/>
      </w:tblGrid>
      <w:tr w:rsidR="00DE60B1" w:rsidRPr="00736924" w14:paraId="11E721F2" w14:textId="77777777" w:rsidTr="00B46E2A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70B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BF8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AB2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DE60B1" w:rsidRPr="008418A3" w14:paraId="6A9C4671" w14:textId="77777777" w:rsidTr="006C5981">
        <w:trPr>
          <w:trHeight w:val="10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E3D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563" w14:textId="567641A4" w:rsidR="00DE60B1" w:rsidRPr="00F03544" w:rsidRDefault="00427D6C" w:rsidP="00292F57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9" w:history="1">
              <w:r w:rsidR="00E67E07" w:rsidRPr="00E15399">
                <w:rPr>
                  <w:rStyle w:val="Hyperlink"/>
                  <w:lang w:val="sv-SE"/>
                </w:rPr>
                <w:t>ljiljana.krejovic</w:t>
              </w:r>
              <w:r w:rsidR="00E67E07" w:rsidRPr="00E15399">
                <w:rPr>
                  <w:rStyle w:val="Hyperlink"/>
                  <w:rFonts w:ascii="Times New Roman" w:hAnsi="Times New Roman"/>
                  <w:szCs w:val="22"/>
                  <w:lang w:val="sv-SE"/>
                </w:rPr>
                <w:t>@mfin.gov.rs</w:t>
              </w:r>
            </w:hyperlink>
          </w:p>
          <w:p w14:paraId="18B7F7BF" w14:textId="6ABC2C90" w:rsidR="00DE60B1" w:rsidRPr="00F0354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F03544">
              <w:rPr>
                <w:rFonts w:ascii="Times New Roman" w:hAnsi="Times New Roman"/>
                <w:spacing w:val="-2"/>
                <w:szCs w:val="22"/>
                <w:lang w:val="sv-SE"/>
              </w:rPr>
              <w:t>M</w:t>
            </w:r>
            <w:r w:rsidR="00E67E07">
              <w:rPr>
                <w:rFonts w:ascii="Times New Roman" w:hAnsi="Times New Roman"/>
                <w:spacing w:val="-2"/>
                <w:szCs w:val="22"/>
                <w:lang w:val="sv-SE"/>
              </w:rPr>
              <w:t>s</w:t>
            </w:r>
            <w:r w:rsidRPr="00F03544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. </w:t>
            </w:r>
            <w:r w:rsidR="00E67E07" w:rsidRPr="00E67E07">
              <w:rPr>
                <w:rFonts w:ascii="Times New Roman" w:hAnsi="Times New Roman"/>
                <w:spacing w:val="-2"/>
                <w:szCs w:val="22"/>
                <w:lang w:val="sv-SE"/>
              </w:rPr>
              <w:t>Ljiljana Krejović</w:t>
            </w:r>
          </w:p>
          <w:p w14:paraId="64A81760" w14:textId="77777777" w:rsidR="00DE60B1" w:rsidRPr="0073692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889" w14:textId="77777777" w:rsidR="00DE60B1" w:rsidRPr="00736924" w:rsidRDefault="00DE60B1" w:rsidP="00292F57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4DD52082" w14:textId="77777777" w:rsidR="00DE60B1" w:rsidRPr="0073692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044CF2AC" w14:textId="2FBBC923" w:rsidR="00DE60B1" w:rsidRPr="00F03544" w:rsidRDefault="00E67E0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E67E07">
              <w:rPr>
                <w:rFonts w:ascii="Times New Roman" w:hAnsi="Times New Roman"/>
                <w:spacing w:val="-2"/>
                <w:szCs w:val="22"/>
                <w:lang w:val="sv-SE"/>
              </w:rPr>
              <w:t>53 Balkanska</w:t>
            </w:r>
            <w:r w:rsidR="00DE60B1" w:rsidRPr="00F03544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St</w:t>
            </w:r>
          </w:p>
          <w:p w14:paraId="170662FD" w14:textId="77777777" w:rsidR="00DE60B1" w:rsidRPr="00F0354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F03544">
              <w:rPr>
                <w:rFonts w:ascii="Times New Roman" w:hAnsi="Times New Roman"/>
                <w:spacing w:val="-2"/>
                <w:szCs w:val="22"/>
                <w:lang w:val="sv-SE"/>
              </w:rPr>
              <w:t>11000 Belgrade, Serbia</w:t>
            </w:r>
          </w:p>
          <w:p w14:paraId="6B1047B8" w14:textId="505616E7" w:rsidR="00DE60B1" w:rsidRPr="00F03544" w:rsidRDefault="00AE2A3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F03544">
              <w:rPr>
                <w:rFonts w:ascii="Times New Roman" w:hAnsi="Times New Roman"/>
                <w:spacing w:val="-2"/>
                <w:szCs w:val="22"/>
                <w:lang w:val="sv-SE"/>
              </w:rPr>
              <w:lastRenderedPageBreak/>
              <w:t>Tel</w:t>
            </w:r>
            <w:r w:rsidR="00A5486E" w:rsidRPr="00F03544">
              <w:rPr>
                <w:rFonts w:ascii="Times New Roman" w:hAnsi="Times New Roman"/>
                <w:spacing w:val="-2"/>
                <w:szCs w:val="22"/>
                <w:lang w:val="sv-SE"/>
              </w:rPr>
              <w:t>: +381 11 765</w:t>
            </w:r>
            <w:r w:rsidR="00DE60B1" w:rsidRPr="00F03544">
              <w:rPr>
                <w:rFonts w:ascii="Times New Roman" w:hAnsi="Times New Roman"/>
                <w:spacing w:val="-2"/>
                <w:szCs w:val="22"/>
                <w:lang w:val="sv-SE"/>
              </w:rPr>
              <w:t>-</w:t>
            </w:r>
            <w:r w:rsidR="00A5486E" w:rsidRPr="00F03544">
              <w:rPr>
                <w:rFonts w:ascii="Times New Roman" w:hAnsi="Times New Roman"/>
                <w:spacing w:val="-2"/>
                <w:szCs w:val="22"/>
                <w:lang w:val="sv-SE"/>
              </w:rPr>
              <w:t>2</w:t>
            </w:r>
            <w:r w:rsidR="00DE60B1" w:rsidRPr="00F03544">
              <w:rPr>
                <w:rFonts w:ascii="Times New Roman" w:hAnsi="Times New Roman"/>
                <w:spacing w:val="-2"/>
                <w:szCs w:val="22"/>
                <w:lang w:val="sv-SE"/>
              </w:rPr>
              <w:t>5-</w:t>
            </w:r>
            <w:r w:rsidR="00A5486E" w:rsidRPr="00F03544">
              <w:rPr>
                <w:rFonts w:ascii="Times New Roman" w:hAnsi="Times New Roman"/>
                <w:spacing w:val="-2"/>
                <w:szCs w:val="22"/>
                <w:lang w:val="sv-SE"/>
              </w:rPr>
              <w:t>65</w:t>
            </w:r>
            <w:r w:rsidR="00DE60B1" w:rsidRPr="00F03544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   </w:t>
            </w:r>
          </w:p>
        </w:tc>
      </w:tr>
      <w:tr w:rsidR="00DE60B1" w:rsidRPr="00736924" w14:paraId="47838296" w14:textId="77777777" w:rsidTr="00B46E2A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CC6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4BD" w14:textId="77777777" w:rsidR="00DE60B1" w:rsidRPr="00736924" w:rsidRDefault="00427D6C" w:rsidP="00292F57">
            <w:pPr>
              <w:spacing w:line="360" w:lineRule="atLeast"/>
              <w:rPr>
                <w:rFonts w:ascii="Times New Roman" w:hAnsi="Times New Roman"/>
                <w:szCs w:val="22"/>
              </w:rPr>
            </w:pPr>
            <w:hyperlink r:id="rId10" w:history="1">
              <w:r w:rsidR="00DE60B1" w:rsidRPr="00736924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  <w:p w14:paraId="19B1C1F7" w14:textId="02BB3D23" w:rsidR="000D4012" w:rsidRPr="00736924" w:rsidRDefault="00427D6C" w:rsidP="00B46E2A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1" w:history="1">
              <w:r w:rsidR="00B46E2A" w:rsidRPr="00892E32">
                <w:rPr>
                  <w:rStyle w:val="Hyperlink"/>
                </w:rPr>
                <w:t>milan.stevanovic</w:t>
              </w:r>
              <w:r w:rsidR="00B46E2A" w:rsidRPr="00892E32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@scap.rs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E943" w14:textId="77777777" w:rsidR="00DE60B1" w:rsidRPr="00736924" w:rsidRDefault="00DE60B1" w:rsidP="00292F57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3DBE4090" w14:textId="77777777" w:rsidR="005C4E2B" w:rsidRPr="005C4E2B" w:rsidRDefault="005C4E2B" w:rsidP="00CC10BC">
      <w:pPr>
        <w:suppressAutoHyphens/>
        <w:rPr>
          <w:spacing w:val="-2"/>
        </w:rPr>
      </w:pPr>
    </w:p>
    <w:sectPr w:rsidR="005C4E2B" w:rsidRPr="005C4E2B" w:rsidSect="008A4AA7">
      <w:headerReference w:type="default" r:id="rId12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35A6E" w14:textId="77777777" w:rsidR="00427D6C" w:rsidRDefault="00427D6C">
      <w:r>
        <w:separator/>
      </w:r>
    </w:p>
  </w:endnote>
  <w:endnote w:type="continuationSeparator" w:id="0">
    <w:p w14:paraId="66F78930" w14:textId="77777777" w:rsidR="00427D6C" w:rsidRDefault="00427D6C">
      <w:r>
        <w:rPr>
          <w:sz w:val="24"/>
        </w:rPr>
        <w:t xml:space="preserve"> </w:t>
      </w:r>
    </w:p>
  </w:endnote>
  <w:endnote w:type="continuationNotice" w:id="1">
    <w:p w14:paraId="3E2CFB2D" w14:textId="77777777" w:rsidR="00427D6C" w:rsidRDefault="00427D6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AA9D" w14:textId="77777777" w:rsidR="00427D6C" w:rsidRDefault="00427D6C">
      <w:r>
        <w:rPr>
          <w:sz w:val="24"/>
        </w:rPr>
        <w:separator/>
      </w:r>
    </w:p>
  </w:footnote>
  <w:footnote w:type="continuationSeparator" w:id="0">
    <w:p w14:paraId="583A101D" w14:textId="77777777" w:rsidR="00427D6C" w:rsidRDefault="0042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385C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043"/>
    <w:multiLevelType w:val="hybridMultilevel"/>
    <w:tmpl w:val="B572856C"/>
    <w:lvl w:ilvl="0" w:tplc="97260E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6403"/>
    <w:multiLevelType w:val="hybridMultilevel"/>
    <w:tmpl w:val="916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690E"/>
    <w:multiLevelType w:val="hybridMultilevel"/>
    <w:tmpl w:val="065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F1EB5"/>
    <w:multiLevelType w:val="hybridMultilevel"/>
    <w:tmpl w:val="9DF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21BE5"/>
    <w:multiLevelType w:val="hybridMultilevel"/>
    <w:tmpl w:val="A8DECBF8"/>
    <w:lvl w:ilvl="0" w:tplc="DE5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00D79"/>
    <w:rsid w:val="00026BA1"/>
    <w:rsid w:val="000447BE"/>
    <w:rsid w:val="00061D17"/>
    <w:rsid w:val="0006655A"/>
    <w:rsid w:val="0007139E"/>
    <w:rsid w:val="00095418"/>
    <w:rsid w:val="000A4184"/>
    <w:rsid w:val="000B23D5"/>
    <w:rsid w:val="000C0EC0"/>
    <w:rsid w:val="000C4041"/>
    <w:rsid w:val="000D4012"/>
    <w:rsid w:val="000E5C4B"/>
    <w:rsid w:val="00137802"/>
    <w:rsid w:val="00143D33"/>
    <w:rsid w:val="00146D68"/>
    <w:rsid w:val="001837ED"/>
    <w:rsid w:val="00196614"/>
    <w:rsid w:val="001B0D84"/>
    <w:rsid w:val="001C4752"/>
    <w:rsid w:val="001D70EB"/>
    <w:rsid w:val="001E0836"/>
    <w:rsid w:val="00200C5F"/>
    <w:rsid w:val="00211426"/>
    <w:rsid w:val="00255B69"/>
    <w:rsid w:val="002727A9"/>
    <w:rsid w:val="002822CB"/>
    <w:rsid w:val="00290BBB"/>
    <w:rsid w:val="002C4377"/>
    <w:rsid w:val="002F07BA"/>
    <w:rsid w:val="002F51ED"/>
    <w:rsid w:val="00310F68"/>
    <w:rsid w:val="0032547E"/>
    <w:rsid w:val="00330398"/>
    <w:rsid w:val="00342570"/>
    <w:rsid w:val="003551A6"/>
    <w:rsid w:val="00357959"/>
    <w:rsid w:val="0036328D"/>
    <w:rsid w:val="00364AD9"/>
    <w:rsid w:val="00372355"/>
    <w:rsid w:val="00394CE1"/>
    <w:rsid w:val="00397A88"/>
    <w:rsid w:val="003B0ADD"/>
    <w:rsid w:val="003B6F7C"/>
    <w:rsid w:val="003C38D0"/>
    <w:rsid w:val="004011E2"/>
    <w:rsid w:val="004019F6"/>
    <w:rsid w:val="00410BBA"/>
    <w:rsid w:val="00427D6C"/>
    <w:rsid w:val="004306F9"/>
    <w:rsid w:val="00433C7C"/>
    <w:rsid w:val="00436995"/>
    <w:rsid w:val="00447B7B"/>
    <w:rsid w:val="00447D01"/>
    <w:rsid w:val="00473048"/>
    <w:rsid w:val="004A5145"/>
    <w:rsid w:val="004A5E02"/>
    <w:rsid w:val="004C3F92"/>
    <w:rsid w:val="004C45E1"/>
    <w:rsid w:val="004E4A02"/>
    <w:rsid w:val="004E721D"/>
    <w:rsid w:val="0052301C"/>
    <w:rsid w:val="00551011"/>
    <w:rsid w:val="00561114"/>
    <w:rsid w:val="00572F88"/>
    <w:rsid w:val="005874A8"/>
    <w:rsid w:val="00593053"/>
    <w:rsid w:val="005A0276"/>
    <w:rsid w:val="005C4E2B"/>
    <w:rsid w:val="005F52FF"/>
    <w:rsid w:val="0060601C"/>
    <w:rsid w:val="00647AF2"/>
    <w:rsid w:val="00683F4E"/>
    <w:rsid w:val="00684E8F"/>
    <w:rsid w:val="00694A33"/>
    <w:rsid w:val="006C5981"/>
    <w:rsid w:val="006D6898"/>
    <w:rsid w:val="006E0679"/>
    <w:rsid w:val="006E60D7"/>
    <w:rsid w:val="006F3706"/>
    <w:rsid w:val="006F499C"/>
    <w:rsid w:val="00717E37"/>
    <w:rsid w:val="00726C4B"/>
    <w:rsid w:val="00735583"/>
    <w:rsid w:val="00756904"/>
    <w:rsid w:val="00785CA1"/>
    <w:rsid w:val="00795B8D"/>
    <w:rsid w:val="007D59F6"/>
    <w:rsid w:val="008113F4"/>
    <w:rsid w:val="008174CB"/>
    <w:rsid w:val="00824EF1"/>
    <w:rsid w:val="00825B5C"/>
    <w:rsid w:val="0083275E"/>
    <w:rsid w:val="008418A3"/>
    <w:rsid w:val="00850B55"/>
    <w:rsid w:val="00887644"/>
    <w:rsid w:val="008929AC"/>
    <w:rsid w:val="008A4AA7"/>
    <w:rsid w:val="008B0584"/>
    <w:rsid w:val="008D38F1"/>
    <w:rsid w:val="008E34CF"/>
    <w:rsid w:val="008F2097"/>
    <w:rsid w:val="009021AA"/>
    <w:rsid w:val="00916E24"/>
    <w:rsid w:val="0092546E"/>
    <w:rsid w:val="00930D65"/>
    <w:rsid w:val="00945686"/>
    <w:rsid w:val="009522D6"/>
    <w:rsid w:val="009528E9"/>
    <w:rsid w:val="009830E4"/>
    <w:rsid w:val="00984F03"/>
    <w:rsid w:val="00996FE7"/>
    <w:rsid w:val="009977C1"/>
    <w:rsid w:val="009A68A1"/>
    <w:rsid w:val="009C3C43"/>
    <w:rsid w:val="009C747E"/>
    <w:rsid w:val="009F591F"/>
    <w:rsid w:val="00A05A45"/>
    <w:rsid w:val="00A1332E"/>
    <w:rsid w:val="00A470E3"/>
    <w:rsid w:val="00A532E5"/>
    <w:rsid w:val="00A5486E"/>
    <w:rsid w:val="00A83B76"/>
    <w:rsid w:val="00A90DFA"/>
    <w:rsid w:val="00A95270"/>
    <w:rsid w:val="00AB71C1"/>
    <w:rsid w:val="00AE2A37"/>
    <w:rsid w:val="00B20153"/>
    <w:rsid w:val="00B3630A"/>
    <w:rsid w:val="00B408A2"/>
    <w:rsid w:val="00B418A3"/>
    <w:rsid w:val="00B44BD3"/>
    <w:rsid w:val="00B46E2A"/>
    <w:rsid w:val="00BA2A26"/>
    <w:rsid w:val="00BA4299"/>
    <w:rsid w:val="00BC1BB9"/>
    <w:rsid w:val="00BD14B2"/>
    <w:rsid w:val="00BD6CBC"/>
    <w:rsid w:val="00BF53EB"/>
    <w:rsid w:val="00C24DF1"/>
    <w:rsid w:val="00C34D24"/>
    <w:rsid w:val="00C35FBB"/>
    <w:rsid w:val="00C439F7"/>
    <w:rsid w:val="00C52E7E"/>
    <w:rsid w:val="00C55D76"/>
    <w:rsid w:val="00C70D43"/>
    <w:rsid w:val="00C840E8"/>
    <w:rsid w:val="00CB0E0D"/>
    <w:rsid w:val="00CC10BC"/>
    <w:rsid w:val="00CD158A"/>
    <w:rsid w:val="00D0703D"/>
    <w:rsid w:val="00D12616"/>
    <w:rsid w:val="00D22B2D"/>
    <w:rsid w:val="00D24F28"/>
    <w:rsid w:val="00D35A53"/>
    <w:rsid w:val="00D51573"/>
    <w:rsid w:val="00D6572E"/>
    <w:rsid w:val="00D66483"/>
    <w:rsid w:val="00D8414F"/>
    <w:rsid w:val="00D97C36"/>
    <w:rsid w:val="00DA15DD"/>
    <w:rsid w:val="00DA21A0"/>
    <w:rsid w:val="00DD3B89"/>
    <w:rsid w:val="00DD7362"/>
    <w:rsid w:val="00DE60B1"/>
    <w:rsid w:val="00DF4F57"/>
    <w:rsid w:val="00E07E32"/>
    <w:rsid w:val="00E11657"/>
    <w:rsid w:val="00E67E07"/>
    <w:rsid w:val="00E82F55"/>
    <w:rsid w:val="00EA3304"/>
    <w:rsid w:val="00EA3933"/>
    <w:rsid w:val="00EA437B"/>
    <w:rsid w:val="00EA72DF"/>
    <w:rsid w:val="00EB0C07"/>
    <w:rsid w:val="00EB5460"/>
    <w:rsid w:val="00EC50B8"/>
    <w:rsid w:val="00F03544"/>
    <w:rsid w:val="00F17486"/>
    <w:rsid w:val="00F51098"/>
    <w:rsid w:val="00F56222"/>
    <w:rsid w:val="00F63325"/>
    <w:rsid w:val="00F67564"/>
    <w:rsid w:val="00F8479F"/>
    <w:rsid w:val="00FA295D"/>
    <w:rsid w:val="00FD7674"/>
    <w:rsid w:val="00FE4701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2D5BC"/>
  <w15:docId w15:val="{ACE56B56-EBFA-46D2-A07C-76AE705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category/javni-pozivi/javni-pozivi-u-2024-godin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evanovic@scap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2E47-07EB-4A99-85AD-492CD036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2465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Dejan Jeremic</cp:lastModifiedBy>
  <cp:revision>3</cp:revision>
  <cp:lastPrinted>2017-08-01T14:35:00Z</cp:lastPrinted>
  <dcterms:created xsi:type="dcterms:W3CDTF">2024-05-22T12:52:00Z</dcterms:created>
  <dcterms:modified xsi:type="dcterms:W3CDTF">2024-05-22T12:59:00Z</dcterms:modified>
</cp:coreProperties>
</file>