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E529" w14:textId="77777777" w:rsidR="00BB222F" w:rsidRPr="00BB222F" w:rsidRDefault="00BB222F" w:rsidP="00BB222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774D09AB" w14:textId="77777777" w:rsidR="00BB222F" w:rsidRPr="00BB222F" w:rsidRDefault="00BB222F" w:rsidP="00BB222F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BB222F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BB222F">
        <w:rPr>
          <w:rFonts w:ascii="Arial" w:eastAsia="Times New Roman" w:hAnsi="Arial" w:cs="Arial"/>
          <w:color w:val="000000"/>
          <w:lang w:eastAsia="en-GB"/>
        </w:rPr>
        <w:t>IBRD-90230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BB222F">
        <w:rPr>
          <w:rFonts w:ascii="Arial" w:eastAsia="Times New Roman" w:hAnsi="Arial" w:cs="Arial"/>
          <w:color w:val="000000"/>
          <w:lang w:eastAsia="en-GB"/>
        </w:rPr>
        <w:t>SER-SCAP-DS-CS-23-50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BB222F">
        <w:rPr>
          <w:rFonts w:ascii="Arial" w:eastAsia="Times New Roman" w:hAnsi="Arial" w:cs="Arial"/>
          <w:color w:val="000000"/>
          <w:lang w:eastAsia="en-GB"/>
        </w:rPr>
        <w:t>CDS-Direct Selection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BB222F">
        <w:rPr>
          <w:rFonts w:ascii="Arial" w:eastAsia="Times New Roman" w:hAnsi="Arial" w:cs="Arial"/>
          <w:color w:val="000000"/>
          <w:lang w:eastAsia="en-GB"/>
        </w:rPr>
        <w:t>Feasibility Study on the ICT Strategic Goals of the MAFWM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BB222F">
        <w:rPr>
          <w:rFonts w:ascii="Arial" w:eastAsia="Times New Roman" w:hAnsi="Arial" w:cs="Arial"/>
          <w:color w:val="000000"/>
          <w:lang w:eastAsia="en-GB"/>
        </w:rPr>
        <w:t>0</w:t>
      </w:r>
    </w:p>
    <w:p w14:paraId="6178D2AA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 </w:t>
      </w:r>
    </w:p>
    <w:p w14:paraId="7336B32C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2023/07/05</w:t>
      </w:r>
    </w:p>
    <w:p w14:paraId="1484A303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BB222F">
        <w:rPr>
          <w:rFonts w:ascii="Arial" w:eastAsia="Times New Roman" w:hAnsi="Arial" w:cs="Arial"/>
          <w:color w:val="000000"/>
          <w:lang w:eastAsia="en-GB"/>
        </w:rPr>
        <w:br/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2 Month(s)</w:t>
      </w:r>
    </w:p>
    <w:p w14:paraId="3F6E5FAA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0858D1BB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4 DIGITS CONSULTING-JUDICIARY AND PUBLIC SECTOR SUPPORT (628006)</w:t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5272A5A9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B222F" w:rsidRPr="00BB222F" w14:paraId="1D4B9769" w14:textId="77777777" w:rsidTr="00BB222F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1D1D" w14:textId="77777777" w:rsidR="00BB222F" w:rsidRPr="00BB222F" w:rsidRDefault="00BB222F" w:rsidP="00BB222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77FC619F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EUR 143040.00</w:t>
      </w:r>
    </w:p>
    <w:p w14:paraId="2839FFBB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BB222F">
        <w:rPr>
          <w:rFonts w:ascii="Arial" w:eastAsia="Times New Roman" w:hAnsi="Arial" w:cs="Arial"/>
          <w:color w:val="000000"/>
          <w:lang w:eastAsia="en-GB"/>
        </w:rPr>
        <w:br/>
        <w:t>EUR 143040.00</w:t>
      </w:r>
    </w:p>
    <w:p w14:paraId="54148339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31FAF6D4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03DBE3AF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25BA5AB0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7935C88F" w14:textId="77777777" w:rsidR="00BB222F" w:rsidRPr="00BB222F" w:rsidRDefault="00BB222F" w:rsidP="00BB222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BB222F">
        <w:rPr>
          <w:rFonts w:ascii="Arial" w:eastAsia="Times New Roman" w:hAnsi="Arial" w:cs="Arial"/>
          <w:color w:val="000000"/>
          <w:lang w:eastAsia="en-GB"/>
        </w:rPr>
        <w:t>143040.00</w:t>
      </w:r>
    </w:p>
    <w:p w14:paraId="259374D4" w14:textId="77777777" w:rsidR="00BB222F" w:rsidRDefault="00BB222F"/>
    <w:sectPr w:rsidR="00BB2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F"/>
    <w:rsid w:val="00B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38D4A4"/>
  <w15:chartTrackingRefBased/>
  <w15:docId w15:val="{A7FAFAF8-F46D-3F47-B6D2-431B17E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B222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222F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22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B222F"/>
  </w:style>
  <w:style w:type="character" w:customStyle="1" w:styleId="desc-word-wrap">
    <w:name w:val="desc-word-wrap"/>
    <w:basedOn w:val="DefaultParagraphFont"/>
    <w:rsid w:val="00BB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2023-07-19T11:58:00Z</dcterms:created>
  <dcterms:modified xsi:type="dcterms:W3CDTF">2023-07-19T11:59:00Z</dcterms:modified>
</cp:coreProperties>
</file>