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5BAB8" w14:textId="77777777" w:rsidR="00F04A4C" w:rsidRDefault="00F04A4C" w:rsidP="0078143D">
      <w:pPr>
        <w:pStyle w:val="Default"/>
        <w:spacing w:before="120" w:after="120"/>
      </w:pPr>
    </w:p>
    <w:p w14:paraId="54953331" w14:textId="558E0ABB" w:rsidR="00181987" w:rsidRDefault="00191A17" w:rsidP="0078143D">
      <w:pPr>
        <w:autoSpaceDE w:val="0"/>
        <w:autoSpaceDN w:val="0"/>
        <w:adjustRightInd w:val="0"/>
        <w:spacing w:before="120" w:after="120" w:line="240" w:lineRule="auto"/>
        <w:jc w:val="center"/>
        <w:rPr>
          <w:rFonts w:asciiTheme="minorHAnsi" w:hAnsiTheme="minorHAnsi" w:cstheme="minorHAnsi"/>
          <w:b/>
          <w:color w:val="2F5497"/>
          <w:sz w:val="32"/>
          <w:szCs w:val="32"/>
        </w:rPr>
      </w:pPr>
      <w:r w:rsidRPr="00181987">
        <w:rPr>
          <w:rFonts w:asciiTheme="minorHAnsi" w:hAnsiTheme="minorHAnsi" w:cstheme="minorHAnsi"/>
          <w:b/>
          <w:color w:val="2F5497"/>
          <w:sz w:val="32"/>
          <w:szCs w:val="32"/>
        </w:rPr>
        <w:t>TERMS OF REFERENCE (TOR)</w:t>
      </w:r>
    </w:p>
    <w:p w14:paraId="119ED42E" w14:textId="77777777" w:rsidR="00485E73" w:rsidRDefault="00191A17" w:rsidP="0078143D">
      <w:pPr>
        <w:autoSpaceDE w:val="0"/>
        <w:autoSpaceDN w:val="0"/>
        <w:adjustRightInd w:val="0"/>
        <w:spacing w:before="120" w:after="120" w:line="240" w:lineRule="auto"/>
        <w:jc w:val="center"/>
        <w:rPr>
          <w:rFonts w:asciiTheme="minorHAnsi" w:hAnsiTheme="minorHAnsi" w:cstheme="minorHAnsi"/>
          <w:b/>
          <w:color w:val="2F5497"/>
          <w:sz w:val="32"/>
          <w:szCs w:val="32"/>
        </w:rPr>
      </w:pPr>
      <w:r w:rsidRPr="00181987">
        <w:rPr>
          <w:rFonts w:asciiTheme="minorHAnsi" w:hAnsiTheme="minorHAnsi" w:cstheme="minorHAnsi"/>
          <w:b/>
          <w:color w:val="2F5497"/>
          <w:sz w:val="32"/>
          <w:szCs w:val="32"/>
        </w:rPr>
        <w:t xml:space="preserve">FOR CONSULTING SERVICES </w:t>
      </w:r>
    </w:p>
    <w:p w14:paraId="7AD9C466" w14:textId="153EAD80" w:rsidR="00191A17" w:rsidRPr="00181987" w:rsidRDefault="00191A17" w:rsidP="0078143D">
      <w:pPr>
        <w:autoSpaceDE w:val="0"/>
        <w:autoSpaceDN w:val="0"/>
        <w:adjustRightInd w:val="0"/>
        <w:spacing w:before="120" w:after="120" w:line="240" w:lineRule="auto"/>
        <w:jc w:val="center"/>
        <w:rPr>
          <w:rFonts w:asciiTheme="minorHAnsi" w:hAnsiTheme="minorHAnsi" w:cstheme="minorHAnsi"/>
          <w:b/>
          <w:color w:val="2F5497"/>
          <w:sz w:val="32"/>
          <w:szCs w:val="32"/>
        </w:rPr>
      </w:pPr>
      <w:r w:rsidRPr="00181987">
        <w:rPr>
          <w:rFonts w:asciiTheme="minorHAnsi" w:hAnsiTheme="minorHAnsi" w:cstheme="minorHAnsi"/>
          <w:b/>
          <w:color w:val="2F5497"/>
          <w:sz w:val="32"/>
          <w:szCs w:val="32"/>
        </w:rPr>
        <w:t xml:space="preserve">FOR </w:t>
      </w:r>
      <w:r w:rsidR="005110BD">
        <w:rPr>
          <w:rFonts w:asciiTheme="minorHAnsi" w:hAnsiTheme="minorHAnsi" w:cstheme="minorHAnsi"/>
          <w:b/>
          <w:color w:val="2F5497"/>
          <w:sz w:val="32"/>
          <w:szCs w:val="32"/>
        </w:rPr>
        <w:t>MAFWM</w:t>
      </w:r>
      <w:r w:rsidR="0061555C">
        <w:rPr>
          <w:rFonts w:asciiTheme="minorHAnsi" w:hAnsiTheme="minorHAnsi" w:cstheme="minorHAnsi"/>
          <w:b/>
          <w:color w:val="2F5497"/>
          <w:sz w:val="32"/>
          <w:szCs w:val="32"/>
        </w:rPr>
        <w:t xml:space="preserve"> </w:t>
      </w:r>
      <w:r w:rsidRPr="00181987">
        <w:rPr>
          <w:rFonts w:asciiTheme="minorHAnsi" w:hAnsiTheme="minorHAnsi" w:cstheme="minorHAnsi"/>
          <w:b/>
          <w:color w:val="2F5497"/>
          <w:sz w:val="32"/>
          <w:szCs w:val="32"/>
        </w:rPr>
        <w:t>ICT STRATEGY DEVELOPMENT</w:t>
      </w:r>
    </w:p>
    <w:p w14:paraId="0F5088F3" w14:textId="77777777" w:rsidR="00191A17" w:rsidRPr="00181987" w:rsidRDefault="00191A17" w:rsidP="0078143D">
      <w:pPr>
        <w:autoSpaceDE w:val="0"/>
        <w:autoSpaceDN w:val="0"/>
        <w:adjustRightInd w:val="0"/>
        <w:spacing w:before="120" w:after="120" w:line="240" w:lineRule="auto"/>
        <w:rPr>
          <w:rFonts w:asciiTheme="minorHAnsi" w:hAnsiTheme="minorHAnsi" w:cstheme="minorHAnsi"/>
          <w:b/>
          <w:color w:val="FFFFFF"/>
          <w:szCs w:val="24"/>
        </w:rPr>
      </w:pPr>
      <w:r w:rsidRPr="00181987">
        <w:rPr>
          <w:rFonts w:asciiTheme="minorHAnsi" w:hAnsiTheme="minorHAnsi" w:cstheme="minorHAnsi"/>
          <w:b/>
          <w:color w:val="FFFFFF"/>
          <w:szCs w:val="24"/>
        </w:rPr>
        <w:t>I. BACKGROUND</w:t>
      </w:r>
    </w:p>
    <w:p w14:paraId="1FA28A8D" w14:textId="77777777" w:rsidR="00191A17" w:rsidRPr="00191A17" w:rsidRDefault="00191A17" w:rsidP="0003054C">
      <w:pPr>
        <w:pStyle w:val="Heading1"/>
      </w:pPr>
      <w:r w:rsidRPr="00191A17">
        <w:t>Background</w:t>
      </w:r>
    </w:p>
    <w:p w14:paraId="39AA0682" w14:textId="77777777" w:rsidR="00191A17" w:rsidRPr="00191A17" w:rsidRDefault="00191A17" w:rsidP="0078143D">
      <w:pPr>
        <w:spacing w:before="120" w:after="120" w:line="240" w:lineRule="auto"/>
        <w:jc w:val="both"/>
        <w:rPr>
          <w:rFonts w:asciiTheme="minorHAnsi" w:hAnsiTheme="minorHAnsi" w:cstheme="minorHAnsi"/>
          <w:szCs w:val="24"/>
        </w:rPr>
      </w:pPr>
      <w:r w:rsidRPr="00191A17">
        <w:rPr>
          <w:rFonts w:asciiTheme="minorHAnsi" w:hAnsiTheme="minorHAnsi" w:cstheme="minorHAnsi"/>
          <w:szCs w:val="24"/>
        </w:rPr>
        <w:t xml:space="preserve">The Government of the Republic of Serbia-Ministry of Agriculture, Forestry and Water management (hereinafter: </w:t>
      </w:r>
      <w:bookmarkStart w:id="0" w:name="_Hlk67254796"/>
      <w:r w:rsidRPr="00191A17">
        <w:rPr>
          <w:rFonts w:asciiTheme="minorHAnsi" w:hAnsiTheme="minorHAnsi" w:cstheme="minorHAnsi"/>
          <w:szCs w:val="24"/>
        </w:rPr>
        <w:t>MAFWM</w:t>
      </w:r>
      <w:bookmarkEnd w:id="0"/>
      <w:r w:rsidRPr="00191A17">
        <w:rPr>
          <w:rFonts w:asciiTheme="minorHAnsi" w:hAnsiTheme="minorHAnsi" w:cstheme="minorHAnsi"/>
          <w:szCs w:val="24"/>
        </w:rPr>
        <w:t xml:space="preserve">) is implementing a project Serbia Agriculture Competitive Project (hereinafter: SCAP) with financial and technical assistance from the World Bank (hereinafter: the WB). </w:t>
      </w:r>
    </w:p>
    <w:p w14:paraId="4AC88769" w14:textId="77777777" w:rsidR="00191A17" w:rsidRPr="00191A17" w:rsidRDefault="00191A17" w:rsidP="005110BD">
      <w:pPr>
        <w:spacing w:before="120" w:after="120" w:line="240" w:lineRule="auto"/>
        <w:jc w:val="both"/>
        <w:rPr>
          <w:rFonts w:asciiTheme="minorHAnsi" w:hAnsiTheme="minorHAnsi" w:cstheme="minorHAnsi"/>
          <w:szCs w:val="24"/>
        </w:rPr>
      </w:pPr>
      <w:r w:rsidRPr="00191A17">
        <w:rPr>
          <w:rFonts w:asciiTheme="minorHAnsi" w:hAnsiTheme="minorHAnsi" w:cstheme="minorHAnsi"/>
          <w:szCs w:val="24"/>
        </w:rPr>
        <w:t xml:space="preserve">General objective of the SCAP is to improve </w:t>
      </w:r>
      <w:proofErr w:type="spellStart"/>
      <w:r w:rsidRPr="00191A17">
        <w:rPr>
          <w:rFonts w:asciiTheme="minorHAnsi" w:hAnsiTheme="minorHAnsi" w:cstheme="minorHAnsi"/>
          <w:szCs w:val="24"/>
        </w:rPr>
        <w:t>agri</w:t>
      </w:r>
      <w:proofErr w:type="spellEnd"/>
      <w:r w:rsidRPr="00191A17">
        <w:rPr>
          <w:rFonts w:asciiTheme="minorHAnsi" w:hAnsiTheme="minorHAnsi" w:cstheme="minorHAnsi"/>
          <w:szCs w:val="24"/>
        </w:rPr>
        <w:t>-food market linkages of targeted beneficiaries. The proposed objective will be achieved by increasing the productivity and efficiency of targeted beneficiaries through improved access to technical support, information and finance</w:t>
      </w:r>
      <w:r w:rsidRPr="00191A17">
        <w:rPr>
          <w:rStyle w:val="FootnoteAnchor"/>
          <w:rFonts w:asciiTheme="minorHAnsi" w:hAnsiTheme="minorHAnsi" w:cstheme="minorHAnsi"/>
          <w:szCs w:val="24"/>
        </w:rPr>
        <w:footnoteReference w:id="1"/>
      </w:r>
      <w:r w:rsidRPr="00191A17">
        <w:rPr>
          <w:rFonts w:asciiTheme="minorHAnsi" w:hAnsiTheme="minorHAnsi" w:cstheme="minorHAnsi"/>
          <w:szCs w:val="24"/>
        </w:rPr>
        <w:t xml:space="preserve">. </w:t>
      </w:r>
    </w:p>
    <w:p w14:paraId="09FFAD5A" w14:textId="77777777" w:rsidR="00191A17" w:rsidRPr="00191A17" w:rsidRDefault="00191A17" w:rsidP="0078143D">
      <w:pPr>
        <w:spacing w:before="120" w:after="120" w:line="240" w:lineRule="auto"/>
        <w:rPr>
          <w:rFonts w:asciiTheme="minorHAnsi" w:eastAsia="Times New Roman" w:hAnsiTheme="minorHAnsi" w:cstheme="minorHAnsi"/>
          <w:szCs w:val="24"/>
        </w:rPr>
      </w:pPr>
      <w:r w:rsidRPr="00191A17">
        <w:rPr>
          <w:rFonts w:asciiTheme="minorHAnsi" w:eastAsia="Times New Roman" w:hAnsiTheme="minorHAnsi" w:cstheme="minorHAnsi"/>
          <w:szCs w:val="24"/>
        </w:rPr>
        <w:t>The SCAP comprises the following components:</w:t>
      </w:r>
    </w:p>
    <w:p w14:paraId="30A9FFE2" w14:textId="77777777" w:rsidR="00191A17" w:rsidRPr="00191A17" w:rsidRDefault="00191A17" w:rsidP="0078143D">
      <w:pPr>
        <w:pStyle w:val="ListParagraph"/>
        <w:numPr>
          <w:ilvl w:val="0"/>
          <w:numId w:val="2"/>
        </w:numPr>
        <w:rPr>
          <w:rFonts w:asciiTheme="minorHAnsi" w:eastAsia="Times New Roman" w:hAnsiTheme="minorHAnsi" w:cstheme="minorHAnsi"/>
          <w:szCs w:val="24"/>
        </w:rPr>
      </w:pPr>
      <w:r w:rsidRPr="00191A17">
        <w:rPr>
          <w:rFonts w:asciiTheme="minorHAnsi" w:eastAsia="Times New Roman" w:hAnsiTheme="minorHAnsi" w:cstheme="minorHAnsi"/>
          <w:szCs w:val="24"/>
        </w:rPr>
        <w:t>Component 1: Improving the Value-Added of Agriculture</w:t>
      </w:r>
    </w:p>
    <w:p w14:paraId="04CA3EB2" w14:textId="77777777" w:rsidR="00191A17" w:rsidRPr="00191A17" w:rsidRDefault="00191A17" w:rsidP="0078143D">
      <w:pPr>
        <w:pStyle w:val="ListParagraph"/>
        <w:numPr>
          <w:ilvl w:val="0"/>
          <w:numId w:val="2"/>
        </w:numPr>
        <w:rPr>
          <w:rFonts w:asciiTheme="minorHAnsi" w:eastAsia="Times New Roman" w:hAnsiTheme="minorHAnsi" w:cstheme="minorHAnsi"/>
          <w:szCs w:val="24"/>
        </w:rPr>
      </w:pPr>
      <w:r w:rsidRPr="00191A17">
        <w:rPr>
          <w:rFonts w:asciiTheme="minorHAnsi" w:eastAsia="Times New Roman" w:hAnsiTheme="minorHAnsi" w:cstheme="minorHAnsi"/>
          <w:szCs w:val="24"/>
        </w:rPr>
        <w:t>Component 2: Improving the Capacity of MAFWM to Support Modern Agriculture</w:t>
      </w:r>
    </w:p>
    <w:p w14:paraId="5DD3F1FA" w14:textId="77777777" w:rsidR="00191A17" w:rsidRPr="00191A17" w:rsidRDefault="00191A17" w:rsidP="0078143D">
      <w:pPr>
        <w:pStyle w:val="ListParagraph"/>
        <w:numPr>
          <w:ilvl w:val="0"/>
          <w:numId w:val="2"/>
        </w:numPr>
        <w:rPr>
          <w:rFonts w:asciiTheme="minorHAnsi" w:eastAsia="Times New Roman" w:hAnsiTheme="minorHAnsi" w:cstheme="minorHAnsi"/>
          <w:szCs w:val="24"/>
        </w:rPr>
      </w:pPr>
      <w:r w:rsidRPr="00191A17">
        <w:rPr>
          <w:rFonts w:asciiTheme="minorHAnsi" w:eastAsia="Times New Roman" w:hAnsiTheme="minorHAnsi" w:cstheme="minorHAnsi"/>
          <w:szCs w:val="24"/>
        </w:rPr>
        <w:t xml:space="preserve">Component 3: Project Management, Monitoring and Evaluation. </w:t>
      </w:r>
    </w:p>
    <w:p w14:paraId="26F6F051" w14:textId="0D9B4E03" w:rsidR="00191A17" w:rsidRPr="00191A17" w:rsidRDefault="00191A17" w:rsidP="0078143D">
      <w:pPr>
        <w:spacing w:before="120" w:after="120" w:line="240" w:lineRule="auto"/>
        <w:rPr>
          <w:rFonts w:asciiTheme="minorHAnsi" w:hAnsiTheme="minorHAnsi" w:cstheme="minorHAnsi"/>
          <w:szCs w:val="24"/>
        </w:rPr>
      </w:pPr>
      <w:r w:rsidRPr="00191A17">
        <w:rPr>
          <w:rFonts w:asciiTheme="minorHAnsi" w:hAnsiTheme="minorHAnsi" w:cstheme="minorHAnsi"/>
          <w:szCs w:val="24"/>
        </w:rPr>
        <w:t xml:space="preserve">This </w:t>
      </w:r>
      <w:proofErr w:type="spellStart"/>
      <w:r w:rsidRPr="00191A17">
        <w:rPr>
          <w:rFonts w:asciiTheme="minorHAnsi" w:hAnsiTheme="minorHAnsi" w:cstheme="minorHAnsi"/>
          <w:szCs w:val="24"/>
        </w:rPr>
        <w:t>ToR</w:t>
      </w:r>
      <w:proofErr w:type="spellEnd"/>
      <w:r w:rsidRPr="00191A17">
        <w:rPr>
          <w:rFonts w:asciiTheme="minorHAnsi" w:hAnsiTheme="minorHAnsi" w:cstheme="minorHAnsi"/>
          <w:szCs w:val="24"/>
        </w:rPr>
        <w:t xml:space="preserve"> related to Component 2 described as follows:</w:t>
      </w:r>
    </w:p>
    <w:p w14:paraId="6A6E2DDD"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t>Improving MAFWM information systems by Modernization, Business Process Reengineering, redesign and upgrade of existing applications;</w:t>
      </w:r>
    </w:p>
    <w:p w14:paraId="1FE25A58"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t>Developing a new Agriculture Business Intelligence Information System;</w:t>
      </w:r>
    </w:p>
    <w:p w14:paraId="49B09A64"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t>Acquisition of hardware and software to improve the scope, functionality and compatibility of information systems and establish digital data collection and processing of current paper-based processes;</w:t>
      </w:r>
    </w:p>
    <w:p w14:paraId="171FBF8E"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t>Strengthening access to agricultural advisory and business development services- TA for investment application for farmers;</w:t>
      </w:r>
    </w:p>
    <w:p w14:paraId="38045A2B"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t>Strengthening access to agricultural advisory and business development services-TA for investment application for SMEs;</w:t>
      </w:r>
    </w:p>
    <w:p w14:paraId="1A03E436"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lastRenderedPageBreak/>
        <w:t>Technical assistance to develop a MAFWM ICT strategy and to improve the coordination within and across existing information systems and enhance the delivery of information for decision making at different levels;</w:t>
      </w:r>
    </w:p>
    <w:p w14:paraId="2256B520" w14:textId="77777777" w:rsidR="00191A17" w:rsidRPr="00191A17" w:rsidRDefault="00191A17" w:rsidP="0078143D">
      <w:pPr>
        <w:numPr>
          <w:ilvl w:val="0"/>
          <w:numId w:val="1"/>
        </w:numPr>
        <w:spacing w:before="120" w:after="120" w:line="240" w:lineRule="auto"/>
        <w:jc w:val="both"/>
        <w:rPr>
          <w:rFonts w:asciiTheme="minorHAnsi" w:eastAsia="Times New Roman" w:hAnsiTheme="minorHAnsi" w:cstheme="minorHAnsi"/>
          <w:szCs w:val="24"/>
        </w:rPr>
      </w:pPr>
      <w:r w:rsidRPr="00191A17">
        <w:rPr>
          <w:rFonts w:asciiTheme="minorHAnsi" w:eastAsia="Times New Roman" w:hAnsiTheme="minorHAnsi" w:cstheme="minorHAnsi"/>
          <w:szCs w:val="24"/>
        </w:rPr>
        <w:t>Development of an Online open data platform- Agriculture Business Intelligence Information System (ABIIS) – which will pull together all relevant data, including the upgraded and re-engineered applications developed.</w:t>
      </w:r>
    </w:p>
    <w:p w14:paraId="736F475E" w14:textId="77777777" w:rsidR="00191A17" w:rsidRPr="00191A17" w:rsidRDefault="00191A17" w:rsidP="0078143D">
      <w:pPr>
        <w:spacing w:before="120" w:after="120" w:line="240" w:lineRule="auto"/>
        <w:jc w:val="both"/>
        <w:rPr>
          <w:rFonts w:asciiTheme="minorHAnsi" w:hAnsiTheme="minorHAnsi" w:cstheme="minorHAnsi"/>
          <w:szCs w:val="24"/>
        </w:rPr>
      </w:pPr>
      <w:r w:rsidRPr="00191A17">
        <w:rPr>
          <w:rFonts w:asciiTheme="minorHAnsi" w:hAnsiTheme="minorHAnsi" w:cstheme="minorHAnsi"/>
          <w:szCs w:val="24"/>
        </w:rPr>
        <w:t xml:space="preserve">A full description of the Project is provided in the document “Project Appraisal Document” (hereinafter: PAD) and document “Loan Agreement” (hereinafter: LA). The PAD is considered as a part of the necessary background materials to be understood by the Consultant (selected individual consultant for the subject matter consulting service defined in this </w:t>
      </w:r>
      <w:proofErr w:type="spellStart"/>
      <w:r w:rsidRPr="00191A17">
        <w:rPr>
          <w:rFonts w:asciiTheme="minorHAnsi" w:hAnsiTheme="minorHAnsi" w:cstheme="minorHAnsi"/>
          <w:szCs w:val="24"/>
        </w:rPr>
        <w:t>ToR</w:t>
      </w:r>
      <w:proofErr w:type="spellEnd"/>
      <w:r w:rsidRPr="00191A17">
        <w:rPr>
          <w:rFonts w:asciiTheme="minorHAnsi" w:hAnsiTheme="minorHAnsi" w:cstheme="minorHAnsi"/>
          <w:szCs w:val="24"/>
        </w:rPr>
        <w:t xml:space="preserve">). </w:t>
      </w:r>
    </w:p>
    <w:p w14:paraId="0F11CA93" w14:textId="30415806" w:rsidR="00191A17" w:rsidRPr="00191A17" w:rsidRDefault="00191A17" w:rsidP="0078143D">
      <w:pPr>
        <w:spacing w:before="120" w:after="120" w:line="240" w:lineRule="auto"/>
        <w:jc w:val="both"/>
        <w:rPr>
          <w:rFonts w:asciiTheme="minorHAnsi" w:hAnsiTheme="minorHAnsi" w:cstheme="minorHAnsi"/>
          <w:szCs w:val="24"/>
        </w:rPr>
      </w:pPr>
      <w:r w:rsidRPr="00191A17">
        <w:rPr>
          <w:rFonts w:asciiTheme="minorHAnsi" w:hAnsiTheme="minorHAnsi" w:cstheme="minorHAnsi"/>
          <w:szCs w:val="24"/>
        </w:rPr>
        <w:t>The Project</w:t>
      </w:r>
      <w:r w:rsidRPr="00191A17">
        <w:rPr>
          <w:rFonts w:asciiTheme="minorHAnsi" w:hAnsiTheme="minorHAnsi" w:cstheme="minorHAnsi"/>
          <w:color w:val="000000"/>
          <w:szCs w:val="24"/>
        </w:rPr>
        <w:t xml:space="preserve"> Management Team (hereinafter: PMT) of the Directorate for Agrarian Payments (hereinafter: DAP; government directorate of the MAFWM) will be </w:t>
      </w:r>
      <w:r w:rsidRPr="00191A17">
        <w:rPr>
          <w:rFonts w:asciiTheme="minorHAnsi" w:hAnsiTheme="minorHAnsi" w:cstheme="minorHAnsi"/>
          <w:szCs w:val="24"/>
        </w:rPr>
        <w:t xml:space="preserve">responsible for the project management and for ensuring effective inter and intra-ministerial coordination as well as providing technical and coordination support. The PMT will also ensure operational compliance with project regulations and the WB policies, as defined in the LA, PAD, and applicable government policies. </w:t>
      </w:r>
      <w:r w:rsidR="00AE5422">
        <w:rPr>
          <w:rFonts w:asciiTheme="minorHAnsi" w:hAnsiTheme="minorHAnsi" w:cstheme="minorHAnsi"/>
          <w:szCs w:val="24"/>
        </w:rPr>
        <w:t xml:space="preserve">Member of PMT is ICT Coordinator directly in charge of control of contract implementation. </w:t>
      </w:r>
    </w:p>
    <w:p w14:paraId="389532C2" w14:textId="17238795" w:rsidR="00191A17" w:rsidRPr="0004255F" w:rsidRDefault="00191A17" w:rsidP="0078143D">
      <w:pPr>
        <w:spacing w:before="120" w:after="120" w:line="240" w:lineRule="auto"/>
        <w:jc w:val="both"/>
        <w:rPr>
          <w:rFonts w:asciiTheme="minorHAnsi" w:hAnsiTheme="minorHAnsi" w:cstheme="minorHAnsi"/>
          <w:color w:val="000000"/>
          <w:szCs w:val="24"/>
        </w:rPr>
      </w:pPr>
      <w:r w:rsidRPr="0004255F">
        <w:rPr>
          <w:rFonts w:asciiTheme="minorHAnsi" w:hAnsiTheme="minorHAnsi" w:cstheme="minorHAnsi"/>
          <w:color w:val="000000"/>
          <w:szCs w:val="24"/>
        </w:rPr>
        <w:t>Procurement of contracts financed by the World Bank will be conducted through the procedures as specified in the World Bank’s Procurement Regulations for IPF Borrowers (</w:t>
      </w:r>
      <w:r w:rsidR="0004255F" w:rsidRPr="0004255F">
        <w:rPr>
          <w:rFonts w:asciiTheme="minorHAnsi" w:hAnsiTheme="minorHAnsi" w:cstheme="minorHAnsi"/>
          <w:color w:val="000000"/>
          <w:szCs w:val="24"/>
        </w:rPr>
        <w:t>July 2016, revised November 2017 and August 2018</w:t>
      </w:r>
      <w:r w:rsidR="0004255F">
        <w:rPr>
          <w:rFonts w:asciiTheme="minorHAnsi" w:hAnsiTheme="minorHAnsi" w:cstheme="minorHAnsi"/>
          <w:color w:val="000000"/>
          <w:szCs w:val="24"/>
        </w:rPr>
        <w:t>)</w:t>
      </w:r>
      <w:r w:rsidRPr="0004255F">
        <w:rPr>
          <w:rFonts w:asciiTheme="minorHAnsi" w:hAnsiTheme="minorHAnsi" w:cstheme="minorHAnsi"/>
          <w:color w:val="000000"/>
          <w:szCs w:val="24"/>
        </w:rPr>
        <w:t xml:space="preserve"> available at </w:t>
      </w:r>
      <w:hyperlink r:id="rId11">
        <w:r w:rsidRPr="0004255F">
          <w:rPr>
            <w:rFonts w:asciiTheme="minorHAnsi" w:hAnsiTheme="minorHAnsi" w:cstheme="minorHAnsi"/>
            <w:color w:val="000000"/>
          </w:rPr>
          <w:t>https://www.worldbank.org/en/projects-operations/products-and-services/brief/procurement-new-framework</w:t>
        </w:r>
      </w:hyperlink>
      <w:r w:rsidR="0004255F">
        <w:rPr>
          <w:rFonts w:asciiTheme="minorHAnsi" w:hAnsiTheme="minorHAnsi" w:cstheme="minorHAnsi"/>
          <w:color w:val="000000"/>
        </w:rPr>
        <w:t xml:space="preserve"> </w:t>
      </w:r>
      <w:r w:rsidRPr="0004255F">
        <w:rPr>
          <w:rFonts w:asciiTheme="minorHAnsi" w:hAnsiTheme="minorHAnsi" w:cstheme="minorHAnsi"/>
          <w:color w:val="000000"/>
          <w:szCs w:val="24"/>
        </w:rPr>
        <w:t xml:space="preserve"> (hereinafter: Procurement Regulations).</w:t>
      </w:r>
    </w:p>
    <w:p w14:paraId="4EC90FA5" w14:textId="55DAA536" w:rsidR="00191A17" w:rsidRPr="00AE5422" w:rsidRDefault="00191A17" w:rsidP="0078143D">
      <w:pPr>
        <w:spacing w:before="120" w:after="120" w:line="240" w:lineRule="auto"/>
        <w:jc w:val="both"/>
        <w:rPr>
          <w:rFonts w:asciiTheme="minorHAnsi" w:hAnsiTheme="minorHAnsi" w:cstheme="minorHAnsi"/>
          <w:b/>
          <w:szCs w:val="24"/>
        </w:rPr>
      </w:pPr>
      <w:r w:rsidRPr="00AE5422">
        <w:rPr>
          <w:rFonts w:asciiTheme="minorHAnsi" w:hAnsiTheme="minorHAnsi" w:cstheme="minorHAnsi"/>
          <w:b/>
          <w:szCs w:val="24"/>
        </w:rPr>
        <w:t xml:space="preserve">The SCAP project recruits a company (the Consultant) necessary for the specific IT technical assistance, i.e. for the preparation of the ICT Strategy of the MAFWM. </w:t>
      </w:r>
    </w:p>
    <w:p w14:paraId="0C250F35" w14:textId="77777777" w:rsidR="00191A17" w:rsidRDefault="00191A17" w:rsidP="0003054C">
      <w:pPr>
        <w:pStyle w:val="Heading1"/>
      </w:pPr>
      <w:r w:rsidRPr="00191A17">
        <w:t>Introduction</w:t>
      </w:r>
    </w:p>
    <w:p w14:paraId="6485E113" w14:textId="5C41EBA5" w:rsidR="007873F8" w:rsidRDefault="00077052" w:rsidP="0078143D">
      <w:pPr>
        <w:spacing w:before="120" w:after="120" w:line="240" w:lineRule="auto"/>
        <w:jc w:val="both"/>
        <w:rPr>
          <w:rStyle w:val="jlqj4b"/>
          <w:rFonts w:asciiTheme="minorHAnsi" w:hAnsiTheme="minorHAnsi" w:cstheme="minorHAnsi"/>
        </w:rPr>
      </w:pPr>
      <w:r w:rsidRPr="00077052">
        <w:rPr>
          <w:rStyle w:val="jlqj4b"/>
          <w:rFonts w:asciiTheme="minorHAnsi" w:hAnsiTheme="minorHAnsi" w:cstheme="minorHAnsi"/>
        </w:rPr>
        <w:t>The Law on Ministries (“Official Gazette of the RS”, No.</w:t>
      </w:r>
      <w:r w:rsidR="00E443A2">
        <w:rPr>
          <w:rStyle w:val="jlqj4b"/>
          <w:rFonts w:asciiTheme="minorHAnsi" w:hAnsiTheme="minorHAnsi" w:cstheme="minorHAnsi"/>
        </w:rPr>
        <w:t xml:space="preserve"> 128/2020</w:t>
      </w:r>
      <w:r w:rsidRPr="00077052">
        <w:rPr>
          <w:rStyle w:val="jlqj4b"/>
          <w:rFonts w:asciiTheme="minorHAnsi" w:hAnsiTheme="minorHAnsi" w:cstheme="minorHAnsi"/>
        </w:rPr>
        <w:t xml:space="preserve">) stipulates that the </w:t>
      </w:r>
      <w:r>
        <w:rPr>
          <w:rStyle w:val="jlqj4b"/>
          <w:rFonts w:asciiTheme="minorHAnsi" w:hAnsiTheme="minorHAnsi" w:cstheme="minorHAnsi"/>
        </w:rPr>
        <w:t>MAFWM</w:t>
      </w:r>
      <w:r w:rsidRPr="00077052">
        <w:rPr>
          <w:rStyle w:val="jlqj4b"/>
          <w:rFonts w:asciiTheme="minorHAnsi" w:hAnsiTheme="minorHAnsi" w:cstheme="minorHAnsi"/>
        </w:rPr>
        <w:t xml:space="preserve"> performs state administration tasks relating to: strategy and policy of development of agriculture and food industry; analysis of production and markets of agricultural products; balances of </w:t>
      </w:r>
      <w:proofErr w:type="spellStart"/>
      <w:r w:rsidRPr="00077052">
        <w:rPr>
          <w:rStyle w:val="jlqj4b"/>
          <w:rFonts w:asciiTheme="minorHAnsi" w:hAnsiTheme="minorHAnsi" w:cstheme="minorHAnsi"/>
        </w:rPr>
        <w:t>agri</w:t>
      </w:r>
      <w:proofErr w:type="spellEnd"/>
      <w:r w:rsidRPr="00077052">
        <w:rPr>
          <w:rStyle w:val="jlqj4b"/>
          <w:rFonts w:asciiTheme="minorHAnsi" w:hAnsiTheme="minorHAnsi" w:cstheme="minorHAnsi"/>
        </w:rPr>
        <w:t xml:space="preserve">-food products and the system of commodity reserves of basic </w:t>
      </w:r>
      <w:proofErr w:type="spellStart"/>
      <w:r w:rsidRPr="00077052">
        <w:rPr>
          <w:rStyle w:val="jlqj4b"/>
          <w:rFonts w:asciiTheme="minorHAnsi" w:hAnsiTheme="minorHAnsi" w:cstheme="minorHAnsi"/>
        </w:rPr>
        <w:t>agri</w:t>
      </w:r>
      <w:proofErr w:type="spellEnd"/>
      <w:r w:rsidRPr="00077052">
        <w:rPr>
          <w:rStyle w:val="jlqj4b"/>
          <w:rFonts w:asciiTheme="minorHAnsi" w:hAnsiTheme="minorHAnsi" w:cstheme="minorHAnsi"/>
        </w:rPr>
        <w:t xml:space="preserve">-food products; regulation of the common market, measures of market-price policy, structural policy and land policy in agriculture; incentive measures to improve agricultural production; proposing systemic solutions and protection measures for the import of agricultural and food products; protection and use of agricultural land; production of agricultural inputs for the agricultural and food industry, production and trade of alcoholic and non-alcoholic beverages, ethanol, tobacco and tobacco products and food products; quality control of agricultural and food products, wine, alcoholic and non-alcoholic beverages, fruit juices, concentrated fruit juices, fruit nectars, fruit juice powders, mineral waters, ethanol, tobacco and tobacco products in domestic and foreign trade; rural development; agricultural cooperatives; professional agricultural services; market information </w:t>
      </w:r>
      <w:r w:rsidRPr="00077052">
        <w:rPr>
          <w:rStyle w:val="jlqj4b"/>
          <w:rFonts w:asciiTheme="minorHAnsi" w:hAnsiTheme="minorHAnsi" w:cstheme="minorHAnsi"/>
        </w:rPr>
        <w:lastRenderedPageBreak/>
        <w:t xml:space="preserve">system in agriculture; production, certification and quality control and trade of seeds and planting material; recognition and protection of plant varieties and breeds of domestic animals; conservation and sustainable use of plant and animal genetic resources for food and agriculture; creating conditions for access and implementation of projects within the scope of that ministry which are financed from the funds of the pre-accession funds of the European Union, donations and other forms of development assistance; inspection supervision in the field of agriculture, as well as other tasks determined by law. The </w:t>
      </w:r>
      <w:r w:rsidR="00CE13D1">
        <w:rPr>
          <w:rStyle w:val="jlqj4b"/>
          <w:rFonts w:asciiTheme="minorHAnsi" w:hAnsiTheme="minorHAnsi" w:cstheme="minorHAnsi"/>
        </w:rPr>
        <w:t>MAFWM</w:t>
      </w:r>
      <w:r w:rsidRPr="00077052">
        <w:rPr>
          <w:rStyle w:val="jlqj4b"/>
          <w:rFonts w:asciiTheme="minorHAnsi" w:hAnsiTheme="minorHAnsi" w:cstheme="minorHAnsi"/>
        </w:rPr>
        <w:t xml:space="preserve"> also performs state administration tasks related to: management of state-owned agricultural land; establishing and maintaining an information system on agricultural land in the Republic of Serbia; allocating funds for the execution of works and monitoring the implementation of the annual program of protection, arrangement and use of agricultural land in the Republic of Serbia; monitoring the development of the Agricultural Basis of the Republic of Serbia and its implementation; keeping the register of agricultural bases of local self-government units, as well as other tasks </w:t>
      </w:r>
      <w:r w:rsidRPr="00CE13D1">
        <w:rPr>
          <w:rStyle w:val="jlqj4b"/>
          <w:rFonts w:asciiTheme="minorHAnsi" w:hAnsiTheme="minorHAnsi" w:cstheme="minorHAnsi"/>
        </w:rPr>
        <w:t>determined by law.</w:t>
      </w:r>
    </w:p>
    <w:p w14:paraId="352AAB90" w14:textId="75A147CC" w:rsidR="00E443A2" w:rsidRDefault="00F77B3D" w:rsidP="0003054C">
      <w:pPr>
        <w:pStyle w:val="Heading1"/>
        <w:rPr>
          <w:rStyle w:val="jlqj4b"/>
        </w:rPr>
      </w:pPr>
      <w:r>
        <w:rPr>
          <w:rStyle w:val="jlqj4b"/>
        </w:rPr>
        <w:t xml:space="preserve">Institutional </w:t>
      </w:r>
      <w:r w:rsidR="00E443A2">
        <w:rPr>
          <w:rStyle w:val="jlqj4b"/>
        </w:rPr>
        <w:t xml:space="preserve">and legislative framework </w:t>
      </w:r>
    </w:p>
    <w:p w14:paraId="74CD95F7" w14:textId="67F0CE52" w:rsidR="007873F8" w:rsidRPr="00CE13D1" w:rsidRDefault="00CE13D1" w:rsidP="0078143D">
      <w:pPr>
        <w:spacing w:before="120" w:after="120" w:line="240" w:lineRule="auto"/>
        <w:jc w:val="both"/>
        <w:rPr>
          <w:rFonts w:asciiTheme="minorHAnsi" w:hAnsiTheme="minorHAnsi" w:cstheme="minorHAnsi"/>
        </w:rPr>
      </w:pPr>
      <w:r>
        <w:rPr>
          <w:rStyle w:val="jlqj4b"/>
          <w:rFonts w:asciiTheme="minorHAnsi" w:hAnsiTheme="minorHAnsi" w:cstheme="minorHAnsi"/>
        </w:rPr>
        <w:t xml:space="preserve">The seat of the MAFWM is </w:t>
      </w:r>
      <w:proofErr w:type="spellStart"/>
      <w:r>
        <w:rPr>
          <w:rStyle w:val="jlqj4b"/>
          <w:rFonts w:asciiTheme="minorHAnsi" w:hAnsiTheme="minorHAnsi" w:cstheme="minorHAnsi"/>
        </w:rPr>
        <w:t>Nemanjina</w:t>
      </w:r>
      <w:proofErr w:type="spellEnd"/>
      <w:r>
        <w:rPr>
          <w:rStyle w:val="jlqj4b"/>
          <w:rFonts w:asciiTheme="minorHAnsi" w:hAnsiTheme="minorHAnsi" w:cstheme="minorHAnsi"/>
        </w:rPr>
        <w:t xml:space="preserve"> street no. 22-26, Beograd. </w:t>
      </w:r>
      <w:r w:rsidR="007873F8" w:rsidRPr="00CE13D1">
        <w:rPr>
          <w:rFonts w:asciiTheme="minorHAnsi" w:hAnsiTheme="minorHAnsi" w:cstheme="minorHAnsi"/>
        </w:rPr>
        <w:t xml:space="preserve">Bodies within MAFWM are: </w:t>
      </w:r>
    </w:p>
    <w:p w14:paraId="0CA69FB3" w14:textId="032BBE05" w:rsidR="007873F8" w:rsidRPr="00CE13D1"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Directorate for Plan Protection (seat: </w:t>
      </w:r>
      <w:proofErr w:type="spellStart"/>
      <w:r w:rsidRPr="00CE13D1">
        <w:rPr>
          <w:rFonts w:asciiTheme="minorHAnsi" w:hAnsiTheme="minorHAnsi" w:cstheme="minorHAnsi"/>
        </w:rPr>
        <w:t>Omladinskih</w:t>
      </w:r>
      <w:proofErr w:type="spellEnd"/>
      <w:r w:rsidRPr="00CE13D1">
        <w:rPr>
          <w:rFonts w:asciiTheme="minorHAnsi" w:hAnsiTheme="minorHAnsi" w:cstheme="minorHAnsi"/>
        </w:rPr>
        <w:t xml:space="preserve"> </w:t>
      </w:r>
      <w:proofErr w:type="spellStart"/>
      <w:r w:rsidRPr="00CE13D1">
        <w:rPr>
          <w:rFonts w:asciiTheme="minorHAnsi" w:hAnsiTheme="minorHAnsi" w:cstheme="minorHAnsi"/>
        </w:rPr>
        <w:t>brigada</w:t>
      </w:r>
      <w:proofErr w:type="spellEnd"/>
      <w:r w:rsidRPr="00CE13D1">
        <w:rPr>
          <w:rFonts w:asciiTheme="minorHAnsi" w:hAnsiTheme="minorHAnsi" w:cstheme="minorHAnsi"/>
        </w:rPr>
        <w:t xml:space="preserve"> no. 1, Novi Beograd)</w:t>
      </w:r>
    </w:p>
    <w:p w14:paraId="6D313F0D" w14:textId="40257852" w:rsidR="007873F8" w:rsidRPr="00CE13D1"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Forestry Directorate (seat: </w:t>
      </w:r>
      <w:proofErr w:type="spellStart"/>
      <w:r w:rsidRPr="00CE13D1">
        <w:rPr>
          <w:rFonts w:asciiTheme="minorHAnsi" w:hAnsiTheme="minorHAnsi" w:cstheme="minorHAnsi"/>
        </w:rPr>
        <w:t>Omladinskih</w:t>
      </w:r>
      <w:proofErr w:type="spellEnd"/>
      <w:r w:rsidRPr="00CE13D1">
        <w:rPr>
          <w:rFonts w:asciiTheme="minorHAnsi" w:hAnsiTheme="minorHAnsi" w:cstheme="minorHAnsi"/>
        </w:rPr>
        <w:t xml:space="preserve"> </w:t>
      </w:r>
      <w:proofErr w:type="spellStart"/>
      <w:r w:rsidRPr="00CE13D1">
        <w:rPr>
          <w:rFonts w:asciiTheme="minorHAnsi" w:hAnsiTheme="minorHAnsi" w:cstheme="minorHAnsi"/>
        </w:rPr>
        <w:t>brigada</w:t>
      </w:r>
      <w:proofErr w:type="spellEnd"/>
      <w:r w:rsidRPr="00CE13D1">
        <w:rPr>
          <w:rFonts w:asciiTheme="minorHAnsi" w:hAnsiTheme="minorHAnsi" w:cstheme="minorHAnsi"/>
        </w:rPr>
        <w:t xml:space="preserve"> no. 1, Novi Beograd)</w:t>
      </w:r>
    </w:p>
    <w:p w14:paraId="67888B0F" w14:textId="7885A599" w:rsidR="007873F8" w:rsidRPr="00CE13D1"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Veterinary Directorate (seat: </w:t>
      </w:r>
      <w:proofErr w:type="spellStart"/>
      <w:r w:rsidRPr="00CE13D1">
        <w:rPr>
          <w:rFonts w:asciiTheme="minorHAnsi" w:hAnsiTheme="minorHAnsi" w:cstheme="minorHAnsi"/>
        </w:rPr>
        <w:t>Omladinskih</w:t>
      </w:r>
      <w:proofErr w:type="spellEnd"/>
      <w:r w:rsidRPr="00CE13D1">
        <w:rPr>
          <w:rFonts w:asciiTheme="minorHAnsi" w:hAnsiTheme="minorHAnsi" w:cstheme="minorHAnsi"/>
        </w:rPr>
        <w:t xml:space="preserve"> </w:t>
      </w:r>
      <w:proofErr w:type="spellStart"/>
      <w:r w:rsidRPr="00CE13D1">
        <w:rPr>
          <w:rFonts w:asciiTheme="minorHAnsi" w:hAnsiTheme="minorHAnsi" w:cstheme="minorHAnsi"/>
        </w:rPr>
        <w:t>brigada</w:t>
      </w:r>
      <w:proofErr w:type="spellEnd"/>
      <w:r w:rsidRPr="00CE13D1">
        <w:rPr>
          <w:rFonts w:asciiTheme="minorHAnsi" w:hAnsiTheme="minorHAnsi" w:cstheme="minorHAnsi"/>
        </w:rPr>
        <w:t xml:space="preserve"> no. 1, Novi Beograd)</w:t>
      </w:r>
    </w:p>
    <w:p w14:paraId="45A8CB1F" w14:textId="43C747BE" w:rsidR="007873F8" w:rsidRPr="00CE13D1"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Directorate for Agrarian Payments (DAP) (seat: </w:t>
      </w:r>
      <w:proofErr w:type="spellStart"/>
      <w:r w:rsidRPr="00CE13D1">
        <w:rPr>
          <w:rFonts w:asciiTheme="minorHAnsi" w:hAnsiTheme="minorHAnsi" w:cstheme="minorHAnsi"/>
        </w:rPr>
        <w:t>Bulevar</w:t>
      </w:r>
      <w:proofErr w:type="spellEnd"/>
      <w:r w:rsidRPr="00CE13D1">
        <w:rPr>
          <w:rFonts w:asciiTheme="minorHAnsi" w:hAnsiTheme="minorHAnsi" w:cstheme="minorHAnsi"/>
        </w:rPr>
        <w:t xml:space="preserve"> </w:t>
      </w:r>
      <w:proofErr w:type="spellStart"/>
      <w:r w:rsidRPr="00CE13D1">
        <w:rPr>
          <w:rFonts w:asciiTheme="minorHAnsi" w:hAnsiTheme="minorHAnsi" w:cstheme="minorHAnsi"/>
        </w:rPr>
        <w:t>Kralja</w:t>
      </w:r>
      <w:proofErr w:type="spellEnd"/>
      <w:r w:rsidRPr="00CE13D1">
        <w:rPr>
          <w:rFonts w:asciiTheme="minorHAnsi" w:hAnsiTheme="minorHAnsi" w:cstheme="minorHAnsi"/>
        </w:rPr>
        <w:t xml:space="preserve"> Aleksandra no. 84, Beograd)</w:t>
      </w:r>
    </w:p>
    <w:p w14:paraId="4F1813AC" w14:textId="188CB0F9" w:rsidR="007873F8" w:rsidRPr="00CE13D1"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Republican Directorate for Water (seat: </w:t>
      </w:r>
      <w:proofErr w:type="spellStart"/>
      <w:r w:rsidRPr="00CE13D1">
        <w:rPr>
          <w:rFonts w:asciiTheme="minorHAnsi" w:hAnsiTheme="minorHAnsi" w:cstheme="minorHAnsi"/>
        </w:rPr>
        <w:t>Bulevar</w:t>
      </w:r>
      <w:proofErr w:type="spellEnd"/>
      <w:r w:rsidRPr="00CE13D1">
        <w:rPr>
          <w:rFonts w:asciiTheme="minorHAnsi" w:hAnsiTheme="minorHAnsi" w:cstheme="minorHAnsi"/>
        </w:rPr>
        <w:t xml:space="preserve"> </w:t>
      </w:r>
      <w:proofErr w:type="spellStart"/>
      <w:r w:rsidRPr="00CE13D1">
        <w:rPr>
          <w:rFonts w:asciiTheme="minorHAnsi" w:hAnsiTheme="minorHAnsi" w:cstheme="minorHAnsi"/>
        </w:rPr>
        <w:t>umetnosti</w:t>
      </w:r>
      <w:proofErr w:type="spellEnd"/>
      <w:r w:rsidRPr="00CE13D1">
        <w:rPr>
          <w:rFonts w:asciiTheme="minorHAnsi" w:hAnsiTheme="minorHAnsi" w:cstheme="minorHAnsi"/>
        </w:rPr>
        <w:t xml:space="preserve"> no. 2a, Novi Beograd)</w:t>
      </w:r>
    </w:p>
    <w:p w14:paraId="686E077D" w14:textId="57BBA7A7" w:rsidR="007873F8" w:rsidRPr="00CE13D1"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Directorate for agricultural land (seat: </w:t>
      </w:r>
      <w:proofErr w:type="spellStart"/>
      <w:r w:rsidRPr="00CE13D1">
        <w:rPr>
          <w:rFonts w:asciiTheme="minorHAnsi" w:hAnsiTheme="minorHAnsi" w:cstheme="minorHAnsi"/>
        </w:rPr>
        <w:t>Obilicev</w:t>
      </w:r>
      <w:proofErr w:type="spellEnd"/>
      <w:r w:rsidRPr="00CE13D1">
        <w:rPr>
          <w:rFonts w:asciiTheme="minorHAnsi" w:hAnsiTheme="minorHAnsi" w:cstheme="minorHAnsi"/>
        </w:rPr>
        <w:t xml:space="preserve"> </w:t>
      </w:r>
      <w:proofErr w:type="spellStart"/>
      <w:r w:rsidRPr="00CE13D1">
        <w:rPr>
          <w:rFonts w:asciiTheme="minorHAnsi" w:hAnsiTheme="minorHAnsi" w:cstheme="minorHAnsi"/>
        </w:rPr>
        <w:t>venac</w:t>
      </w:r>
      <w:proofErr w:type="spellEnd"/>
      <w:r w:rsidRPr="00CE13D1">
        <w:rPr>
          <w:rFonts w:asciiTheme="minorHAnsi" w:hAnsiTheme="minorHAnsi" w:cstheme="minorHAnsi"/>
        </w:rPr>
        <w:t xml:space="preserve"> no. 9-11, Beograd)</w:t>
      </w:r>
    </w:p>
    <w:p w14:paraId="551B9459" w14:textId="2172CB41" w:rsidR="007873F8" w:rsidRDefault="007873F8" w:rsidP="00AE5422">
      <w:pPr>
        <w:pStyle w:val="ListParagraph"/>
        <w:numPr>
          <w:ilvl w:val="0"/>
          <w:numId w:val="37"/>
        </w:numPr>
        <w:ind w:left="709" w:hanging="283"/>
        <w:rPr>
          <w:rFonts w:asciiTheme="minorHAnsi" w:hAnsiTheme="minorHAnsi" w:cstheme="minorHAnsi"/>
        </w:rPr>
      </w:pPr>
      <w:r w:rsidRPr="00CE13D1">
        <w:rPr>
          <w:rFonts w:asciiTheme="minorHAnsi" w:hAnsiTheme="minorHAnsi" w:cstheme="minorHAnsi"/>
        </w:rPr>
        <w:t xml:space="preserve">Directorate of National Reference Laboratory (seat: </w:t>
      </w:r>
      <w:proofErr w:type="spellStart"/>
      <w:r w:rsidRPr="00CE13D1">
        <w:rPr>
          <w:rFonts w:asciiTheme="minorHAnsi" w:hAnsiTheme="minorHAnsi" w:cstheme="minorHAnsi"/>
        </w:rPr>
        <w:t>Batajnicki</w:t>
      </w:r>
      <w:proofErr w:type="spellEnd"/>
      <w:r w:rsidRPr="00CE13D1">
        <w:rPr>
          <w:rFonts w:asciiTheme="minorHAnsi" w:hAnsiTheme="minorHAnsi" w:cstheme="minorHAnsi"/>
        </w:rPr>
        <w:t xml:space="preserve"> drum 7, part 10, Beograd). </w:t>
      </w:r>
    </w:p>
    <w:p w14:paraId="56997770" w14:textId="376C5178" w:rsidR="00CE13D1" w:rsidRDefault="00CE13D1" w:rsidP="0078143D">
      <w:pPr>
        <w:spacing w:before="120" w:after="120" w:line="240" w:lineRule="auto"/>
        <w:rPr>
          <w:rStyle w:val="jlqj4b"/>
          <w:rFonts w:asciiTheme="minorHAnsi" w:hAnsiTheme="minorHAnsi" w:cstheme="minorHAnsi"/>
        </w:rPr>
      </w:pPr>
      <w:r w:rsidRPr="00CE13D1">
        <w:rPr>
          <w:rStyle w:val="jlqj4b"/>
          <w:rFonts w:asciiTheme="minorHAnsi" w:hAnsiTheme="minorHAnsi" w:cstheme="minorHAnsi"/>
        </w:rPr>
        <w:t xml:space="preserve">Basic internal units are formed to perform tasks within the </w:t>
      </w:r>
      <w:r w:rsidR="00AE5422">
        <w:rPr>
          <w:rStyle w:val="jlqj4b"/>
          <w:rFonts w:asciiTheme="minorHAnsi" w:hAnsiTheme="minorHAnsi" w:cstheme="minorHAnsi"/>
        </w:rPr>
        <w:t>MAFWM</w:t>
      </w:r>
      <w:r w:rsidRPr="00CE13D1">
        <w:rPr>
          <w:rStyle w:val="jlqj4b"/>
          <w:rFonts w:asciiTheme="minorHAnsi" w:hAnsiTheme="minorHAnsi" w:cstheme="minorHAnsi"/>
        </w:rPr>
        <w:t xml:space="preserve">: </w:t>
      </w:r>
    </w:p>
    <w:p w14:paraId="42D06A3E" w14:textId="77777777" w:rsidR="00CE13D1" w:rsidRPr="00CE13D1" w:rsidRDefault="00CE13D1" w:rsidP="0078143D">
      <w:pPr>
        <w:pStyle w:val="ListParagraph"/>
        <w:numPr>
          <w:ilvl w:val="0"/>
          <w:numId w:val="38"/>
        </w:numPr>
        <w:rPr>
          <w:rStyle w:val="jlqj4b"/>
          <w:rFonts w:asciiTheme="minorHAnsi" w:hAnsiTheme="minorHAnsi" w:cstheme="minorHAnsi"/>
        </w:rPr>
      </w:pPr>
      <w:r w:rsidRPr="00CE13D1">
        <w:rPr>
          <w:rStyle w:val="jlqj4b"/>
          <w:rFonts w:asciiTheme="minorHAnsi" w:hAnsiTheme="minorHAnsi" w:cstheme="minorHAnsi"/>
        </w:rPr>
        <w:t>Sector for Agricultural Policy</w:t>
      </w:r>
    </w:p>
    <w:p w14:paraId="5E9090E4" w14:textId="77777777" w:rsidR="00CE13D1" w:rsidRPr="00CE13D1" w:rsidRDefault="00CE13D1" w:rsidP="0078143D">
      <w:pPr>
        <w:pStyle w:val="ListParagraph"/>
        <w:numPr>
          <w:ilvl w:val="0"/>
          <w:numId w:val="38"/>
        </w:numPr>
        <w:rPr>
          <w:rStyle w:val="jlqj4b"/>
          <w:rFonts w:asciiTheme="minorHAnsi" w:hAnsiTheme="minorHAnsi" w:cstheme="minorHAnsi"/>
        </w:rPr>
      </w:pPr>
      <w:r w:rsidRPr="00CE13D1">
        <w:rPr>
          <w:rStyle w:val="jlqj4b"/>
          <w:rFonts w:asciiTheme="minorHAnsi" w:hAnsiTheme="minorHAnsi" w:cstheme="minorHAnsi"/>
        </w:rPr>
        <w:t>Sector for rural development</w:t>
      </w:r>
    </w:p>
    <w:p w14:paraId="538FA3BC" w14:textId="77777777" w:rsidR="00CE13D1" w:rsidRPr="00CE13D1" w:rsidRDefault="00CE13D1" w:rsidP="0078143D">
      <w:pPr>
        <w:pStyle w:val="ListParagraph"/>
        <w:numPr>
          <w:ilvl w:val="0"/>
          <w:numId w:val="38"/>
        </w:numPr>
        <w:rPr>
          <w:rStyle w:val="jlqj4b"/>
          <w:rFonts w:asciiTheme="minorHAnsi" w:hAnsiTheme="minorHAnsi" w:cstheme="minorHAnsi"/>
        </w:rPr>
      </w:pPr>
      <w:r w:rsidRPr="00CE13D1">
        <w:rPr>
          <w:rStyle w:val="jlqj4b"/>
          <w:rFonts w:asciiTheme="minorHAnsi" w:hAnsiTheme="minorHAnsi" w:cstheme="minorHAnsi"/>
        </w:rPr>
        <w:t>Sector for International Cooperation and European Integration</w:t>
      </w:r>
    </w:p>
    <w:p w14:paraId="05B1184C" w14:textId="77777777" w:rsidR="00CE13D1" w:rsidRPr="00CE13D1" w:rsidRDefault="00CE13D1" w:rsidP="0078143D">
      <w:pPr>
        <w:pStyle w:val="ListParagraph"/>
        <w:numPr>
          <w:ilvl w:val="0"/>
          <w:numId w:val="38"/>
        </w:numPr>
        <w:rPr>
          <w:rStyle w:val="jlqj4b"/>
          <w:rFonts w:asciiTheme="minorHAnsi" w:hAnsiTheme="minorHAnsi" w:cstheme="minorHAnsi"/>
        </w:rPr>
      </w:pPr>
      <w:r w:rsidRPr="00CE13D1">
        <w:rPr>
          <w:rStyle w:val="jlqj4b"/>
          <w:rFonts w:asciiTheme="minorHAnsi" w:hAnsiTheme="minorHAnsi" w:cstheme="minorHAnsi"/>
        </w:rPr>
        <w:t>Sector for Legal and Normative Affairs</w:t>
      </w:r>
    </w:p>
    <w:p w14:paraId="0C0C0EFF" w14:textId="77777777" w:rsidR="00CE13D1" w:rsidRPr="00CE13D1" w:rsidRDefault="00CE13D1" w:rsidP="0078143D">
      <w:pPr>
        <w:pStyle w:val="ListParagraph"/>
        <w:numPr>
          <w:ilvl w:val="0"/>
          <w:numId w:val="38"/>
        </w:numPr>
        <w:rPr>
          <w:rStyle w:val="jlqj4b"/>
          <w:rFonts w:asciiTheme="minorHAnsi" w:hAnsiTheme="minorHAnsi" w:cstheme="minorHAnsi"/>
        </w:rPr>
      </w:pPr>
      <w:r w:rsidRPr="00CE13D1">
        <w:rPr>
          <w:rStyle w:val="jlqj4b"/>
          <w:rFonts w:asciiTheme="minorHAnsi" w:hAnsiTheme="minorHAnsi" w:cstheme="minorHAnsi"/>
        </w:rPr>
        <w:t>Sector for investments in agriculture</w:t>
      </w:r>
    </w:p>
    <w:p w14:paraId="5969A696" w14:textId="77777777" w:rsidR="00CE13D1" w:rsidRPr="00CE13D1" w:rsidRDefault="00CE13D1" w:rsidP="0078143D">
      <w:pPr>
        <w:pStyle w:val="ListParagraph"/>
        <w:numPr>
          <w:ilvl w:val="0"/>
          <w:numId w:val="38"/>
        </w:numPr>
        <w:rPr>
          <w:rStyle w:val="jlqj4b"/>
          <w:rFonts w:asciiTheme="minorHAnsi" w:hAnsiTheme="minorHAnsi" w:cstheme="minorHAnsi"/>
        </w:rPr>
      </w:pPr>
      <w:r w:rsidRPr="00CE13D1">
        <w:rPr>
          <w:rStyle w:val="jlqj4b"/>
          <w:rFonts w:asciiTheme="minorHAnsi" w:hAnsiTheme="minorHAnsi" w:cstheme="minorHAnsi"/>
        </w:rPr>
        <w:t xml:space="preserve">Agricultural Inspection Sector. </w:t>
      </w:r>
    </w:p>
    <w:p w14:paraId="2596F20C" w14:textId="37A289B0" w:rsidR="00CE13D1" w:rsidRDefault="00CE13D1" w:rsidP="00AE5422">
      <w:pPr>
        <w:spacing w:before="120" w:after="120" w:line="240" w:lineRule="auto"/>
        <w:jc w:val="both"/>
        <w:rPr>
          <w:rStyle w:val="jlqj4b"/>
          <w:rFonts w:asciiTheme="minorHAnsi" w:hAnsiTheme="minorHAnsi" w:cstheme="minorHAnsi"/>
        </w:rPr>
      </w:pPr>
      <w:r w:rsidRPr="00CE13D1">
        <w:rPr>
          <w:rStyle w:val="jlqj4b"/>
          <w:rFonts w:asciiTheme="minorHAnsi" w:hAnsiTheme="minorHAnsi" w:cstheme="minorHAnsi"/>
        </w:rPr>
        <w:t xml:space="preserve">The Secretariat of the Ministry and the Cabinet of the Minister are formed in the </w:t>
      </w:r>
      <w:r>
        <w:rPr>
          <w:rStyle w:val="jlqj4b"/>
          <w:rFonts w:asciiTheme="minorHAnsi" w:hAnsiTheme="minorHAnsi" w:cstheme="minorHAnsi"/>
        </w:rPr>
        <w:t>MAFWM</w:t>
      </w:r>
      <w:r w:rsidRPr="00CE13D1">
        <w:rPr>
          <w:rStyle w:val="jlqj4b"/>
          <w:rFonts w:asciiTheme="minorHAnsi" w:hAnsiTheme="minorHAnsi" w:cstheme="minorHAnsi"/>
        </w:rPr>
        <w:t xml:space="preserve"> as separate internal units. The Internal Audit Group is formed in the </w:t>
      </w:r>
      <w:r w:rsidR="00AE5422">
        <w:rPr>
          <w:rStyle w:val="jlqj4b"/>
          <w:rFonts w:asciiTheme="minorHAnsi" w:hAnsiTheme="minorHAnsi" w:cstheme="minorHAnsi"/>
        </w:rPr>
        <w:t>MAFWM</w:t>
      </w:r>
      <w:r w:rsidRPr="00CE13D1">
        <w:rPr>
          <w:rStyle w:val="jlqj4b"/>
          <w:rFonts w:asciiTheme="minorHAnsi" w:hAnsiTheme="minorHAnsi" w:cstheme="minorHAnsi"/>
        </w:rPr>
        <w:t xml:space="preserve"> as a narrower internal unit outside the sector.</w:t>
      </w:r>
    </w:p>
    <w:p w14:paraId="495FED6F" w14:textId="6EFB2E43" w:rsidR="00CE13D1" w:rsidRDefault="00CE13D1" w:rsidP="00AE5422">
      <w:pPr>
        <w:spacing w:before="120" w:after="120" w:line="240" w:lineRule="auto"/>
        <w:jc w:val="both"/>
        <w:rPr>
          <w:rStyle w:val="jlqj4b"/>
          <w:rFonts w:asciiTheme="minorHAnsi" w:hAnsiTheme="minorHAnsi" w:cstheme="minorHAnsi"/>
        </w:rPr>
      </w:pPr>
      <w:r>
        <w:rPr>
          <w:rStyle w:val="jlqj4b"/>
          <w:rFonts w:asciiTheme="minorHAnsi" w:hAnsiTheme="minorHAnsi" w:cstheme="minorHAnsi"/>
        </w:rPr>
        <w:t xml:space="preserve">More information on internal organization has been depicted </w:t>
      </w:r>
      <w:r w:rsidR="00E443A2">
        <w:rPr>
          <w:rStyle w:val="jlqj4b"/>
          <w:rFonts w:asciiTheme="minorHAnsi" w:hAnsiTheme="minorHAnsi" w:cstheme="minorHAnsi"/>
        </w:rPr>
        <w:t>at internet</w:t>
      </w:r>
      <w:r>
        <w:rPr>
          <w:rStyle w:val="jlqj4b"/>
          <w:rFonts w:asciiTheme="minorHAnsi" w:hAnsiTheme="minorHAnsi" w:cstheme="minorHAnsi"/>
        </w:rPr>
        <w:t xml:space="preserve"> address </w:t>
      </w:r>
      <w:hyperlink r:id="rId12" w:history="1">
        <w:r w:rsidRPr="00343462">
          <w:rPr>
            <w:rStyle w:val="Hyperlink"/>
            <w:rFonts w:asciiTheme="minorHAnsi" w:hAnsiTheme="minorHAnsi" w:cstheme="minorHAnsi"/>
          </w:rPr>
          <w:t>http://www.minpolj.gov.rs/ministarstvo/shematski-prikaz/</w:t>
        </w:r>
      </w:hyperlink>
      <w:r>
        <w:rPr>
          <w:rStyle w:val="jlqj4b"/>
          <w:rFonts w:asciiTheme="minorHAnsi" w:hAnsiTheme="minorHAnsi" w:cstheme="minorHAnsi"/>
        </w:rPr>
        <w:t xml:space="preserve"> .</w:t>
      </w:r>
    </w:p>
    <w:p w14:paraId="75AA0EF4" w14:textId="5DEBE2B8" w:rsidR="003F4965" w:rsidRDefault="00EA6568" w:rsidP="0078143D">
      <w:pPr>
        <w:autoSpaceDE w:val="0"/>
        <w:autoSpaceDN w:val="0"/>
        <w:adjustRightInd w:val="0"/>
        <w:spacing w:before="120" w:after="120" w:line="240" w:lineRule="auto"/>
        <w:jc w:val="both"/>
        <w:rPr>
          <w:rFonts w:ascii="Calibri" w:hAnsi="Calibri" w:cs="Calibri"/>
          <w:szCs w:val="24"/>
        </w:rPr>
      </w:pPr>
      <w:r>
        <w:rPr>
          <w:rFonts w:ascii="Calibri" w:hAnsi="Calibri" w:cs="Calibri"/>
          <w:szCs w:val="24"/>
        </w:rPr>
        <w:t xml:space="preserve">The </w:t>
      </w:r>
      <w:r w:rsidRPr="00AE5422">
        <w:rPr>
          <w:rFonts w:ascii="Calibri" w:hAnsi="Calibri" w:cs="Calibri"/>
          <w:b/>
          <w:szCs w:val="24"/>
        </w:rPr>
        <w:t>strategic framework</w:t>
      </w:r>
      <w:r>
        <w:rPr>
          <w:rFonts w:ascii="Calibri" w:hAnsi="Calibri" w:cs="Calibri"/>
          <w:szCs w:val="24"/>
        </w:rPr>
        <w:t xml:space="preserve"> in agriculture area has been defined by the Strategy of agriculture and rural development for 2014–2024</w:t>
      </w:r>
      <w:r w:rsidR="00AE4AA3">
        <w:rPr>
          <w:rFonts w:ascii="Calibri" w:hAnsi="Calibri" w:cs="Calibri"/>
          <w:szCs w:val="24"/>
        </w:rPr>
        <w:t xml:space="preserve"> (“Official Gazette of the Republic of Serbia”, no. 85/2014)</w:t>
      </w:r>
      <w:r>
        <w:rPr>
          <w:rFonts w:ascii="Calibri" w:hAnsi="Calibri" w:cs="Calibri"/>
          <w:szCs w:val="24"/>
        </w:rPr>
        <w:t xml:space="preserve"> and the IPARD program (2016). The Strategy provides a stable and transparent basis for policy implementation. </w:t>
      </w:r>
    </w:p>
    <w:p w14:paraId="237DEDF1" w14:textId="57A11288" w:rsidR="00AE4AA3" w:rsidRDefault="00AE4AA3" w:rsidP="0078143D">
      <w:pPr>
        <w:autoSpaceDE w:val="0"/>
        <w:autoSpaceDN w:val="0"/>
        <w:adjustRightInd w:val="0"/>
        <w:spacing w:before="120" w:after="120" w:line="240" w:lineRule="auto"/>
        <w:jc w:val="both"/>
        <w:rPr>
          <w:rFonts w:ascii="Calibri" w:hAnsi="Calibri" w:cs="Calibri"/>
          <w:szCs w:val="24"/>
        </w:rPr>
      </w:pPr>
      <w:r w:rsidRPr="00AE5422">
        <w:rPr>
          <w:rFonts w:ascii="Calibri" w:hAnsi="Calibri" w:cs="Calibri"/>
          <w:b/>
          <w:szCs w:val="24"/>
        </w:rPr>
        <w:lastRenderedPageBreak/>
        <w:t>Key laws</w:t>
      </w:r>
      <w:r>
        <w:rPr>
          <w:rFonts w:ascii="Calibri" w:hAnsi="Calibri" w:cs="Calibri"/>
          <w:szCs w:val="24"/>
        </w:rPr>
        <w:t xml:space="preserve"> in agriculture area are:</w:t>
      </w:r>
    </w:p>
    <w:p w14:paraId="5950CD09" w14:textId="686A9AAD" w:rsidR="00AE4AA3" w:rsidRPr="00AE4AA3" w:rsidRDefault="00AE4AA3" w:rsidP="0078143D">
      <w:pPr>
        <w:pStyle w:val="ListParagraph"/>
        <w:numPr>
          <w:ilvl w:val="0"/>
          <w:numId w:val="39"/>
        </w:numPr>
        <w:autoSpaceDE w:val="0"/>
        <w:autoSpaceDN w:val="0"/>
        <w:adjustRightInd w:val="0"/>
        <w:rPr>
          <w:rStyle w:val="auto-style1"/>
          <w:rFonts w:cs="Calibri"/>
          <w:szCs w:val="24"/>
        </w:rPr>
      </w:pPr>
      <w:r w:rsidRPr="00AE4AA3">
        <w:rPr>
          <w:rFonts w:cs="Calibri"/>
          <w:szCs w:val="24"/>
        </w:rPr>
        <w:t xml:space="preserve">Law </w:t>
      </w:r>
      <w:r>
        <w:rPr>
          <w:rFonts w:cs="Calibri"/>
          <w:szCs w:val="24"/>
        </w:rPr>
        <w:t xml:space="preserve">on agriculture and rural development (“Official Gazette of the Republic of Serbia”, no. </w:t>
      </w:r>
      <w:r>
        <w:t>41/2009, 10/2013</w:t>
      </w:r>
      <w:r>
        <w:rPr>
          <w:rStyle w:val="auto-style1"/>
        </w:rPr>
        <w:t xml:space="preserve"> and 101/2016)</w:t>
      </w:r>
    </w:p>
    <w:p w14:paraId="5CBCC4D3" w14:textId="08C8FD73" w:rsidR="00AE4AA3" w:rsidRPr="00AE4AA3" w:rsidRDefault="00AE4AA3" w:rsidP="0078143D">
      <w:pPr>
        <w:pStyle w:val="ListParagraph"/>
        <w:numPr>
          <w:ilvl w:val="0"/>
          <w:numId w:val="39"/>
        </w:numPr>
        <w:autoSpaceDE w:val="0"/>
        <w:autoSpaceDN w:val="0"/>
        <w:adjustRightInd w:val="0"/>
        <w:rPr>
          <w:rFonts w:asciiTheme="minorHAnsi" w:hAnsiTheme="minorHAnsi" w:cstheme="minorHAnsi"/>
          <w:szCs w:val="24"/>
        </w:rPr>
      </w:pPr>
      <w:r>
        <w:rPr>
          <w:rStyle w:val="auto-style1"/>
        </w:rPr>
        <w:t xml:space="preserve">Law on </w:t>
      </w:r>
      <w:r w:rsidRPr="00AE4AA3">
        <w:rPr>
          <w:rFonts w:asciiTheme="minorHAnsi" w:hAnsiTheme="minorHAnsi" w:cstheme="minorHAnsi"/>
          <w:iCs/>
          <w:szCs w:val="24"/>
        </w:rPr>
        <w:t>Incentives in Agriculture and Rural Development</w:t>
      </w:r>
      <w:r>
        <w:rPr>
          <w:rFonts w:asciiTheme="minorHAnsi" w:hAnsiTheme="minorHAnsi" w:cstheme="minorHAnsi"/>
          <w:iCs/>
          <w:szCs w:val="24"/>
        </w:rPr>
        <w:t xml:space="preserve"> (</w:t>
      </w:r>
      <w:r>
        <w:rPr>
          <w:rFonts w:cs="Calibri"/>
          <w:szCs w:val="24"/>
        </w:rPr>
        <w:t xml:space="preserve">“Official Gazette of the Republic of Serbia”, no. </w:t>
      </w:r>
      <w:r w:rsidR="0033386F">
        <w:t>10/2013, 142/2014, 103/2015 and 101/2016</w:t>
      </w:r>
      <w:r>
        <w:t>).</w:t>
      </w:r>
    </w:p>
    <w:p w14:paraId="6E97AA30" w14:textId="4C40B97E" w:rsidR="00AE4AA3" w:rsidRDefault="00AE4AA3" w:rsidP="0078143D">
      <w:pPr>
        <w:autoSpaceDE w:val="0"/>
        <w:autoSpaceDN w:val="0"/>
        <w:adjustRightInd w:val="0"/>
        <w:spacing w:before="120" w:after="120" w:line="240" w:lineRule="auto"/>
        <w:rPr>
          <w:rFonts w:asciiTheme="minorHAnsi" w:hAnsiTheme="minorHAnsi" w:cstheme="minorHAnsi"/>
          <w:szCs w:val="24"/>
        </w:rPr>
      </w:pPr>
      <w:r>
        <w:rPr>
          <w:rFonts w:asciiTheme="minorHAnsi" w:hAnsiTheme="minorHAnsi" w:cstheme="minorHAnsi"/>
          <w:szCs w:val="24"/>
        </w:rPr>
        <w:t>By-laws and related regulations are available a</w:t>
      </w:r>
      <w:r w:rsidR="0033386F">
        <w:rPr>
          <w:rFonts w:asciiTheme="minorHAnsi" w:hAnsiTheme="minorHAnsi" w:cstheme="minorHAnsi"/>
          <w:szCs w:val="24"/>
        </w:rPr>
        <w:t xml:space="preserve">t public database Legal Information System  </w:t>
      </w:r>
      <w:hyperlink r:id="rId13" w:history="1">
        <w:r w:rsidRPr="005F64A2">
          <w:rPr>
            <w:rStyle w:val="Hyperlink"/>
            <w:rFonts w:asciiTheme="minorHAnsi" w:hAnsiTheme="minorHAnsi" w:cstheme="minorHAnsi"/>
            <w:szCs w:val="24"/>
          </w:rPr>
          <w:t>http://www.pravno-informacioni-sistem.rs/SlGlasnikPortal/eli/rep/sgrs/skupstina/zakon/2009/41/3/reg</w:t>
        </w:r>
      </w:hyperlink>
      <w:r w:rsidR="0033386F">
        <w:rPr>
          <w:rFonts w:asciiTheme="minorHAnsi" w:hAnsiTheme="minorHAnsi" w:cstheme="minorHAnsi"/>
          <w:szCs w:val="24"/>
        </w:rPr>
        <w:t xml:space="preserve"> and </w:t>
      </w:r>
      <w:r w:rsidR="004A1D75">
        <w:rPr>
          <w:rFonts w:asciiTheme="minorHAnsi" w:hAnsiTheme="minorHAnsi" w:cstheme="minorHAnsi"/>
          <w:szCs w:val="24"/>
        </w:rPr>
        <w:t xml:space="preserve"> </w:t>
      </w:r>
      <w:hyperlink r:id="rId14" w:history="1">
        <w:r w:rsidR="0033386F" w:rsidRPr="005F64A2">
          <w:rPr>
            <w:rStyle w:val="Hyperlink"/>
            <w:rFonts w:asciiTheme="minorHAnsi" w:hAnsiTheme="minorHAnsi" w:cstheme="minorHAnsi"/>
            <w:szCs w:val="24"/>
          </w:rPr>
          <w:t>http://www.pravno-informacioni-sistem.rs/SlGlasnikPortal/eli/rep/sgrs/skupstina/zakon/2016/101/2</w:t>
        </w:r>
      </w:hyperlink>
      <w:r w:rsidR="0033386F">
        <w:rPr>
          <w:rFonts w:asciiTheme="minorHAnsi" w:hAnsiTheme="minorHAnsi" w:cstheme="minorHAnsi"/>
          <w:szCs w:val="24"/>
        </w:rPr>
        <w:t xml:space="preserve"> </w:t>
      </w:r>
      <w:r w:rsidR="004A1D75">
        <w:rPr>
          <w:rFonts w:asciiTheme="minorHAnsi" w:hAnsiTheme="minorHAnsi" w:cstheme="minorHAnsi"/>
          <w:szCs w:val="24"/>
        </w:rPr>
        <w:t>.</w:t>
      </w:r>
    </w:p>
    <w:p w14:paraId="277C1DA5" w14:textId="082BA6E6" w:rsidR="00F60778" w:rsidRPr="00F60778" w:rsidRDefault="00F60778" w:rsidP="0078143D">
      <w:pPr>
        <w:pStyle w:val="NormalWeb"/>
        <w:spacing w:before="120" w:beforeAutospacing="0" w:after="120" w:afterAutospacing="0"/>
        <w:jc w:val="both"/>
        <w:rPr>
          <w:rFonts w:asciiTheme="minorHAnsi" w:hAnsiTheme="minorHAnsi" w:cstheme="minorHAnsi"/>
        </w:rPr>
      </w:pPr>
      <w:r w:rsidRPr="00F60778">
        <w:rPr>
          <w:rFonts w:asciiTheme="minorHAnsi" w:hAnsiTheme="minorHAnsi" w:cstheme="minorHAnsi"/>
        </w:rPr>
        <w:t xml:space="preserve">The IPARD II </w:t>
      </w:r>
      <w:r>
        <w:rPr>
          <w:rFonts w:asciiTheme="minorHAnsi" w:hAnsiTheme="minorHAnsi" w:cstheme="minorHAnsi"/>
        </w:rPr>
        <w:t>PROGRAM of the European Union was</w:t>
      </w:r>
      <w:r w:rsidRPr="00F60778">
        <w:rPr>
          <w:rFonts w:asciiTheme="minorHAnsi" w:hAnsiTheme="minorHAnsi" w:cstheme="minorHAnsi"/>
        </w:rPr>
        <w:t xml:space="preserve"> the Instrument for Pre-Accession Assistance in the Field of Rural Development for the </w:t>
      </w:r>
      <w:r>
        <w:rPr>
          <w:rFonts w:asciiTheme="minorHAnsi" w:hAnsiTheme="minorHAnsi" w:cstheme="minorHAnsi"/>
        </w:rPr>
        <w:t>programming period 2014 to 2020</w:t>
      </w:r>
      <w:r w:rsidRPr="00F60778">
        <w:rPr>
          <w:rFonts w:asciiTheme="minorHAnsi" w:hAnsiTheme="minorHAnsi" w:cstheme="minorHAnsi"/>
        </w:rPr>
        <w:t>-achieving European standards and raising competitiveness. The program was approved by both the</w:t>
      </w:r>
      <w:r>
        <w:rPr>
          <w:rFonts w:asciiTheme="minorHAnsi" w:hAnsiTheme="minorHAnsi" w:cstheme="minorHAnsi"/>
        </w:rPr>
        <w:t xml:space="preserve"> EU and the Republic of Serbia. </w:t>
      </w:r>
      <w:r w:rsidRPr="00F60778">
        <w:rPr>
          <w:rFonts w:asciiTheme="minorHAnsi" w:hAnsiTheme="minorHAnsi" w:cstheme="minorHAnsi"/>
        </w:rPr>
        <w:t>The donation program is implemented through Directorate for Agrarian Payments (</w:t>
      </w:r>
      <w:hyperlink r:id="rId15" w:history="1">
        <w:r w:rsidR="00FF4323" w:rsidRPr="00A84277">
          <w:rPr>
            <w:rStyle w:val="Hyperlink"/>
            <w:rFonts w:asciiTheme="minorHAnsi" w:hAnsiTheme="minorHAnsi" w:cstheme="minorHAnsi"/>
          </w:rPr>
          <w:t>www.uap.gov.rs</w:t>
        </w:r>
      </w:hyperlink>
      <w:r w:rsidR="00FF4323">
        <w:rPr>
          <w:rFonts w:asciiTheme="minorHAnsi" w:hAnsiTheme="minorHAnsi" w:cstheme="minorHAnsi"/>
          <w:lang w:val="sr-Cyrl-RS"/>
        </w:rPr>
        <w:t xml:space="preserve"> </w:t>
      </w:r>
      <w:r w:rsidRPr="00F60778">
        <w:rPr>
          <w:rFonts w:asciiTheme="minorHAnsi" w:hAnsiTheme="minorHAnsi" w:cstheme="minorHAnsi"/>
        </w:rPr>
        <w:t xml:space="preserve">). A draft for the </w:t>
      </w:r>
      <w:r w:rsidRPr="00F60778">
        <w:rPr>
          <w:rStyle w:val="Strong"/>
          <w:rFonts w:asciiTheme="minorHAnsi" w:hAnsiTheme="minorHAnsi" w:cstheme="minorHAnsi"/>
          <w:b w:val="0"/>
        </w:rPr>
        <w:t>IPARD III program</w:t>
      </w:r>
      <w:r w:rsidRPr="00F60778">
        <w:rPr>
          <w:rFonts w:asciiTheme="minorHAnsi" w:hAnsiTheme="minorHAnsi" w:cstheme="minorHAnsi"/>
        </w:rPr>
        <w:t xml:space="preserve"> for incentives for investments in rural development is being prepared</w:t>
      </w:r>
      <w:r>
        <w:rPr>
          <w:rFonts w:asciiTheme="minorHAnsi" w:hAnsiTheme="minorHAnsi" w:cstheme="minorHAnsi"/>
        </w:rPr>
        <w:t>. A</w:t>
      </w:r>
      <w:r w:rsidRPr="00F60778">
        <w:rPr>
          <w:rFonts w:asciiTheme="minorHAnsi" w:hAnsiTheme="minorHAnsi" w:cstheme="minorHAnsi"/>
        </w:rPr>
        <w:t xml:space="preserve">ccreditation and adoption is expected in the fall of </w:t>
      </w:r>
      <w:r>
        <w:rPr>
          <w:rFonts w:asciiTheme="minorHAnsi" w:hAnsiTheme="minorHAnsi" w:cstheme="minorHAnsi"/>
        </w:rPr>
        <w:t>2021</w:t>
      </w:r>
      <w:r w:rsidRPr="00F60778">
        <w:rPr>
          <w:rFonts w:asciiTheme="minorHAnsi" w:hAnsiTheme="minorHAnsi" w:cstheme="minorHAnsi"/>
        </w:rPr>
        <w:t xml:space="preserve">, while the first public calls under </w:t>
      </w:r>
      <w:r>
        <w:rPr>
          <w:rFonts w:asciiTheme="minorHAnsi" w:hAnsiTheme="minorHAnsi" w:cstheme="minorHAnsi"/>
        </w:rPr>
        <w:t>the</w:t>
      </w:r>
      <w:r w:rsidRPr="00F60778">
        <w:rPr>
          <w:rFonts w:asciiTheme="minorHAnsi" w:hAnsiTheme="minorHAnsi" w:cstheme="minorHAnsi"/>
        </w:rPr>
        <w:t xml:space="preserve"> program are expected in early 2022.</w:t>
      </w:r>
    </w:p>
    <w:p w14:paraId="1AAA8B93" w14:textId="68F6E0C1" w:rsidR="0033386F" w:rsidRDefault="00F60778" w:rsidP="0078143D">
      <w:pPr>
        <w:autoSpaceDE w:val="0"/>
        <w:autoSpaceDN w:val="0"/>
        <w:adjustRightInd w:val="0"/>
        <w:spacing w:before="120" w:after="120" w:line="240" w:lineRule="auto"/>
        <w:rPr>
          <w:rFonts w:asciiTheme="minorHAnsi" w:hAnsiTheme="minorHAnsi" w:cstheme="minorHAnsi"/>
          <w:szCs w:val="24"/>
          <w:lang w:val="sr-Cyrl-RS"/>
        </w:rPr>
      </w:pPr>
      <w:r>
        <w:rPr>
          <w:rFonts w:asciiTheme="minorHAnsi" w:hAnsiTheme="minorHAnsi" w:cstheme="minorHAnsi"/>
          <w:szCs w:val="24"/>
        </w:rPr>
        <w:t xml:space="preserve">Other relevant information on policy, laws and regulations could be found at website of the MAFWM </w:t>
      </w:r>
      <w:hyperlink r:id="rId16" w:history="1">
        <w:r w:rsidRPr="005F64A2">
          <w:rPr>
            <w:rStyle w:val="Hyperlink"/>
            <w:rFonts w:asciiTheme="minorHAnsi" w:hAnsiTheme="minorHAnsi" w:cstheme="minorHAnsi"/>
            <w:szCs w:val="24"/>
          </w:rPr>
          <w:t>www.minpolj.gov.rs</w:t>
        </w:r>
      </w:hyperlink>
      <w:r>
        <w:rPr>
          <w:rFonts w:asciiTheme="minorHAnsi" w:hAnsiTheme="minorHAnsi" w:cstheme="minorHAnsi"/>
          <w:szCs w:val="24"/>
        </w:rPr>
        <w:t xml:space="preserve"> and </w:t>
      </w:r>
      <w:hyperlink r:id="rId17" w:history="1">
        <w:r w:rsidRPr="005F64A2">
          <w:rPr>
            <w:rStyle w:val="Hyperlink"/>
            <w:rFonts w:asciiTheme="minorHAnsi" w:hAnsiTheme="minorHAnsi" w:cstheme="minorHAnsi"/>
            <w:szCs w:val="24"/>
          </w:rPr>
          <w:t>www.pravno-informacioni-sistem.rs</w:t>
        </w:r>
      </w:hyperlink>
      <w:r>
        <w:rPr>
          <w:rFonts w:asciiTheme="minorHAnsi" w:hAnsiTheme="minorHAnsi" w:cstheme="minorHAnsi"/>
          <w:szCs w:val="24"/>
        </w:rPr>
        <w:t xml:space="preserve"> .</w:t>
      </w:r>
    </w:p>
    <w:p w14:paraId="5E32F5BA" w14:textId="150EA653" w:rsidR="0029490C" w:rsidRDefault="0029490C" w:rsidP="0078143D">
      <w:pPr>
        <w:autoSpaceDE w:val="0"/>
        <w:autoSpaceDN w:val="0"/>
        <w:adjustRightInd w:val="0"/>
        <w:spacing w:before="120" w:after="120" w:line="240" w:lineRule="auto"/>
        <w:rPr>
          <w:rFonts w:asciiTheme="minorHAnsi" w:hAnsiTheme="minorHAnsi" w:cstheme="minorHAnsi"/>
          <w:szCs w:val="24"/>
          <w:lang w:val="sr-Latn-RS"/>
        </w:rPr>
      </w:pPr>
      <w:r>
        <w:rPr>
          <w:rFonts w:asciiTheme="minorHAnsi" w:hAnsiTheme="minorHAnsi" w:cstheme="minorHAnsi"/>
          <w:szCs w:val="24"/>
          <w:lang w:val="sr-Latn-RS"/>
        </w:rPr>
        <w:t xml:space="preserve">On the other side there is </w:t>
      </w:r>
      <w:r w:rsidR="00AE5422" w:rsidRPr="00AE5422">
        <w:rPr>
          <w:rFonts w:asciiTheme="minorHAnsi" w:hAnsiTheme="minorHAnsi" w:cstheme="minorHAnsi"/>
          <w:b/>
          <w:szCs w:val="24"/>
          <w:lang w:val="sr-Latn-RS"/>
        </w:rPr>
        <w:t>strategic and</w:t>
      </w:r>
      <w:r w:rsidR="00AE5422">
        <w:rPr>
          <w:rFonts w:asciiTheme="minorHAnsi" w:hAnsiTheme="minorHAnsi" w:cstheme="minorHAnsi"/>
          <w:szCs w:val="24"/>
          <w:lang w:val="sr-Latn-RS"/>
        </w:rPr>
        <w:t xml:space="preserve"> </w:t>
      </w:r>
      <w:r w:rsidRPr="00AE5422">
        <w:rPr>
          <w:rFonts w:asciiTheme="minorHAnsi" w:hAnsiTheme="minorHAnsi" w:cstheme="minorHAnsi"/>
          <w:b/>
          <w:szCs w:val="24"/>
          <w:lang w:val="sr-Latn-RS"/>
        </w:rPr>
        <w:t>legislative framework relevant for ICT part of the assignment</w:t>
      </w:r>
      <w:r>
        <w:rPr>
          <w:rFonts w:asciiTheme="minorHAnsi" w:hAnsiTheme="minorHAnsi" w:cstheme="minorHAnsi"/>
          <w:szCs w:val="24"/>
          <w:lang w:val="sr-Latn-RS"/>
        </w:rPr>
        <w:t>:</w:t>
      </w:r>
    </w:p>
    <w:p w14:paraId="69C259C4" w14:textId="4FD74962" w:rsidR="0029490C" w:rsidRPr="002F6F1A" w:rsidRDefault="0029490C" w:rsidP="0078143D">
      <w:pPr>
        <w:pStyle w:val="ListParagraph"/>
        <w:autoSpaceDE w:val="0"/>
        <w:autoSpaceDN w:val="0"/>
        <w:adjustRightInd w:val="0"/>
        <w:rPr>
          <w:rFonts w:asciiTheme="minorHAnsi" w:hAnsiTheme="minorHAnsi" w:cstheme="minorHAnsi"/>
          <w:szCs w:val="24"/>
          <w:lang w:val="sr-Latn-RS"/>
        </w:rPr>
      </w:pPr>
      <w:r w:rsidRPr="002F6F1A">
        <w:rPr>
          <w:rFonts w:asciiTheme="minorHAnsi" w:hAnsiTheme="minorHAnsi" w:cstheme="minorHAnsi"/>
          <w:szCs w:val="24"/>
          <w:lang w:val="sr-Latn-RS"/>
        </w:rPr>
        <w:t>Strategies</w:t>
      </w:r>
    </w:p>
    <w:p w14:paraId="256713F0" w14:textId="1B224E3A" w:rsidR="0029490C" w:rsidRPr="003A3C0C" w:rsidRDefault="0029490C" w:rsidP="0078143D">
      <w:pPr>
        <w:pStyle w:val="NormalWeb"/>
        <w:numPr>
          <w:ilvl w:val="0"/>
          <w:numId w:val="39"/>
        </w:numPr>
        <w:spacing w:before="120" w:beforeAutospacing="0" w:after="120" w:afterAutospacing="0"/>
        <w:rPr>
          <w:rFonts w:asciiTheme="minorHAnsi" w:hAnsiTheme="minorHAnsi" w:cstheme="minorHAnsi"/>
        </w:rPr>
      </w:pPr>
      <w:r w:rsidRPr="002F6F1A">
        <w:rPr>
          <w:rStyle w:val="Strong"/>
          <w:rFonts w:asciiTheme="minorHAnsi" w:hAnsiTheme="minorHAnsi" w:cstheme="minorHAnsi"/>
          <w:b w:val="0"/>
        </w:rPr>
        <w:t xml:space="preserve">Program of e-government </w:t>
      </w:r>
      <w:r w:rsidRPr="003A3C0C">
        <w:rPr>
          <w:rStyle w:val="Strong"/>
          <w:rFonts w:asciiTheme="minorHAnsi" w:hAnsiTheme="minorHAnsi" w:cstheme="minorHAnsi"/>
          <w:b w:val="0"/>
        </w:rPr>
        <w:t>development in the Republic of Serbia for period 2020-2022 including Action plan for its implementation (</w:t>
      </w:r>
      <w:r w:rsidR="003A3C0C" w:rsidRPr="003A3C0C">
        <w:rPr>
          <w:rFonts w:asciiTheme="minorHAnsi" w:hAnsiTheme="minorHAnsi" w:cstheme="minorHAnsi"/>
        </w:rPr>
        <w:t xml:space="preserve">“Official Gazette of the Republic of Serbia”, no. 30/2018, </w:t>
      </w:r>
      <w:r w:rsidRPr="003A3C0C">
        <w:rPr>
          <w:rStyle w:val="Strong"/>
          <w:rFonts w:asciiTheme="minorHAnsi" w:hAnsiTheme="minorHAnsi" w:cstheme="minorHAnsi"/>
        </w:rPr>
        <w:t xml:space="preserve"> </w:t>
      </w:r>
      <w:hyperlink r:id="rId18" w:tgtFrame="_blank" w:history="1">
        <w:r w:rsidRPr="003A3C0C">
          <w:rPr>
            <w:rStyle w:val="Hyperlink"/>
            <w:rFonts w:asciiTheme="minorHAnsi" w:hAnsiTheme="minorHAnsi" w:cstheme="minorHAnsi"/>
          </w:rPr>
          <w:t>http://www.pravno-informacioni-sistem.rs/SlGlasnikPortal/eli/rep/sgrs/vlada/drugiakt/2020/85/1/reg</w:t>
        </w:r>
      </w:hyperlink>
      <w:r w:rsidRPr="003A3C0C">
        <w:rPr>
          <w:rFonts w:asciiTheme="minorHAnsi" w:hAnsiTheme="minorHAnsi" w:cstheme="minorHAnsi"/>
        </w:rPr>
        <w:t>)</w:t>
      </w:r>
    </w:p>
    <w:p w14:paraId="598C125A" w14:textId="0FAA0FCA" w:rsidR="0029490C" w:rsidRDefault="0029490C" w:rsidP="0078143D">
      <w:pPr>
        <w:pStyle w:val="NormalWeb"/>
        <w:numPr>
          <w:ilvl w:val="0"/>
          <w:numId w:val="39"/>
        </w:numPr>
        <w:spacing w:before="120" w:beforeAutospacing="0" w:after="120" w:afterAutospacing="0"/>
        <w:rPr>
          <w:rFonts w:asciiTheme="minorHAnsi" w:hAnsiTheme="minorHAnsi" w:cstheme="minorHAnsi"/>
        </w:rPr>
      </w:pPr>
      <w:r w:rsidRPr="003A3C0C">
        <w:rPr>
          <w:rFonts w:asciiTheme="minorHAnsi" w:hAnsiTheme="minorHAnsi" w:cstheme="minorHAnsi"/>
        </w:rPr>
        <w:t>Strategy of artificial intelligence development in the Republic of Serbia for period 2020-2025 (</w:t>
      </w:r>
      <w:r w:rsidR="003A3C0C" w:rsidRPr="003A3C0C">
        <w:rPr>
          <w:rFonts w:asciiTheme="minorHAnsi" w:hAnsiTheme="minorHAnsi" w:cstheme="minorHAnsi"/>
        </w:rPr>
        <w:t xml:space="preserve">“Official Gazette of the Republic of Serbia”, no. 96/2019, </w:t>
      </w:r>
      <w:hyperlink r:id="rId19" w:tgtFrame="_blank" w:history="1">
        <w:r w:rsidRPr="003A3C0C">
          <w:rPr>
            <w:rStyle w:val="Hyperlink"/>
            <w:rFonts w:asciiTheme="minorHAnsi" w:hAnsiTheme="minorHAnsi" w:cstheme="minorHAnsi"/>
          </w:rPr>
          <w:t>http://www.pravno-informacioni-sistem.rs/SlGlasnikPortal/eli/rep/sgrs/vlada/strategija/2019/96/1/reg</w:t>
        </w:r>
      </w:hyperlink>
      <w:r w:rsidRPr="003A3C0C">
        <w:rPr>
          <w:rFonts w:asciiTheme="minorHAnsi" w:hAnsiTheme="minorHAnsi" w:cstheme="minorHAnsi"/>
        </w:rPr>
        <w:t>)</w:t>
      </w:r>
      <w:r w:rsidRPr="002F6F1A">
        <w:rPr>
          <w:rFonts w:asciiTheme="minorHAnsi" w:hAnsiTheme="minorHAnsi" w:cstheme="minorHAnsi"/>
        </w:rPr>
        <w:t xml:space="preserve"> </w:t>
      </w:r>
      <w:r w:rsidRPr="003A3C0C">
        <w:rPr>
          <w:rFonts w:asciiTheme="minorHAnsi" w:hAnsiTheme="minorHAnsi" w:cstheme="minorHAnsi"/>
        </w:rPr>
        <w:t xml:space="preserve">including Action plan for period </w:t>
      </w:r>
      <w:r w:rsidR="002F6F1A" w:rsidRPr="003A3C0C">
        <w:rPr>
          <w:rFonts w:asciiTheme="minorHAnsi" w:hAnsiTheme="minorHAnsi" w:cstheme="minorHAnsi"/>
        </w:rPr>
        <w:t>2020-2022 (</w:t>
      </w:r>
      <w:r w:rsidR="003A3C0C" w:rsidRPr="003A3C0C">
        <w:rPr>
          <w:rFonts w:asciiTheme="minorHAnsi" w:hAnsiTheme="minorHAnsi" w:cstheme="minorHAnsi"/>
        </w:rPr>
        <w:t xml:space="preserve">“Official Gazette of the Republic of Serbia”, no. 81/2020, </w:t>
      </w:r>
      <w:hyperlink r:id="rId20" w:tgtFrame="_blank" w:history="1">
        <w:r w:rsidR="002F6F1A" w:rsidRPr="003A3C0C">
          <w:rPr>
            <w:rStyle w:val="Hyperlink"/>
            <w:rFonts w:asciiTheme="minorHAnsi" w:hAnsiTheme="minorHAnsi" w:cstheme="minorHAnsi"/>
          </w:rPr>
          <w:t>http://www.pravno-informacioni-sistem.rs/SlGlasnikPortal/eli/rep/sgrs/vlada/drugiakt/2020/81/1/reg</w:t>
        </w:r>
      </w:hyperlink>
      <w:r w:rsidR="002F6F1A" w:rsidRPr="003A3C0C">
        <w:rPr>
          <w:rFonts w:asciiTheme="minorHAnsi" w:hAnsiTheme="minorHAnsi" w:cstheme="minorHAnsi"/>
        </w:rPr>
        <w:t>)</w:t>
      </w:r>
    </w:p>
    <w:p w14:paraId="6E0F7A2B" w14:textId="2AE9320E" w:rsidR="00AE5422" w:rsidRPr="003A3C0C" w:rsidRDefault="00AE5422" w:rsidP="00AE5422">
      <w:pPr>
        <w:pStyle w:val="NormalWeb"/>
        <w:numPr>
          <w:ilvl w:val="0"/>
          <w:numId w:val="39"/>
        </w:numPr>
        <w:spacing w:before="120" w:beforeAutospacing="0" w:after="120" w:afterAutospacing="0"/>
        <w:rPr>
          <w:rFonts w:asciiTheme="minorHAnsi" w:hAnsiTheme="minorHAnsi" w:cstheme="minorHAnsi"/>
        </w:rPr>
      </w:pPr>
      <w:r>
        <w:rPr>
          <w:rFonts w:asciiTheme="minorHAnsi" w:hAnsiTheme="minorHAnsi" w:cstheme="minorHAnsi"/>
        </w:rPr>
        <w:t xml:space="preserve">Other strategies available at the official website of the Government of the Republic of Serbia </w:t>
      </w:r>
      <w:hyperlink r:id="rId21" w:history="1">
        <w:r w:rsidRPr="003A6A75">
          <w:rPr>
            <w:rStyle w:val="Hyperlink"/>
            <w:rFonts w:asciiTheme="minorHAnsi" w:hAnsiTheme="minorHAnsi" w:cstheme="minorHAnsi"/>
          </w:rPr>
          <w:t>https://www.srbija.gov.rs/dokument/45678/strategije.php</w:t>
        </w:r>
      </w:hyperlink>
      <w:r>
        <w:rPr>
          <w:rFonts w:asciiTheme="minorHAnsi" w:hAnsiTheme="minorHAnsi" w:cstheme="minorHAnsi"/>
        </w:rPr>
        <w:t xml:space="preserve"> </w:t>
      </w:r>
    </w:p>
    <w:p w14:paraId="3665EAF7" w14:textId="69A3C360" w:rsidR="003A3C0C" w:rsidRPr="003A3C0C" w:rsidRDefault="003A3C0C" w:rsidP="0078143D">
      <w:pPr>
        <w:pStyle w:val="NormalWeb"/>
        <w:spacing w:before="120" w:beforeAutospacing="0" w:after="120" w:afterAutospacing="0"/>
        <w:ind w:left="720"/>
        <w:rPr>
          <w:rStyle w:val="Strong"/>
          <w:rFonts w:asciiTheme="minorHAnsi" w:hAnsiTheme="minorHAnsi" w:cstheme="minorHAnsi"/>
          <w:b w:val="0"/>
          <w:bCs w:val="0"/>
        </w:rPr>
      </w:pPr>
      <w:r>
        <w:rPr>
          <w:rStyle w:val="Strong"/>
          <w:rFonts w:asciiTheme="minorHAnsi" w:hAnsiTheme="minorHAnsi" w:cstheme="minorHAnsi"/>
          <w:b w:val="0"/>
          <w:bCs w:val="0"/>
        </w:rPr>
        <w:t>The most relevant laws:</w:t>
      </w:r>
    </w:p>
    <w:p w14:paraId="7E69B179" w14:textId="11E213D0" w:rsidR="0029490C" w:rsidRDefault="002F6F1A" w:rsidP="0078143D">
      <w:pPr>
        <w:pStyle w:val="NormalWeb"/>
        <w:numPr>
          <w:ilvl w:val="0"/>
          <w:numId w:val="39"/>
        </w:numPr>
        <w:spacing w:before="120" w:beforeAutospacing="0" w:after="120" w:afterAutospacing="0"/>
        <w:rPr>
          <w:rFonts w:asciiTheme="minorHAnsi" w:hAnsiTheme="minorHAnsi" w:cstheme="minorHAnsi"/>
        </w:rPr>
      </w:pPr>
      <w:r w:rsidRPr="003A3C0C">
        <w:rPr>
          <w:rStyle w:val="Strong"/>
          <w:rFonts w:asciiTheme="minorHAnsi" w:hAnsiTheme="minorHAnsi" w:cstheme="minorHAnsi"/>
          <w:b w:val="0"/>
        </w:rPr>
        <w:t xml:space="preserve">Law on electronic document, electronic identification and </w:t>
      </w:r>
      <w:r w:rsidR="00B70AF2" w:rsidRPr="003A3C0C">
        <w:rPr>
          <w:rStyle w:val="Strong"/>
          <w:rFonts w:asciiTheme="minorHAnsi" w:hAnsiTheme="minorHAnsi" w:cstheme="minorHAnsi"/>
          <w:b w:val="0"/>
        </w:rPr>
        <w:t>trusted services in electronic business (</w:t>
      </w:r>
      <w:r w:rsidR="003A3C0C" w:rsidRPr="003A3C0C">
        <w:rPr>
          <w:rFonts w:asciiTheme="minorHAnsi" w:hAnsiTheme="minorHAnsi" w:cstheme="minorHAnsi"/>
        </w:rPr>
        <w:t xml:space="preserve">“Official Gazette of the Republic of Serbia”, no. 94/2017, </w:t>
      </w:r>
      <w:hyperlink r:id="rId22" w:tgtFrame="_blank" w:history="1">
        <w:r w:rsidR="00B70AF2" w:rsidRPr="003A3C0C">
          <w:rPr>
            <w:rStyle w:val="Hyperlink"/>
            <w:rFonts w:asciiTheme="minorHAnsi" w:hAnsiTheme="minorHAnsi" w:cstheme="minorHAnsi"/>
          </w:rPr>
          <w:t>http://www.pravno-informacioni-sistem.rs/SlGlasnikPortal/eli/rep/sgrs/skupstina/zakon/2017/94/4/reg</w:t>
        </w:r>
      </w:hyperlink>
      <w:r w:rsidR="003A3C0C">
        <w:rPr>
          <w:rFonts w:asciiTheme="minorHAnsi" w:hAnsiTheme="minorHAnsi" w:cstheme="minorHAnsi"/>
        </w:rPr>
        <w:t>)</w:t>
      </w:r>
    </w:p>
    <w:p w14:paraId="1BBAB1BF" w14:textId="3AADBBC8" w:rsidR="0003054C" w:rsidRDefault="0003054C" w:rsidP="0003054C">
      <w:pPr>
        <w:pStyle w:val="NormalWeb"/>
        <w:numPr>
          <w:ilvl w:val="0"/>
          <w:numId w:val="39"/>
        </w:numPr>
        <w:spacing w:before="120" w:beforeAutospacing="0" w:after="120" w:afterAutospacing="0"/>
        <w:rPr>
          <w:rFonts w:asciiTheme="minorHAnsi" w:hAnsiTheme="minorHAnsi" w:cstheme="minorHAnsi"/>
        </w:rPr>
      </w:pPr>
      <w:r>
        <w:rPr>
          <w:rFonts w:asciiTheme="minorHAnsi" w:hAnsiTheme="minorHAnsi" w:cstheme="minorHAnsi"/>
        </w:rPr>
        <w:lastRenderedPageBreak/>
        <w:t xml:space="preserve">Law on electronic government (“Official Gazette of the Republic of Serbia”, no. 27/2018; </w:t>
      </w:r>
      <w:hyperlink r:id="rId23" w:history="1">
        <w:r w:rsidRPr="005F64A2">
          <w:rPr>
            <w:rStyle w:val="Hyperlink"/>
            <w:rFonts w:asciiTheme="minorHAnsi" w:hAnsiTheme="minorHAnsi" w:cstheme="minorHAnsi"/>
          </w:rPr>
          <w:t>http://www.pravno-informacioni-sistem.rs/SlGlasnikPortal/eli/rep/sgrs/skupstina/zakon/2018/27/4/reg</w:t>
        </w:r>
      </w:hyperlink>
      <w:r>
        <w:rPr>
          <w:rFonts w:asciiTheme="minorHAnsi" w:hAnsiTheme="minorHAnsi" w:cstheme="minorHAnsi"/>
        </w:rPr>
        <w:t xml:space="preserve">) </w:t>
      </w:r>
    </w:p>
    <w:p w14:paraId="291EC85D" w14:textId="34A86429" w:rsidR="003A3C0C" w:rsidRDefault="003A3C0C" w:rsidP="0078143D">
      <w:pPr>
        <w:pStyle w:val="NormalWeb"/>
        <w:numPr>
          <w:ilvl w:val="0"/>
          <w:numId w:val="39"/>
        </w:numPr>
        <w:spacing w:before="120" w:beforeAutospacing="0" w:after="120" w:afterAutospacing="0"/>
        <w:rPr>
          <w:rFonts w:asciiTheme="minorHAnsi" w:hAnsiTheme="minorHAnsi" w:cstheme="minorHAnsi"/>
        </w:rPr>
      </w:pPr>
      <w:r>
        <w:rPr>
          <w:rFonts w:asciiTheme="minorHAnsi" w:hAnsiTheme="minorHAnsi" w:cstheme="minorHAnsi"/>
        </w:rPr>
        <w:t xml:space="preserve">Law on information security </w:t>
      </w:r>
      <w:r w:rsidRPr="003A3C0C">
        <w:rPr>
          <w:rFonts w:asciiTheme="minorHAnsi" w:hAnsiTheme="minorHAnsi" w:cstheme="minorHAnsi"/>
          <w:iCs/>
        </w:rPr>
        <w:t>(</w:t>
      </w:r>
      <w:r w:rsidRPr="003A3C0C">
        <w:rPr>
          <w:rFonts w:asciiTheme="minorHAnsi" w:hAnsiTheme="minorHAnsi" w:cstheme="minorHAnsi"/>
        </w:rPr>
        <w:t xml:space="preserve">“Official Gazette of the Republic of Serbia”, no. </w:t>
      </w:r>
      <w:r>
        <w:rPr>
          <w:rFonts w:asciiTheme="minorHAnsi" w:hAnsiTheme="minorHAnsi" w:cstheme="minorHAnsi"/>
        </w:rPr>
        <w:t>6/2016, 94/2017</w:t>
      </w:r>
      <w:r w:rsidRPr="003A3C0C">
        <w:rPr>
          <w:rFonts w:asciiTheme="minorHAnsi" w:hAnsiTheme="minorHAnsi" w:cstheme="minorHAnsi"/>
        </w:rPr>
        <w:t xml:space="preserve">, </w:t>
      </w:r>
      <w:r>
        <w:rPr>
          <w:rFonts w:asciiTheme="minorHAnsi" w:hAnsiTheme="minorHAnsi" w:cstheme="minorHAnsi"/>
        </w:rPr>
        <w:t xml:space="preserve">and 77/2019; </w:t>
      </w:r>
      <w:hyperlink r:id="rId24" w:history="1">
        <w:r w:rsidRPr="005F64A2">
          <w:rPr>
            <w:rStyle w:val="Hyperlink"/>
            <w:rFonts w:asciiTheme="minorHAnsi" w:hAnsiTheme="minorHAnsi" w:cstheme="minorHAnsi"/>
          </w:rPr>
          <w:t>http://www.pravno-informacioni-sistem.rs/SlGlasnikPortal/eli/rep/sgrs/skupstina/zakon/2016/6/5/reg</w:t>
        </w:r>
      </w:hyperlink>
      <w:r>
        <w:rPr>
          <w:rFonts w:asciiTheme="minorHAnsi" w:hAnsiTheme="minorHAnsi" w:cstheme="minorHAnsi"/>
        </w:rPr>
        <w:t xml:space="preserve"> )</w:t>
      </w:r>
    </w:p>
    <w:p w14:paraId="262A00D8" w14:textId="18A56259" w:rsidR="0003054C" w:rsidRDefault="0003054C" w:rsidP="0003054C">
      <w:pPr>
        <w:pStyle w:val="NormalWeb"/>
        <w:numPr>
          <w:ilvl w:val="0"/>
          <w:numId w:val="39"/>
        </w:numPr>
        <w:spacing w:before="120" w:beforeAutospacing="0" w:after="120" w:afterAutospacing="0"/>
        <w:rPr>
          <w:rFonts w:asciiTheme="minorHAnsi" w:hAnsiTheme="minorHAnsi" w:cstheme="minorHAnsi"/>
        </w:rPr>
      </w:pPr>
      <w:r>
        <w:rPr>
          <w:rFonts w:asciiTheme="minorHAnsi" w:hAnsiTheme="minorHAnsi" w:cstheme="minorHAnsi"/>
        </w:rPr>
        <w:t xml:space="preserve">Law on personal data protection (“Official Gazette of the Republic of Serbia”, no. 87/2018; </w:t>
      </w:r>
      <w:hyperlink r:id="rId25" w:history="1">
        <w:r w:rsidRPr="005F64A2">
          <w:rPr>
            <w:rStyle w:val="Hyperlink"/>
            <w:rFonts w:asciiTheme="minorHAnsi" w:hAnsiTheme="minorHAnsi" w:cstheme="minorHAnsi"/>
          </w:rPr>
          <w:t>http://www.pravno-informacioni-sistem.rs/SlGlasnikPortal/eli/rep/sgrs/skupstina/zakon/2018/87/13/reg</w:t>
        </w:r>
      </w:hyperlink>
      <w:r>
        <w:rPr>
          <w:rFonts w:asciiTheme="minorHAnsi" w:hAnsiTheme="minorHAnsi" w:cstheme="minorHAnsi"/>
        </w:rPr>
        <w:t xml:space="preserve"> )</w:t>
      </w:r>
    </w:p>
    <w:p w14:paraId="38CB54AD" w14:textId="7AD0B429" w:rsidR="003A3C0C" w:rsidRDefault="003A3C0C" w:rsidP="0078143D">
      <w:pPr>
        <w:pStyle w:val="NormalWeb"/>
        <w:spacing w:before="120" w:beforeAutospacing="0" w:after="120" w:afterAutospacing="0"/>
        <w:ind w:left="720"/>
        <w:rPr>
          <w:rFonts w:asciiTheme="minorHAnsi" w:hAnsiTheme="minorHAnsi" w:cstheme="minorHAnsi"/>
        </w:rPr>
      </w:pPr>
      <w:r>
        <w:rPr>
          <w:rFonts w:asciiTheme="minorHAnsi" w:hAnsiTheme="minorHAnsi" w:cstheme="minorHAnsi"/>
        </w:rPr>
        <w:t xml:space="preserve">By-laws and related acts are available in Legal Information System, as mentioned above </w:t>
      </w:r>
      <w:hyperlink r:id="rId26" w:history="1">
        <w:r w:rsidRPr="005F64A2">
          <w:rPr>
            <w:rStyle w:val="Hyperlink"/>
            <w:rFonts w:asciiTheme="minorHAnsi" w:hAnsiTheme="minorHAnsi" w:cstheme="minorHAnsi"/>
          </w:rPr>
          <w:t>www.pravno-informacioni-sistem.rs</w:t>
        </w:r>
      </w:hyperlink>
      <w:r>
        <w:rPr>
          <w:rFonts w:asciiTheme="minorHAnsi" w:hAnsiTheme="minorHAnsi" w:cstheme="minorHAnsi"/>
        </w:rPr>
        <w:t xml:space="preserve"> .</w:t>
      </w:r>
    </w:p>
    <w:p w14:paraId="7DF357FC" w14:textId="5BAD34C3" w:rsidR="00191A17" w:rsidRDefault="00F04A4C" w:rsidP="0003054C">
      <w:pPr>
        <w:pStyle w:val="Heading1"/>
      </w:pPr>
      <w:r>
        <w:t>Current</w:t>
      </w:r>
      <w:r w:rsidR="00E443A2">
        <w:t xml:space="preserve"> </w:t>
      </w:r>
      <w:r w:rsidR="00B16BCD">
        <w:t xml:space="preserve">sectoral </w:t>
      </w:r>
      <w:r w:rsidR="00E443A2">
        <w:t>s</w:t>
      </w:r>
      <w:r w:rsidR="00191A17" w:rsidRPr="00191A17">
        <w:t xml:space="preserve">ituation </w:t>
      </w:r>
    </w:p>
    <w:p w14:paraId="3D015FA6" w14:textId="00BA36D2" w:rsidR="0063190B" w:rsidRPr="003A3C0C" w:rsidRDefault="001749EB" w:rsidP="0078143D">
      <w:pPr>
        <w:autoSpaceDE w:val="0"/>
        <w:autoSpaceDN w:val="0"/>
        <w:adjustRightInd w:val="0"/>
        <w:spacing w:before="120" w:after="120" w:line="240" w:lineRule="auto"/>
        <w:jc w:val="both"/>
        <w:rPr>
          <w:rFonts w:asciiTheme="minorHAnsi" w:hAnsiTheme="minorHAnsi" w:cstheme="minorHAnsi"/>
          <w:bCs/>
          <w:iCs/>
          <w:color w:val="000000"/>
          <w:szCs w:val="24"/>
          <w:lang w:val="sr-Latn-RS"/>
        </w:rPr>
      </w:pPr>
      <w:r w:rsidRPr="00AE5422">
        <w:rPr>
          <w:rFonts w:asciiTheme="minorHAnsi" w:hAnsiTheme="minorHAnsi" w:cstheme="minorHAnsi"/>
          <w:bCs/>
          <w:i/>
          <w:iCs/>
          <w:color w:val="000000"/>
          <w:szCs w:val="24"/>
        </w:rPr>
        <w:t>Currently there is</w:t>
      </w:r>
      <w:r w:rsidR="003C5504" w:rsidRPr="00AE5422">
        <w:rPr>
          <w:rFonts w:asciiTheme="minorHAnsi" w:hAnsiTheme="minorHAnsi" w:cstheme="minorHAnsi"/>
          <w:bCs/>
          <w:i/>
          <w:iCs/>
          <w:color w:val="000000"/>
          <w:szCs w:val="24"/>
        </w:rPr>
        <w:t xml:space="preserve"> no coherent policy to guide the </w:t>
      </w:r>
      <w:r w:rsidR="00F60778" w:rsidRPr="00AE5422">
        <w:rPr>
          <w:rFonts w:asciiTheme="minorHAnsi" w:hAnsiTheme="minorHAnsi" w:cstheme="minorHAnsi"/>
          <w:bCs/>
          <w:i/>
          <w:iCs/>
          <w:color w:val="000000"/>
          <w:szCs w:val="24"/>
        </w:rPr>
        <w:t xml:space="preserve">implementation of </w:t>
      </w:r>
      <w:r w:rsidR="0063190B" w:rsidRPr="00AE5422">
        <w:rPr>
          <w:rFonts w:asciiTheme="minorHAnsi" w:hAnsiTheme="minorHAnsi" w:cstheme="minorHAnsi"/>
          <w:bCs/>
          <w:i/>
          <w:iCs/>
          <w:color w:val="000000"/>
          <w:szCs w:val="24"/>
        </w:rPr>
        <w:t>ICT agricultural sector in Serbia</w:t>
      </w:r>
      <w:r w:rsidR="0063190B" w:rsidRPr="00AE5422">
        <w:rPr>
          <w:rFonts w:asciiTheme="minorHAnsi" w:hAnsiTheme="minorHAnsi" w:cstheme="minorHAnsi"/>
          <w:bCs/>
          <w:i/>
          <w:iCs/>
          <w:color w:val="000000"/>
          <w:szCs w:val="24"/>
          <w:lang w:val="sr-Cyrl-RS"/>
        </w:rPr>
        <w:t>.</w:t>
      </w:r>
      <w:r w:rsidR="0063190B" w:rsidRPr="002F6F1A">
        <w:rPr>
          <w:rFonts w:asciiTheme="minorHAnsi" w:hAnsiTheme="minorHAnsi" w:cstheme="minorHAnsi"/>
          <w:bCs/>
          <w:iCs/>
          <w:color w:val="000000"/>
          <w:szCs w:val="24"/>
          <w:lang w:val="sr-Cyrl-RS"/>
        </w:rPr>
        <w:t xml:space="preserve"> </w:t>
      </w:r>
      <w:r w:rsidR="003A3C0C">
        <w:rPr>
          <w:rFonts w:asciiTheme="minorHAnsi" w:hAnsiTheme="minorHAnsi" w:cstheme="minorHAnsi"/>
          <w:bCs/>
          <w:iCs/>
          <w:color w:val="000000"/>
          <w:szCs w:val="24"/>
          <w:lang w:val="sr-Latn-RS"/>
        </w:rPr>
        <w:t xml:space="preserve">The most relevant information are stated in Strategy of </w:t>
      </w:r>
      <w:r w:rsidR="003A3C0C">
        <w:rPr>
          <w:rFonts w:ascii="Calibri" w:hAnsi="Calibri" w:cs="Calibri"/>
          <w:szCs w:val="24"/>
        </w:rPr>
        <w:t xml:space="preserve">of agriculture and rural development for 2014–2024, as follows: </w:t>
      </w:r>
    </w:p>
    <w:p w14:paraId="3D6E6D82" w14:textId="25EF3CAF" w:rsidR="00D41DEB" w:rsidRPr="00D41DEB" w:rsidRDefault="00D41DEB" w:rsidP="0078143D">
      <w:pPr>
        <w:pStyle w:val="ListParagraph"/>
        <w:numPr>
          <w:ilvl w:val="0"/>
          <w:numId w:val="40"/>
        </w:numPr>
        <w:autoSpaceDE w:val="0"/>
        <w:autoSpaceDN w:val="0"/>
        <w:adjustRightInd w:val="0"/>
        <w:rPr>
          <w:rFonts w:asciiTheme="minorHAnsi" w:hAnsiTheme="minorHAnsi" w:cstheme="minorHAnsi"/>
          <w:lang w:val="sr-Cyrl-RS"/>
        </w:rPr>
      </w:pPr>
      <w:r>
        <w:rPr>
          <w:rStyle w:val="jlqj4b"/>
        </w:rPr>
        <w:t xml:space="preserve">A significant limitation of efficient management of publicly owned agricultural land is the lack of an information system on agricultural land. </w:t>
      </w:r>
    </w:p>
    <w:p w14:paraId="6D537938" w14:textId="178DA9BA" w:rsidR="00D41DEB" w:rsidRPr="00D41DEB" w:rsidRDefault="00D41DEB" w:rsidP="0078143D">
      <w:pPr>
        <w:pStyle w:val="ListParagraph"/>
        <w:numPr>
          <w:ilvl w:val="0"/>
          <w:numId w:val="40"/>
        </w:numPr>
        <w:autoSpaceDE w:val="0"/>
        <w:autoSpaceDN w:val="0"/>
        <w:adjustRightInd w:val="0"/>
        <w:rPr>
          <w:rStyle w:val="jlqj4b"/>
          <w:rFonts w:asciiTheme="minorHAnsi" w:hAnsiTheme="minorHAnsi" w:cstheme="minorHAnsi"/>
          <w:lang w:val="sr-Cyrl-RS"/>
        </w:rPr>
      </w:pPr>
      <w:r>
        <w:rPr>
          <w:rStyle w:val="jlqj4b"/>
        </w:rPr>
        <w:t>Despite the efforts and commitment of responsible bodies, organizations and institutions to preserve biodiversity and natural areas through ratification of international agreements, adoption of national legal framework and establishment of a large number of protected areas, the Republic of Serbia still encounters difficulties in implementing policies and strategies in this area. The reason can be found in the lack of financial resources and the lack of appropriate institutional structures in the field of biodiversity conservation, as well as the lack of monitoring and information system.</w:t>
      </w:r>
    </w:p>
    <w:p w14:paraId="17A439D6" w14:textId="0F40E2E7" w:rsidR="0063190B" w:rsidRPr="003A3C0C" w:rsidRDefault="00FE40DE" w:rsidP="0078143D">
      <w:pPr>
        <w:pStyle w:val="ListParagraph"/>
        <w:numPr>
          <w:ilvl w:val="0"/>
          <w:numId w:val="40"/>
        </w:numPr>
        <w:autoSpaceDE w:val="0"/>
        <w:autoSpaceDN w:val="0"/>
        <w:adjustRightInd w:val="0"/>
        <w:rPr>
          <w:rFonts w:asciiTheme="minorHAnsi" w:hAnsiTheme="minorHAnsi" w:cstheme="minorHAnsi"/>
          <w:lang w:val="sr-Cyrl-RS"/>
        </w:rPr>
      </w:pPr>
      <w:r>
        <w:rPr>
          <w:rStyle w:val="jlqj4b"/>
        </w:rPr>
        <w:t>T</w:t>
      </w:r>
      <w:r w:rsidR="00D41DEB">
        <w:rPr>
          <w:rStyle w:val="jlqj4b"/>
        </w:rPr>
        <w:t>here is an evident deficit of information and communication systems and professional support in the entire system</w:t>
      </w:r>
      <w:r>
        <w:rPr>
          <w:rStyle w:val="jlqj4b"/>
        </w:rPr>
        <w:t xml:space="preserve"> of supply chain</w:t>
      </w:r>
      <w:r w:rsidR="00D41DEB">
        <w:rPr>
          <w:rStyle w:val="jlqj4b"/>
        </w:rPr>
        <w:t xml:space="preserve">. Storage capacities for agricultural products are insufficient and not adequately equipped. </w:t>
      </w:r>
    </w:p>
    <w:p w14:paraId="37337D6C" w14:textId="6D2A7BDF" w:rsidR="0063190B" w:rsidRPr="00FE40DE" w:rsidRDefault="00FE40DE" w:rsidP="0078143D">
      <w:pPr>
        <w:pStyle w:val="ListParagraph"/>
        <w:numPr>
          <w:ilvl w:val="0"/>
          <w:numId w:val="40"/>
        </w:numPr>
        <w:autoSpaceDE w:val="0"/>
        <w:autoSpaceDN w:val="0"/>
        <w:adjustRightInd w:val="0"/>
        <w:rPr>
          <w:rFonts w:asciiTheme="minorHAnsi" w:hAnsiTheme="minorHAnsi" w:cstheme="minorHAnsi"/>
          <w:lang w:val="sr-Cyrl-RS"/>
        </w:rPr>
      </w:pPr>
      <w:r w:rsidRPr="00FE40DE">
        <w:rPr>
          <w:rFonts w:asciiTheme="minorHAnsi" w:hAnsiTheme="minorHAnsi" w:cstheme="minorHAnsi"/>
          <w:lang w:val="sr-Latn-RS"/>
        </w:rPr>
        <w:t xml:space="preserve">In production chain there is lack of </w:t>
      </w:r>
      <w:r>
        <w:rPr>
          <w:rFonts w:asciiTheme="minorHAnsi" w:hAnsiTheme="minorHAnsi" w:cstheme="minorHAnsi"/>
          <w:lang w:val="sr-Latn-RS"/>
        </w:rPr>
        <w:t>information systems and insufficient logistical support (registers, cadastre, LPIS, forecast services, etc.)</w:t>
      </w:r>
    </w:p>
    <w:p w14:paraId="13E06FF0" w14:textId="0D6A2EC0" w:rsidR="00FE40DE" w:rsidRPr="00FE40DE" w:rsidRDefault="00FE40DE" w:rsidP="0078143D">
      <w:pPr>
        <w:pStyle w:val="ListParagraph"/>
        <w:numPr>
          <w:ilvl w:val="0"/>
          <w:numId w:val="40"/>
        </w:numPr>
        <w:autoSpaceDE w:val="0"/>
        <w:autoSpaceDN w:val="0"/>
        <w:adjustRightInd w:val="0"/>
        <w:rPr>
          <w:rFonts w:asciiTheme="minorHAnsi" w:hAnsiTheme="minorHAnsi" w:cstheme="minorHAnsi"/>
          <w:lang w:val="sr-Cyrl-RS"/>
        </w:rPr>
      </w:pPr>
      <w:r>
        <w:rPr>
          <w:rStyle w:val="jlqj4b"/>
        </w:rPr>
        <w:t>Food chain and logistical support to the agricultural sector: Construction of storage capacities and distribution centers, IT support to the agricultural sector and development of innovative technological and management mechanisms that would contribute to the creation of higher processing products, brand creation and association in various types of associations would enable greater placement security and market competitiveness.</w:t>
      </w:r>
    </w:p>
    <w:p w14:paraId="0F6EA438" w14:textId="68335515" w:rsidR="0063190B" w:rsidRPr="001F2314" w:rsidRDefault="00FE40DE" w:rsidP="0078143D">
      <w:pPr>
        <w:pStyle w:val="spacija"/>
        <w:numPr>
          <w:ilvl w:val="0"/>
          <w:numId w:val="40"/>
        </w:numPr>
        <w:spacing w:before="120" w:beforeAutospacing="0" w:after="120" w:afterAutospacing="0"/>
        <w:jc w:val="both"/>
        <w:rPr>
          <w:rFonts w:asciiTheme="minorHAnsi" w:hAnsiTheme="minorHAnsi" w:cstheme="minorHAnsi"/>
        </w:rPr>
      </w:pPr>
      <w:r>
        <w:rPr>
          <w:rStyle w:val="jlqj4b"/>
          <w:rFonts w:asciiTheme="minorHAnsi" w:hAnsiTheme="minorHAnsi" w:cstheme="minorHAnsi"/>
        </w:rPr>
        <w:t>Common Agricultural Policy (CAP) -</w:t>
      </w:r>
      <w:r w:rsidRPr="00FE40DE">
        <w:rPr>
          <w:rStyle w:val="jlqj4b"/>
          <w:rFonts w:asciiTheme="minorHAnsi" w:hAnsiTheme="minorHAnsi" w:cstheme="minorHAnsi"/>
        </w:rPr>
        <w:t xml:space="preserve"> Requirem</w:t>
      </w:r>
      <w:r>
        <w:rPr>
          <w:rStyle w:val="jlqj4b"/>
          <w:rFonts w:asciiTheme="minorHAnsi" w:hAnsiTheme="minorHAnsi" w:cstheme="minorHAnsi"/>
        </w:rPr>
        <w:t xml:space="preserve">ents of the integration process: </w:t>
      </w:r>
      <w:r w:rsidRPr="00FE40DE">
        <w:rPr>
          <w:rStyle w:val="jlqj4b"/>
          <w:rFonts w:asciiTheme="minorHAnsi" w:hAnsiTheme="minorHAnsi" w:cstheme="minorHAnsi"/>
        </w:rPr>
        <w:t>The integration process in the CAP consists of harmonization of legislation, institution building and strengthening and policy reform</w:t>
      </w:r>
      <w:r w:rsidR="001F2314">
        <w:rPr>
          <w:rStyle w:val="jlqj4b"/>
          <w:rFonts w:asciiTheme="minorHAnsi" w:hAnsiTheme="minorHAnsi" w:cstheme="minorHAnsi"/>
        </w:rPr>
        <w:t xml:space="preserve">. Measures of CAP are very demanding in sense of institutional building </w:t>
      </w:r>
      <w:proofErr w:type="spellStart"/>
      <w:r w:rsidR="001F2314">
        <w:rPr>
          <w:rStyle w:val="jlqj4b"/>
          <w:rFonts w:asciiTheme="minorHAnsi" w:hAnsiTheme="minorHAnsi" w:cstheme="minorHAnsi"/>
        </w:rPr>
        <w:t>i</w:t>
      </w:r>
      <w:proofErr w:type="spellEnd"/>
      <w:r w:rsidR="001F2314">
        <w:rPr>
          <w:rStyle w:val="jlqj4b"/>
          <w:rFonts w:asciiTheme="minorHAnsi" w:hAnsiTheme="minorHAnsi" w:cstheme="minorHAnsi"/>
        </w:rPr>
        <w:t xml:space="preserve"> implementation </w:t>
      </w:r>
      <w:r w:rsidR="0063190B" w:rsidRPr="001F2314">
        <w:rPr>
          <w:rFonts w:asciiTheme="minorHAnsi" w:hAnsiTheme="minorHAnsi" w:cstheme="minorHAnsi"/>
        </w:rPr>
        <w:t>(</w:t>
      </w:r>
      <w:r w:rsidR="001F2314">
        <w:rPr>
          <w:rFonts w:asciiTheme="minorHAnsi" w:hAnsiTheme="minorHAnsi" w:cstheme="minorHAnsi"/>
        </w:rPr>
        <w:t>financial procedures</w:t>
      </w:r>
      <w:r w:rsidR="0063190B" w:rsidRPr="001F2314">
        <w:rPr>
          <w:rFonts w:asciiTheme="minorHAnsi" w:hAnsiTheme="minorHAnsi" w:cstheme="minorHAnsi"/>
        </w:rPr>
        <w:t>,</w:t>
      </w:r>
      <w:r w:rsidR="001F2314">
        <w:rPr>
          <w:rFonts w:asciiTheme="minorHAnsi" w:hAnsiTheme="minorHAnsi" w:cstheme="minorHAnsi"/>
        </w:rPr>
        <w:t xml:space="preserve"> ICT support, control, </w:t>
      </w:r>
      <w:r w:rsidR="001F2314">
        <w:rPr>
          <w:rFonts w:asciiTheme="minorHAnsi" w:hAnsiTheme="minorHAnsi" w:cstheme="minorHAnsi"/>
        </w:rPr>
        <w:lastRenderedPageBreak/>
        <w:t>monitoring</w:t>
      </w:r>
      <w:r w:rsidR="0063190B" w:rsidRPr="001F2314">
        <w:rPr>
          <w:rFonts w:asciiTheme="minorHAnsi" w:hAnsiTheme="minorHAnsi" w:cstheme="minorHAnsi"/>
        </w:rPr>
        <w:t xml:space="preserve">), </w:t>
      </w:r>
      <w:r w:rsidR="001F2314">
        <w:rPr>
          <w:rFonts w:asciiTheme="minorHAnsi" w:hAnsiTheme="minorHAnsi" w:cstheme="minorHAnsi"/>
        </w:rPr>
        <w:t>as well as in sense of understanding and programming, for users and even for administration.</w:t>
      </w:r>
    </w:p>
    <w:p w14:paraId="357D9DAA" w14:textId="77777777" w:rsidR="00F77B3D" w:rsidRPr="00F77B3D" w:rsidRDefault="00F77B3D" w:rsidP="0078143D">
      <w:pPr>
        <w:pStyle w:val="ListParagraph"/>
        <w:numPr>
          <w:ilvl w:val="0"/>
          <w:numId w:val="40"/>
        </w:numPr>
        <w:autoSpaceDE w:val="0"/>
        <w:autoSpaceDN w:val="0"/>
        <w:adjustRightInd w:val="0"/>
        <w:rPr>
          <w:rStyle w:val="jlqj4b"/>
          <w:rFonts w:asciiTheme="minorHAnsi" w:hAnsiTheme="minorHAnsi" w:cstheme="minorHAnsi"/>
          <w:lang w:val="sr-Cyrl-RS"/>
        </w:rPr>
      </w:pPr>
      <w:r>
        <w:rPr>
          <w:rStyle w:val="jlqj4b"/>
        </w:rPr>
        <w:t xml:space="preserve">Areas with difficult working conditions in agriculture: The implementation of this type of support requires the establishment of the necessary information systems (according to EU criteria, LPIS, livestock registers, etc.). </w:t>
      </w:r>
    </w:p>
    <w:p w14:paraId="71BA704A" w14:textId="77777777" w:rsidR="00F77B3D" w:rsidRPr="00F77B3D" w:rsidRDefault="00F77B3D" w:rsidP="0078143D">
      <w:pPr>
        <w:pStyle w:val="ListParagraph"/>
        <w:numPr>
          <w:ilvl w:val="0"/>
          <w:numId w:val="40"/>
        </w:numPr>
        <w:autoSpaceDE w:val="0"/>
        <w:autoSpaceDN w:val="0"/>
        <w:adjustRightInd w:val="0"/>
        <w:rPr>
          <w:rStyle w:val="jlqj4b"/>
          <w:rFonts w:asciiTheme="minorHAnsi" w:hAnsiTheme="minorHAnsi" w:cstheme="minorHAnsi"/>
          <w:lang w:val="sr-Cyrl-RS"/>
        </w:rPr>
      </w:pPr>
      <w:r>
        <w:rPr>
          <w:rStyle w:val="jlqj4b"/>
        </w:rPr>
        <w:t xml:space="preserve">Principles and mechanisms of action - Meeting the objectives of the Strategy requires reforming institutional structures, developing appropriate information and communication systems, as well as adopting a number of legal regulations. In </w:t>
      </w:r>
      <w:r>
        <w:rPr>
          <w:rStyle w:val="jlqj4b"/>
          <w:lang w:val="sr-Latn-RS"/>
        </w:rPr>
        <w:t>short</w:t>
      </w:r>
      <w:r>
        <w:rPr>
          <w:rStyle w:val="jlqj4b"/>
        </w:rPr>
        <w:t>, adequate institutional capacity integrated into a functional system. It is necessary to establish IACS whose purpose is to manage and control the system of payments to producers, including checks on the correctness of such payments.</w:t>
      </w:r>
    </w:p>
    <w:p w14:paraId="44C340E9" w14:textId="369AF0FE" w:rsidR="00F77B3D" w:rsidRDefault="00F77B3D" w:rsidP="0078143D">
      <w:pPr>
        <w:pStyle w:val="ListParagraph"/>
        <w:numPr>
          <w:ilvl w:val="0"/>
          <w:numId w:val="40"/>
        </w:numPr>
        <w:autoSpaceDE w:val="0"/>
        <w:autoSpaceDN w:val="0"/>
        <w:adjustRightInd w:val="0"/>
        <w:rPr>
          <w:rFonts w:asciiTheme="minorHAnsi" w:hAnsiTheme="minorHAnsi" w:cstheme="minorHAnsi"/>
          <w:lang w:val="sr-Cyrl-RS"/>
        </w:rPr>
      </w:pPr>
      <w:r>
        <w:rPr>
          <w:rStyle w:val="jlqj4b"/>
        </w:rPr>
        <w:t>Measures, no. 4) development of all types of analytical information systems for agricultural support, including missing parts of agricultural statistics, public reporting and forecasting service systems, market information, registers, etc.; material and personnel strengthening, filling in the missing segments, improving the communication system.</w:t>
      </w:r>
    </w:p>
    <w:p w14:paraId="244135CC" w14:textId="45F89F09" w:rsidR="003C5504" w:rsidRPr="003C5504" w:rsidRDefault="00103280" w:rsidP="0078143D">
      <w:pPr>
        <w:pStyle w:val="Default"/>
        <w:spacing w:before="120" w:after="120"/>
        <w:jc w:val="both"/>
        <w:rPr>
          <w:rFonts w:asciiTheme="minorHAnsi" w:hAnsiTheme="minorHAnsi" w:cstheme="minorHAnsi"/>
        </w:rPr>
      </w:pPr>
      <w:r>
        <w:rPr>
          <w:rFonts w:asciiTheme="minorHAnsi" w:hAnsiTheme="minorHAnsi" w:cstheme="minorHAnsi"/>
        </w:rPr>
        <w:t>According to the above mentioned t</w:t>
      </w:r>
      <w:r w:rsidR="003C5504" w:rsidRPr="0063190B">
        <w:rPr>
          <w:rFonts w:asciiTheme="minorHAnsi" w:hAnsiTheme="minorHAnsi" w:cstheme="minorHAnsi"/>
        </w:rPr>
        <w:t xml:space="preserve">here are no current formal implemented strategies or an established framework accepted by all stakeholders with legal force for providing </w:t>
      </w:r>
      <w:r w:rsidR="003A3C0C">
        <w:rPr>
          <w:rFonts w:asciiTheme="minorHAnsi" w:hAnsiTheme="minorHAnsi" w:cstheme="minorHAnsi"/>
        </w:rPr>
        <w:t xml:space="preserve">ICT </w:t>
      </w:r>
      <w:r w:rsidR="003678DF">
        <w:rPr>
          <w:rFonts w:asciiTheme="minorHAnsi" w:hAnsiTheme="minorHAnsi" w:cstheme="minorHAnsi"/>
        </w:rPr>
        <w:t xml:space="preserve">usage </w:t>
      </w:r>
      <w:r w:rsidR="003A3C0C">
        <w:rPr>
          <w:rFonts w:asciiTheme="minorHAnsi" w:hAnsiTheme="minorHAnsi" w:cstheme="minorHAnsi"/>
        </w:rPr>
        <w:t>in agriculture</w:t>
      </w:r>
      <w:r w:rsidR="003C5504" w:rsidRPr="0063190B">
        <w:rPr>
          <w:rFonts w:asciiTheme="minorHAnsi" w:hAnsiTheme="minorHAnsi" w:cstheme="minorHAnsi"/>
        </w:rPr>
        <w:t xml:space="preserve"> in the country. </w:t>
      </w:r>
    </w:p>
    <w:p w14:paraId="481D39A0" w14:textId="6DF9E83F" w:rsidR="003C5504" w:rsidRPr="003C5504" w:rsidRDefault="003C5504" w:rsidP="0078143D">
      <w:pPr>
        <w:autoSpaceDE w:val="0"/>
        <w:autoSpaceDN w:val="0"/>
        <w:adjustRightInd w:val="0"/>
        <w:spacing w:before="120" w:after="120" w:line="240" w:lineRule="auto"/>
        <w:jc w:val="both"/>
        <w:rPr>
          <w:rFonts w:asciiTheme="minorHAnsi" w:hAnsiTheme="minorHAnsi" w:cstheme="minorHAnsi"/>
          <w:color w:val="000000"/>
          <w:szCs w:val="24"/>
        </w:rPr>
      </w:pPr>
      <w:r w:rsidRPr="002F1C6F">
        <w:rPr>
          <w:rFonts w:asciiTheme="minorHAnsi" w:hAnsiTheme="minorHAnsi" w:cstheme="minorHAnsi"/>
          <w:bCs/>
          <w:iCs/>
          <w:color w:val="000000"/>
          <w:szCs w:val="24"/>
        </w:rPr>
        <w:t xml:space="preserve">Within </w:t>
      </w:r>
      <w:r w:rsidR="00103280">
        <w:rPr>
          <w:rFonts w:asciiTheme="minorHAnsi" w:hAnsiTheme="minorHAnsi" w:cstheme="minorHAnsi"/>
          <w:bCs/>
          <w:iCs/>
          <w:color w:val="000000"/>
          <w:szCs w:val="24"/>
        </w:rPr>
        <w:t xml:space="preserve">this assignment </w:t>
      </w:r>
      <w:r w:rsidRPr="002F1C6F">
        <w:rPr>
          <w:rFonts w:asciiTheme="minorHAnsi" w:hAnsiTheme="minorHAnsi" w:cstheme="minorHAnsi"/>
          <w:bCs/>
          <w:iCs/>
          <w:color w:val="000000"/>
          <w:szCs w:val="24"/>
        </w:rPr>
        <w:t xml:space="preserve">a strategic policy framework to improve </w:t>
      </w:r>
      <w:r w:rsidR="002F1C6F">
        <w:rPr>
          <w:rFonts w:asciiTheme="minorHAnsi" w:hAnsiTheme="minorHAnsi" w:cstheme="minorHAnsi"/>
          <w:bCs/>
          <w:iCs/>
          <w:color w:val="000000"/>
          <w:szCs w:val="24"/>
        </w:rPr>
        <w:t>appliance of ICT in agriculture</w:t>
      </w:r>
      <w:r w:rsidRPr="002F1C6F">
        <w:rPr>
          <w:rFonts w:asciiTheme="minorHAnsi" w:hAnsiTheme="minorHAnsi" w:cstheme="minorHAnsi"/>
          <w:bCs/>
          <w:iCs/>
          <w:color w:val="000000"/>
          <w:szCs w:val="24"/>
        </w:rPr>
        <w:t xml:space="preserve"> in the country will be produced, and it will guide </w:t>
      </w:r>
      <w:r w:rsidR="00103280">
        <w:rPr>
          <w:rFonts w:asciiTheme="minorHAnsi" w:hAnsiTheme="minorHAnsi" w:cstheme="minorHAnsi"/>
          <w:bCs/>
          <w:iCs/>
          <w:color w:val="000000"/>
          <w:szCs w:val="24"/>
        </w:rPr>
        <w:t>appliance</w:t>
      </w:r>
      <w:r w:rsidRPr="002F1C6F">
        <w:rPr>
          <w:rFonts w:asciiTheme="minorHAnsi" w:hAnsiTheme="minorHAnsi" w:cstheme="minorHAnsi"/>
          <w:bCs/>
          <w:iCs/>
          <w:color w:val="000000"/>
          <w:szCs w:val="24"/>
        </w:rPr>
        <w:t xml:space="preserve"> of the </w:t>
      </w:r>
      <w:r w:rsidR="002F1C6F">
        <w:rPr>
          <w:rFonts w:asciiTheme="minorHAnsi" w:hAnsiTheme="minorHAnsi" w:cstheme="minorHAnsi"/>
          <w:bCs/>
          <w:iCs/>
          <w:color w:val="000000"/>
          <w:szCs w:val="24"/>
        </w:rPr>
        <w:t>MAFWM’s ICT</w:t>
      </w:r>
      <w:r w:rsidRPr="002F1C6F">
        <w:rPr>
          <w:rFonts w:asciiTheme="minorHAnsi" w:hAnsiTheme="minorHAnsi" w:cstheme="minorHAnsi"/>
          <w:bCs/>
          <w:iCs/>
          <w:color w:val="000000"/>
          <w:szCs w:val="24"/>
        </w:rPr>
        <w:t xml:space="preserve"> Strategy.</w:t>
      </w:r>
      <w:r w:rsidRPr="003C5504">
        <w:rPr>
          <w:rFonts w:asciiTheme="minorHAnsi" w:hAnsiTheme="minorHAnsi" w:cstheme="minorHAnsi"/>
          <w:b/>
          <w:bCs/>
          <w:i/>
          <w:iCs/>
          <w:color w:val="000000"/>
          <w:szCs w:val="24"/>
        </w:rPr>
        <w:t xml:space="preserve"> </w:t>
      </w:r>
      <w:r w:rsidRPr="003C5504">
        <w:rPr>
          <w:rFonts w:asciiTheme="minorHAnsi" w:hAnsiTheme="minorHAnsi" w:cstheme="minorHAnsi"/>
          <w:color w:val="000000"/>
          <w:szCs w:val="24"/>
        </w:rPr>
        <w:t>The policy framework will cover all policy elements that should constitute a modern national strategy, including horizontal and vertical sectorial issues</w:t>
      </w:r>
      <w:r w:rsidR="003678DF">
        <w:rPr>
          <w:rFonts w:asciiTheme="minorHAnsi" w:hAnsiTheme="minorHAnsi" w:cstheme="minorHAnsi"/>
          <w:color w:val="000000"/>
          <w:szCs w:val="24"/>
        </w:rPr>
        <w:t xml:space="preserve"> analysis</w:t>
      </w:r>
      <w:r w:rsidRPr="003C5504">
        <w:rPr>
          <w:rFonts w:asciiTheme="minorHAnsi" w:hAnsiTheme="minorHAnsi" w:cstheme="minorHAnsi"/>
          <w:color w:val="000000"/>
          <w:szCs w:val="24"/>
        </w:rPr>
        <w:t xml:space="preserve">. </w:t>
      </w:r>
      <w:r w:rsidRPr="003678DF">
        <w:rPr>
          <w:rFonts w:asciiTheme="minorHAnsi" w:hAnsiTheme="minorHAnsi" w:cstheme="minorHAnsi"/>
          <w:i/>
          <w:color w:val="000000"/>
          <w:szCs w:val="24"/>
        </w:rPr>
        <w:t xml:space="preserve">Vertical issues </w:t>
      </w:r>
      <w:r w:rsidR="00103280" w:rsidRPr="003678DF">
        <w:rPr>
          <w:rFonts w:asciiTheme="minorHAnsi" w:hAnsiTheme="minorHAnsi" w:cstheme="minorHAnsi"/>
          <w:i/>
          <w:color w:val="000000"/>
          <w:szCs w:val="24"/>
        </w:rPr>
        <w:t xml:space="preserve">should define </w:t>
      </w:r>
      <w:r w:rsidRPr="003678DF">
        <w:rPr>
          <w:rFonts w:asciiTheme="minorHAnsi" w:hAnsiTheme="minorHAnsi" w:cstheme="minorHAnsi"/>
          <w:i/>
          <w:color w:val="000000"/>
          <w:szCs w:val="24"/>
        </w:rPr>
        <w:t>the next investment cycle and include identification of priority investments and interventions</w:t>
      </w:r>
      <w:r w:rsidR="00103280" w:rsidRPr="003678DF">
        <w:rPr>
          <w:rFonts w:asciiTheme="minorHAnsi" w:hAnsiTheme="minorHAnsi" w:cstheme="minorHAnsi"/>
          <w:i/>
          <w:color w:val="000000"/>
          <w:szCs w:val="24"/>
        </w:rPr>
        <w:t>. H</w:t>
      </w:r>
      <w:r w:rsidRPr="003678DF">
        <w:rPr>
          <w:rFonts w:asciiTheme="minorHAnsi" w:hAnsiTheme="minorHAnsi" w:cstheme="minorHAnsi"/>
          <w:i/>
          <w:color w:val="000000"/>
          <w:szCs w:val="24"/>
        </w:rPr>
        <w:t xml:space="preserve">orizontal issues </w:t>
      </w:r>
      <w:r w:rsidR="00103280" w:rsidRPr="003678DF">
        <w:rPr>
          <w:rFonts w:asciiTheme="minorHAnsi" w:hAnsiTheme="minorHAnsi" w:cstheme="minorHAnsi"/>
          <w:i/>
          <w:color w:val="000000"/>
          <w:szCs w:val="24"/>
        </w:rPr>
        <w:t>should define the</w:t>
      </w:r>
      <w:r w:rsidRPr="003678DF">
        <w:rPr>
          <w:rFonts w:asciiTheme="minorHAnsi" w:hAnsiTheme="minorHAnsi" w:cstheme="minorHAnsi"/>
          <w:i/>
          <w:color w:val="000000"/>
          <w:szCs w:val="24"/>
        </w:rPr>
        <w:t xml:space="preserve"> sectorial enablers like governance, human capital, technical capacities, resilience, and technology a</w:t>
      </w:r>
      <w:r w:rsidR="00103280" w:rsidRPr="003678DF">
        <w:rPr>
          <w:rFonts w:asciiTheme="minorHAnsi" w:hAnsiTheme="minorHAnsi" w:cstheme="minorHAnsi"/>
          <w:i/>
          <w:color w:val="000000"/>
          <w:szCs w:val="24"/>
        </w:rPr>
        <w:t>doption, including information system</w:t>
      </w:r>
      <w:r w:rsidRPr="003678DF">
        <w:rPr>
          <w:rFonts w:asciiTheme="minorHAnsi" w:hAnsiTheme="minorHAnsi" w:cstheme="minorHAnsi"/>
          <w:i/>
          <w:color w:val="000000"/>
          <w:szCs w:val="24"/>
        </w:rPr>
        <w:t>.</w:t>
      </w:r>
      <w:r w:rsidRPr="003C5504">
        <w:rPr>
          <w:rFonts w:asciiTheme="minorHAnsi" w:hAnsiTheme="minorHAnsi" w:cstheme="minorHAnsi"/>
          <w:color w:val="000000"/>
          <w:szCs w:val="24"/>
        </w:rPr>
        <w:t xml:space="preserve"> </w:t>
      </w:r>
    </w:p>
    <w:p w14:paraId="6A8058C1" w14:textId="3FF99ECF" w:rsidR="00191A17" w:rsidRPr="00191A17" w:rsidRDefault="00103280" w:rsidP="0003054C">
      <w:pPr>
        <w:pStyle w:val="Heading1"/>
      </w:pPr>
      <w:r>
        <w:t xml:space="preserve">Objectives and Scope of Work </w:t>
      </w:r>
    </w:p>
    <w:p w14:paraId="4F05B3AE" w14:textId="0E81708F" w:rsidR="00546C20" w:rsidRPr="00103280" w:rsidRDefault="00546C20" w:rsidP="0078143D">
      <w:pPr>
        <w:autoSpaceDE w:val="0"/>
        <w:autoSpaceDN w:val="0"/>
        <w:adjustRightInd w:val="0"/>
        <w:spacing w:before="120" w:after="120" w:line="240" w:lineRule="auto"/>
        <w:jc w:val="both"/>
        <w:rPr>
          <w:rFonts w:asciiTheme="minorHAnsi" w:hAnsiTheme="minorHAnsi" w:cstheme="minorHAnsi"/>
          <w:szCs w:val="24"/>
        </w:rPr>
      </w:pPr>
      <w:r w:rsidRPr="00103280">
        <w:rPr>
          <w:rFonts w:asciiTheme="minorHAnsi" w:hAnsiTheme="minorHAnsi" w:cstheme="minorHAnsi"/>
          <w:color w:val="000000"/>
          <w:szCs w:val="24"/>
        </w:rPr>
        <w:t>The primary objective of the work described in these Terms of Reference (</w:t>
      </w:r>
      <w:proofErr w:type="spellStart"/>
      <w:r w:rsidRPr="00103280">
        <w:rPr>
          <w:rFonts w:asciiTheme="minorHAnsi" w:hAnsiTheme="minorHAnsi" w:cstheme="minorHAnsi"/>
          <w:color w:val="000000"/>
          <w:szCs w:val="24"/>
        </w:rPr>
        <w:t>ToR</w:t>
      </w:r>
      <w:proofErr w:type="spellEnd"/>
      <w:r w:rsidRPr="00103280">
        <w:rPr>
          <w:rFonts w:asciiTheme="minorHAnsi" w:hAnsiTheme="minorHAnsi" w:cstheme="minorHAnsi"/>
          <w:color w:val="000000"/>
          <w:szCs w:val="24"/>
        </w:rPr>
        <w:t xml:space="preserve">) is to develop ICT Strategy and </w:t>
      </w:r>
      <w:r w:rsidR="0077779A" w:rsidRPr="00103280">
        <w:rPr>
          <w:rFonts w:asciiTheme="minorHAnsi" w:hAnsiTheme="minorHAnsi" w:cstheme="minorHAnsi"/>
          <w:color w:val="000000"/>
          <w:szCs w:val="24"/>
        </w:rPr>
        <w:t>Roadmap</w:t>
      </w:r>
      <w:r w:rsidRPr="00103280">
        <w:rPr>
          <w:rFonts w:asciiTheme="minorHAnsi" w:hAnsiTheme="minorHAnsi" w:cstheme="minorHAnsi"/>
          <w:color w:val="000000"/>
          <w:szCs w:val="24"/>
        </w:rPr>
        <w:t xml:space="preserve"> of the </w:t>
      </w:r>
      <w:r w:rsidRPr="00103280">
        <w:rPr>
          <w:rFonts w:asciiTheme="minorHAnsi" w:hAnsiTheme="minorHAnsi" w:cstheme="minorHAnsi"/>
          <w:szCs w:val="24"/>
        </w:rPr>
        <w:t>MAFWM</w:t>
      </w:r>
      <w:r w:rsidR="00103280">
        <w:rPr>
          <w:rFonts w:asciiTheme="minorHAnsi" w:hAnsiTheme="minorHAnsi" w:cstheme="minorHAnsi"/>
          <w:szCs w:val="24"/>
        </w:rPr>
        <w:t xml:space="preserve">. </w:t>
      </w:r>
      <w:r w:rsidRPr="00103280">
        <w:rPr>
          <w:rFonts w:asciiTheme="minorHAnsi" w:hAnsiTheme="minorHAnsi" w:cstheme="minorHAnsi"/>
          <w:color w:val="000000"/>
          <w:szCs w:val="24"/>
        </w:rPr>
        <w:t>A long-term implementation plan for development of ICT should be accompanied by a business model that considers all aspects and presents options for long-term sustainability.</w:t>
      </w:r>
    </w:p>
    <w:p w14:paraId="0DCA9F58" w14:textId="77777777" w:rsidR="00546C20" w:rsidRPr="00103280" w:rsidRDefault="00546C20" w:rsidP="0078143D">
      <w:pPr>
        <w:autoSpaceDE w:val="0"/>
        <w:autoSpaceDN w:val="0"/>
        <w:adjustRightInd w:val="0"/>
        <w:spacing w:before="120" w:after="120" w:line="240" w:lineRule="auto"/>
        <w:jc w:val="both"/>
        <w:rPr>
          <w:rFonts w:asciiTheme="minorHAnsi" w:hAnsiTheme="minorHAnsi" w:cstheme="minorHAnsi"/>
          <w:szCs w:val="24"/>
        </w:rPr>
      </w:pPr>
      <w:r w:rsidRPr="00103280">
        <w:rPr>
          <w:rFonts w:asciiTheme="minorHAnsi" w:hAnsiTheme="minorHAnsi" w:cstheme="minorHAnsi"/>
        </w:rPr>
        <w:t xml:space="preserve">The ICT Strategic directions with belonging policy options will be part of the final Draft MAFWM Strategy in the form of an annex. To guide the implementation, under this task, a concise document needed for successful and sustainable ICT introduction will be developed. This task will produce technical documents to feed and shape the adoption and implementation strategy as a </w:t>
      </w:r>
      <w:r w:rsidRPr="00103280">
        <w:rPr>
          <w:rFonts w:asciiTheme="minorHAnsi" w:hAnsiTheme="minorHAnsi" w:cstheme="minorHAnsi"/>
          <w:color w:val="000000"/>
          <w:szCs w:val="24"/>
        </w:rPr>
        <w:t xml:space="preserve">recommended </w:t>
      </w:r>
      <w:r w:rsidRPr="00103280">
        <w:rPr>
          <w:rFonts w:asciiTheme="minorHAnsi" w:hAnsiTheme="minorHAnsi" w:cstheme="minorHAnsi"/>
          <w:szCs w:val="24"/>
        </w:rPr>
        <w:t>f</w:t>
      </w:r>
      <w:r w:rsidRPr="00103280">
        <w:rPr>
          <w:rFonts w:asciiTheme="minorHAnsi" w:hAnsiTheme="minorHAnsi" w:cstheme="minorHAnsi"/>
          <w:color w:val="000000"/>
          <w:szCs w:val="24"/>
        </w:rPr>
        <w:t xml:space="preserve">uture ICT </w:t>
      </w:r>
      <w:r w:rsidRPr="00103280">
        <w:rPr>
          <w:rFonts w:asciiTheme="minorHAnsi" w:hAnsiTheme="minorHAnsi" w:cstheme="minorHAnsi"/>
          <w:szCs w:val="24"/>
        </w:rPr>
        <w:t>v</w:t>
      </w:r>
      <w:r w:rsidRPr="00103280">
        <w:rPr>
          <w:rFonts w:asciiTheme="minorHAnsi" w:hAnsiTheme="minorHAnsi" w:cstheme="minorHAnsi"/>
          <w:color w:val="000000"/>
          <w:szCs w:val="24"/>
        </w:rPr>
        <w:t xml:space="preserve">ision of the </w:t>
      </w:r>
      <w:r w:rsidRPr="00103280">
        <w:rPr>
          <w:rFonts w:asciiTheme="minorHAnsi" w:hAnsiTheme="minorHAnsi" w:cstheme="minorHAnsi"/>
          <w:szCs w:val="24"/>
        </w:rPr>
        <w:t>MAFWM</w:t>
      </w:r>
      <w:r w:rsidRPr="00103280">
        <w:rPr>
          <w:rFonts w:asciiTheme="minorHAnsi" w:hAnsiTheme="minorHAnsi" w:cstheme="minorHAnsi"/>
          <w:color w:val="000000"/>
          <w:szCs w:val="24"/>
        </w:rPr>
        <w:t xml:space="preserve"> which will consists of ICT goals which are derived from the business goals of </w:t>
      </w:r>
      <w:r w:rsidRPr="00103280">
        <w:rPr>
          <w:rFonts w:asciiTheme="minorHAnsi" w:hAnsiTheme="minorHAnsi" w:cstheme="minorHAnsi"/>
          <w:szCs w:val="24"/>
        </w:rPr>
        <w:t>MAFWM</w:t>
      </w:r>
      <w:r w:rsidRPr="00103280">
        <w:rPr>
          <w:rFonts w:asciiTheme="minorHAnsi" w:hAnsiTheme="minorHAnsi" w:cstheme="minorHAnsi"/>
          <w:color w:val="000000"/>
          <w:szCs w:val="24"/>
        </w:rPr>
        <w:t>.</w:t>
      </w:r>
      <w:r w:rsidRPr="00103280">
        <w:rPr>
          <w:rFonts w:asciiTheme="minorHAnsi" w:hAnsiTheme="minorHAnsi" w:cstheme="minorHAnsi"/>
          <w:szCs w:val="24"/>
        </w:rPr>
        <w:t xml:space="preserve"> </w:t>
      </w:r>
    </w:p>
    <w:p w14:paraId="5A63160C" w14:textId="33439C90" w:rsidR="00546C20" w:rsidRPr="00103280" w:rsidRDefault="00546C20" w:rsidP="0078143D">
      <w:pPr>
        <w:autoSpaceDE w:val="0"/>
        <w:autoSpaceDN w:val="0"/>
        <w:adjustRightInd w:val="0"/>
        <w:spacing w:before="120" w:after="120" w:line="240" w:lineRule="auto"/>
        <w:jc w:val="both"/>
        <w:rPr>
          <w:rFonts w:asciiTheme="minorHAnsi" w:hAnsiTheme="minorHAnsi" w:cstheme="minorHAnsi"/>
          <w:szCs w:val="24"/>
        </w:rPr>
      </w:pPr>
      <w:r w:rsidRPr="00103280">
        <w:rPr>
          <w:rFonts w:asciiTheme="minorHAnsi" w:hAnsiTheme="minorHAnsi" w:cstheme="minorHAnsi"/>
          <w:color w:val="000000"/>
          <w:szCs w:val="24"/>
        </w:rPr>
        <w:t>The ICT Strategy shall contain vision, mission, objectives identified as short, medium and long</w:t>
      </w:r>
      <w:r w:rsidR="00103280">
        <w:rPr>
          <w:rFonts w:asciiTheme="minorHAnsi" w:hAnsiTheme="minorHAnsi" w:cstheme="minorHAnsi"/>
          <w:color w:val="000000"/>
          <w:szCs w:val="24"/>
        </w:rPr>
        <w:t xml:space="preserve"> </w:t>
      </w:r>
      <w:r w:rsidRPr="00103280">
        <w:rPr>
          <w:rFonts w:asciiTheme="minorHAnsi" w:hAnsiTheme="minorHAnsi" w:cstheme="minorHAnsi"/>
          <w:color w:val="000000"/>
          <w:szCs w:val="24"/>
        </w:rPr>
        <w:t xml:space="preserve">term objectives, and analysis of the current situation, defining stakeholders, </w:t>
      </w:r>
      <w:r w:rsidR="0077779A" w:rsidRPr="00103280">
        <w:rPr>
          <w:rFonts w:asciiTheme="minorHAnsi" w:hAnsiTheme="minorHAnsi" w:cstheme="minorHAnsi"/>
          <w:color w:val="000000"/>
          <w:szCs w:val="24"/>
        </w:rPr>
        <w:t xml:space="preserve">gaps, </w:t>
      </w:r>
      <w:r w:rsidRPr="00103280">
        <w:rPr>
          <w:rFonts w:asciiTheme="minorHAnsi" w:hAnsiTheme="minorHAnsi" w:cstheme="minorHAnsi"/>
          <w:color w:val="000000"/>
          <w:szCs w:val="24"/>
        </w:rPr>
        <w:t xml:space="preserve">priorities and </w:t>
      </w:r>
      <w:r w:rsidRPr="00103280">
        <w:rPr>
          <w:rFonts w:asciiTheme="minorHAnsi" w:hAnsiTheme="minorHAnsi" w:cstheme="minorHAnsi"/>
          <w:color w:val="000000"/>
          <w:szCs w:val="24"/>
        </w:rPr>
        <w:lastRenderedPageBreak/>
        <w:t>timeframe. Regarding short, medium and long-term timeframes it is considered usual definitions for short term as two (2) years’ timeframe, for medium frame as five (5) years and long term timeframes as ten (10) or more years.</w:t>
      </w:r>
    </w:p>
    <w:p w14:paraId="2645BC7E" w14:textId="66632DFF" w:rsidR="00546C20" w:rsidRPr="00103280" w:rsidRDefault="00546C20" w:rsidP="0078143D">
      <w:pPr>
        <w:spacing w:before="120" w:after="120" w:line="240" w:lineRule="auto"/>
        <w:jc w:val="both"/>
        <w:rPr>
          <w:rFonts w:asciiTheme="minorHAnsi" w:hAnsiTheme="minorHAnsi" w:cstheme="minorHAnsi"/>
          <w:color w:val="FFE599"/>
        </w:rPr>
      </w:pPr>
      <w:r w:rsidRPr="00103280">
        <w:rPr>
          <w:rFonts w:asciiTheme="minorHAnsi" w:hAnsiTheme="minorHAnsi" w:cstheme="minorHAnsi"/>
        </w:rPr>
        <w:t>The task will be implemented through the following f</w:t>
      </w:r>
      <w:r w:rsidR="0077779A" w:rsidRPr="00103280">
        <w:rPr>
          <w:rFonts w:asciiTheme="minorHAnsi" w:hAnsiTheme="minorHAnsi" w:cstheme="minorHAnsi"/>
        </w:rPr>
        <w:t>ive</w:t>
      </w:r>
      <w:r w:rsidRPr="00103280">
        <w:rPr>
          <w:rFonts w:asciiTheme="minorHAnsi" w:hAnsiTheme="minorHAnsi" w:cstheme="minorHAnsi"/>
        </w:rPr>
        <w:t xml:space="preserve"> (</w:t>
      </w:r>
      <w:r w:rsidR="0077779A" w:rsidRPr="00103280">
        <w:rPr>
          <w:rFonts w:asciiTheme="minorHAnsi" w:hAnsiTheme="minorHAnsi" w:cstheme="minorHAnsi"/>
        </w:rPr>
        <w:t>5</w:t>
      </w:r>
      <w:r w:rsidRPr="00103280">
        <w:rPr>
          <w:rFonts w:asciiTheme="minorHAnsi" w:hAnsiTheme="minorHAnsi" w:cstheme="minorHAnsi"/>
        </w:rPr>
        <w:t>) subtasks:</w:t>
      </w:r>
      <w:r w:rsidRPr="00103280">
        <w:rPr>
          <w:rFonts w:asciiTheme="minorHAnsi" w:hAnsiTheme="minorHAnsi" w:cstheme="minorHAnsi"/>
          <w:color w:val="FFE599"/>
        </w:rPr>
        <w:t xml:space="preserve"> </w:t>
      </w:r>
    </w:p>
    <w:p w14:paraId="5C5CF853" w14:textId="00804953" w:rsidR="00546C20" w:rsidRPr="00103280" w:rsidRDefault="00C12D5D" w:rsidP="00FB0E9E">
      <w:pPr>
        <w:pStyle w:val="ListParagraph"/>
        <w:numPr>
          <w:ilvl w:val="0"/>
          <w:numId w:val="44"/>
        </w:numPr>
        <w:rPr>
          <w:rFonts w:asciiTheme="minorHAnsi" w:hAnsiTheme="minorHAnsi" w:cstheme="minorHAnsi"/>
        </w:rPr>
      </w:pPr>
      <w:r w:rsidRPr="00103280">
        <w:rPr>
          <w:rFonts w:asciiTheme="minorHAnsi" w:hAnsiTheme="minorHAnsi" w:cstheme="minorHAnsi"/>
        </w:rPr>
        <w:t>Inception Phase</w:t>
      </w:r>
      <w:r w:rsidR="00546C20" w:rsidRPr="00103280">
        <w:rPr>
          <w:rFonts w:asciiTheme="minorHAnsi" w:hAnsiTheme="minorHAnsi" w:cstheme="minorHAnsi"/>
        </w:rPr>
        <w:t xml:space="preserve"> </w:t>
      </w:r>
    </w:p>
    <w:p w14:paraId="2E78B4C9" w14:textId="1E696A27" w:rsidR="00C12D5D" w:rsidRPr="00103280" w:rsidRDefault="00C12D5D" w:rsidP="00FB0E9E">
      <w:pPr>
        <w:pStyle w:val="ListParagraph"/>
        <w:numPr>
          <w:ilvl w:val="0"/>
          <w:numId w:val="44"/>
        </w:numPr>
        <w:rPr>
          <w:rFonts w:asciiTheme="minorHAnsi" w:hAnsiTheme="minorHAnsi" w:cstheme="minorHAnsi"/>
        </w:rPr>
      </w:pPr>
      <w:r w:rsidRPr="00103280">
        <w:rPr>
          <w:rFonts w:asciiTheme="minorHAnsi" w:hAnsiTheme="minorHAnsi" w:cstheme="minorHAnsi"/>
        </w:rPr>
        <w:t>Needs assessment</w:t>
      </w:r>
    </w:p>
    <w:p w14:paraId="75AF7E16" w14:textId="77777777" w:rsidR="00546C20" w:rsidRPr="00103280" w:rsidRDefault="00546C20" w:rsidP="00FB0E9E">
      <w:pPr>
        <w:pStyle w:val="ListParagraph"/>
        <w:numPr>
          <w:ilvl w:val="0"/>
          <w:numId w:val="44"/>
        </w:numPr>
        <w:rPr>
          <w:rFonts w:asciiTheme="minorHAnsi" w:hAnsiTheme="minorHAnsi" w:cstheme="minorHAnsi"/>
        </w:rPr>
      </w:pPr>
      <w:r w:rsidRPr="00103280">
        <w:rPr>
          <w:rFonts w:asciiTheme="minorHAnsi" w:hAnsiTheme="minorHAnsi" w:cstheme="minorHAnsi"/>
        </w:rPr>
        <w:t xml:space="preserve">ICT vision and priority interventions  </w:t>
      </w:r>
    </w:p>
    <w:p w14:paraId="68850E72" w14:textId="43DA0180" w:rsidR="00546C20" w:rsidRPr="00103280" w:rsidRDefault="00546C20" w:rsidP="00FB0E9E">
      <w:pPr>
        <w:pStyle w:val="ListParagraph"/>
        <w:numPr>
          <w:ilvl w:val="0"/>
          <w:numId w:val="44"/>
        </w:numPr>
        <w:rPr>
          <w:rFonts w:asciiTheme="minorHAnsi" w:hAnsiTheme="minorHAnsi" w:cstheme="minorHAnsi"/>
        </w:rPr>
      </w:pPr>
      <w:r w:rsidRPr="00103280">
        <w:rPr>
          <w:rFonts w:asciiTheme="minorHAnsi" w:hAnsiTheme="minorHAnsi" w:cstheme="minorHAnsi"/>
        </w:rPr>
        <w:t xml:space="preserve">Roadmap for adoption of ICT standards and Directives for priority ICT services </w:t>
      </w:r>
    </w:p>
    <w:p w14:paraId="53882060" w14:textId="060435CC" w:rsidR="00546C20" w:rsidRPr="00103280" w:rsidRDefault="00546C20" w:rsidP="00FB0E9E">
      <w:pPr>
        <w:pStyle w:val="ListParagraph"/>
        <w:numPr>
          <w:ilvl w:val="0"/>
          <w:numId w:val="44"/>
        </w:numPr>
        <w:rPr>
          <w:rFonts w:asciiTheme="minorHAnsi" w:hAnsiTheme="minorHAnsi" w:cstheme="minorHAnsi"/>
        </w:rPr>
      </w:pPr>
      <w:r w:rsidRPr="00103280">
        <w:rPr>
          <w:rFonts w:asciiTheme="minorHAnsi" w:hAnsiTheme="minorHAnsi" w:cstheme="minorHAnsi"/>
        </w:rPr>
        <w:t xml:space="preserve">ICT strategy and Action plan. </w:t>
      </w:r>
    </w:p>
    <w:p w14:paraId="6A908C34" w14:textId="77777777" w:rsidR="00C12D5D" w:rsidRPr="00103280" w:rsidRDefault="00C12D5D" w:rsidP="0078143D">
      <w:pPr>
        <w:pStyle w:val="ListParagraph"/>
        <w:rPr>
          <w:rFonts w:asciiTheme="minorHAnsi" w:hAnsiTheme="minorHAnsi" w:cstheme="minorHAnsi"/>
        </w:rPr>
      </w:pPr>
    </w:p>
    <w:p w14:paraId="284EF179" w14:textId="15C5C901" w:rsidR="00546C20" w:rsidRPr="00103280" w:rsidRDefault="00C12D5D" w:rsidP="0078143D">
      <w:pPr>
        <w:spacing w:before="120" w:after="120" w:line="240" w:lineRule="auto"/>
        <w:rPr>
          <w:rFonts w:asciiTheme="minorHAnsi" w:hAnsiTheme="minorHAnsi" w:cstheme="minorHAnsi"/>
          <w:b/>
          <w:bCs/>
        </w:rPr>
      </w:pPr>
      <w:r w:rsidRPr="00103280">
        <w:rPr>
          <w:rFonts w:asciiTheme="minorHAnsi" w:hAnsiTheme="minorHAnsi" w:cstheme="minorHAnsi"/>
          <w:b/>
          <w:bCs/>
        </w:rPr>
        <w:t>Subtask 1: Inception phase</w:t>
      </w:r>
    </w:p>
    <w:p w14:paraId="0906B419" w14:textId="77777777" w:rsidR="0078143D" w:rsidRPr="00CD05A9" w:rsidRDefault="00C12D5D" w:rsidP="00CD05A9">
      <w:pPr>
        <w:pStyle w:val="ListParagraph"/>
        <w:numPr>
          <w:ilvl w:val="0"/>
          <w:numId w:val="42"/>
        </w:numPr>
        <w:ind w:left="709" w:hanging="567"/>
        <w:rPr>
          <w:rFonts w:asciiTheme="minorHAnsi" w:hAnsiTheme="minorHAnsi" w:cstheme="minorHAnsi"/>
        </w:rPr>
      </w:pPr>
      <w:r w:rsidRPr="00CD05A9">
        <w:rPr>
          <w:rFonts w:asciiTheme="minorHAnsi" w:hAnsiTheme="minorHAnsi" w:cstheme="minorHAnsi"/>
        </w:rPr>
        <w:t>The Consultant shall mobilize the entire project team and have a kickoff meeting with the Client and Client representatives to understand expectations from the project. During the kick-off meeting, the Consultant shall present and discuss approach, methodology, key activities, out</w:t>
      </w:r>
      <w:r w:rsidR="0078143D" w:rsidRPr="00CD05A9">
        <w:rPr>
          <w:rFonts w:asciiTheme="minorHAnsi" w:hAnsiTheme="minorHAnsi" w:cstheme="minorHAnsi"/>
        </w:rPr>
        <w:t>puts, deliverables, timelines, t</w:t>
      </w:r>
      <w:r w:rsidRPr="00CD05A9">
        <w:rPr>
          <w:rFonts w:asciiTheme="minorHAnsi" w:hAnsiTheme="minorHAnsi" w:cstheme="minorHAnsi"/>
        </w:rPr>
        <w:t xml:space="preserve">echnology tools to be used and dependencies (if any), project team and consultants profile and personnel deployment schedule to meet the requirements stated under the terms of reference with the Client. </w:t>
      </w:r>
    </w:p>
    <w:p w14:paraId="47B54A43" w14:textId="6137E82A" w:rsidR="00C12D5D" w:rsidRPr="00CD05A9" w:rsidRDefault="00C12D5D" w:rsidP="00CD05A9">
      <w:pPr>
        <w:pStyle w:val="ListParagraph"/>
        <w:numPr>
          <w:ilvl w:val="0"/>
          <w:numId w:val="42"/>
        </w:numPr>
        <w:ind w:left="709" w:hanging="567"/>
        <w:rPr>
          <w:rFonts w:asciiTheme="minorHAnsi" w:hAnsiTheme="minorHAnsi" w:cstheme="minorHAnsi"/>
        </w:rPr>
      </w:pPr>
      <w:r w:rsidRPr="00CD05A9">
        <w:rPr>
          <w:rFonts w:asciiTheme="minorHAnsi" w:hAnsiTheme="minorHAnsi" w:cstheme="minorHAnsi"/>
        </w:rPr>
        <w:t>The Consultant shall also discuss the data to be collected from various sources, surveys to be undertaken, analysis to be undertaken, key stakeholders to be consulted, way forward and support required from the Client.</w:t>
      </w:r>
    </w:p>
    <w:p w14:paraId="264777C0" w14:textId="6A50CD9A" w:rsidR="00C12D5D" w:rsidRPr="00CD05A9" w:rsidRDefault="00C12D5D" w:rsidP="00CD05A9">
      <w:pPr>
        <w:pStyle w:val="ListParagraph"/>
        <w:numPr>
          <w:ilvl w:val="0"/>
          <w:numId w:val="42"/>
        </w:numPr>
        <w:ind w:left="709" w:hanging="567"/>
        <w:rPr>
          <w:rFonts w:asciiTheme="minorHAnsi" w:hAnsiTheme="minorHAnsi" w:cstheme="minorHAnsi"/>
        </w:rPr>
      </w:pPr>
      <w:r w:rsidRPr="00CD05A9">
        <w:rPr>
          <w:rFonts w:asciiTheme="minorHAnsi" w:hAnsiTheme="minorHAnsi" w:cstheme="minorHAnsi"/>
        </w:rPr>
        <w:t>The Inception phase will output the Inception Report that shall include Project Background, Project Overview, Project Scope, Project Organizations, Project Structure and Roles, Project Deliverables and the implementation timelines.</w:t>
      </w:r>
    </w:p>
    <w:p w14:paraId="77926653" w14:textId="15AB417E" w:rsidR="00546C20" w:rsidRPr="00103280" w:rsidRDefault="00546C20" w:rsidP="0078143D">
      <w:pPr>
        <w:spacing w:before="120" w:after="120" w:line="240" w:lineRule="auto"/>
        <w:rPr>
          <w:rFonts w:asciiTheme="minorHAnsi" w:hAnsiTheme="minorHAnsi" w:cstheme="minorHAnsi"/>
          <w:b/>
          <w:bCs/>
        </w:rPr>
      </w:pPr>
      <w:r w:rsidRPr="00103280">
        <w:rPr>
          <w:rFonts w:asciiTheme="minorHAnsi" w:hAnsiTheme="minorHAnsi" w:cstheme="minorHAnsi"/>
          <w:b/>
          <w:bCs/>
        </w:rPr>
        <w:t xml:space="preserve">Subtask </w:t>
      </w:r>
      <w:r w:rsidR="00C12D5D" w:rsidRPr="00103280">
        <w:rPr>
          <w:rFonts w:asciiTheme="minorHAnsi" w:hAnsiTheme="minorHAnsi" w:cstheme="minorHAnsi"/>
          <w:b/>
          <w:bCs/>
        </w:rPr>
        <w:t>2:</w:t>
      </w:r>
      <w:r w:rsidRPr="00103280">
        <w:rPr>
          <w:rFonts w:asciiTheme="minorHAnsi" w:hAnsiTheme="minorHAnsi" w:cstheme="minorHAnsi"/>
          <w:b/>
          <w:bCs/>
        </w:rPr>
        <w:t xml:space="preserve"> Needs Assessment </w:t>
      </w:r>
    </w:p>
    <w:p w14:paraId="466C8745" w14:textId="351F41EC" w:rsidR="00546C20" w:rsidRPr="00103280" w:rsidRDefault="00546C20" w:rsidP="0078143D">
      <w:pPr>
        <w:numPr>
          <w:ilvl w:val="0"/>
          <w:numId w:val="20"/>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The Consultant will review the current state of ICT and transpose that over the </w:t>
      </w:r>
      <w:r w:rsidR="0077779A" w:rsidRPr="00103280">
        <w:rPr>
          <w:rFonts w:asciiTheme="minorHAnsi" w:hAnsiTheme="minorHAnsi" w:cstheme="minorHAnsi"/>
        </w:rPr>
        <w:t>best</w:t>
      </w:r>
      <w:r w:rsidRPr="00103280">
        <w:rPr>
          <w:rFonts w:asciiTheme="minorHAnsi" w:hAnsiTheme="minorHAnsi" w:cstheme="minorHAnsi"/>
        </w:rPr>
        <w:t xml:space="preserve"> practices</w:t>
      </w:r>
      <w:r w:rsidR="0077779A" w:rsidRPr="00103280">
        <w:rPr>
          <w:rFonts w:asciiTheme="minorHAnsi" w:hAnsiTheme="minorHAnsi" w:cstheme="minorHAnsi"/>
        </w:rPr>
        <w:t xml:space="preserve"> in other entities</w:t>
      </w:r>
      <w:r w:rsidRPr="00103280">
        <w:rPr>
          <w:rFonts w:asciiTheme="minorHAnsi" w:hAnsiTheme="minorHAnsi" w:cstheme="minorHAnsi"/>
        </w:rPr>
        <w:t>. This will be done through gathering and review of relevant data, studies and background information and frequent collaboration and discussion with the MAFWM.</w:t>
      </w:r>
    </w:p>
    <w:p w14:paraId="4C8E4B7D" w14:textId="6B2FA2F7" w:rsidR="00546C20" w:rsidRPr="00103280" w:rsidRDefault="00546C20" w:rsidP="0078143D">
      <w:pPr>
        <w:numPr>
          <w:ilvl w:val="0"/>
          <w:numId w:val="20"/>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The Consultant will analyze ICT solutions/entities of similar size and </w:t>
      </w:r>
      <w:r w:rsidR="0078143D">
        <w:rPr>
          <w:rFonts w:asciiTheme="minorHAnsi" w:hAnsiTheme="minorHAnsi" w:cstheme="minorHAnsi"/>
        </w:rPr>
        <w:t>complexity</w:t>
      </w:r>
      <w:r w:rsidRPr="00103280">
        <w:rPr>
          <w:rFonts w:asciiTheme="minorHAnsi" w:hAnsiTheme="minorHAnsi" w:cstheme="minorHAnsi"/>
        </w:rPr>
        <w:t xml:space="preserve"> and will determine the type of applications that have the potential for implementation in the MAFWM and</w:t>
      </w:r>
      <w:r w:rsidR="0077779A" w:rsidRPr="00103280">
        <w:rPr>
          <w:rFonts w:asciiTheme="minorHAnsi" w:hAnsiTheme="minorHAnsi" w:cstheme="minorHAnsi"/>
        </w:rPr>
        <w:t xml:space="preserve"> its</w:t>
      </w:r>
      <w:r w:rsidRPr="00103280">
        <w:rPr>
          <w:rFonts w:asciiTheme="minorHAnsi" w:hAnsiTheme="minorHAnsi" w:cstheme="minorHAnsi"/>
        </w:rPr>
        <w:t xml:space="preserve"> institutional setup to guarantee sustainability. </w:t>
      </w:r>
    </w:p>
    <w:p w14:paraId="09F2EA0F" w14:textId="77777777" w:rsidR="00546C20" w:rsidRPr="00103280" w:rsidRDefault="00546C20" w:rsidP="0078143D">
      <w:pPr>
        <w:numPr>
          <w:ilvl w:val="0"/>
          <w:numId w:val="20"/>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Further, the Consultant will, through desk analysis and consultations with stakeholders, assess the problems/key issues in the MAFWM, identify, and prioritize areas where improvements are needed.  </w:t>
      </w:r>
    </w:p>
    <w:p w14:paraId="4709E74A" w14:textId="1D8BBDB7" w:rsidR="00546C20" w:rsidRPr="00103280" w:rsidRDefault="00546C20" w:rsidP="0078143D">
      <w:pPr>
        <w:numPr>
          <w:ilvl w:val="0"/>
          <w:numId w:val="20"/>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I</w:t>
      </w:r>
      <w:r w:rsidR="0077779A" w:rsidRPr="00103280">
        <w:rPr>
          <w:rFonts w:asciiTheme="minorHAnsi" w:hAnsiTheme="minorHAnsi" w:cstheme="minorHAnsi"/>
        </w:rPr>
        <w:t>CT</w:t>
      </w:r>
      <w:r w:rsidRPr="00103280">
        <w:rPr>
          <w:rFonts w:asciiTheme="minorHAnsi" w:hAnsiTheme="minorHAnsi" w:cstheme="minorHAnsi"/>
        </w:rPr>
        <w:t xml:space="preserve"> needs assessment report should describe the existing and planned ICT systems and findings, it should outline key functional and operational issues that impact the workload of the MAFWM system and services in terms of ICT requirements, and to present case studies from few ICT solution champions (examples</w:t>
      </w:r>
      <w:r w:rsidR="0078143D">
        <w:rPr>
          <w:rFonts w:asciiTheme="minorHAnsi" w:hAnsiTheme="minorHAnsi" w:cstheme="minorHAnsi"/>
        </w:rPr>
        <w:t xml:space="preserve"> of best practice</w:t>
      </w:r>
      <w:r w:rsidRPr="00103280">
        <w:rPr>
          <w:rFonts w:asciiTheme="minorHAnsi" w:hAnsiTheme="minorHAnsi" w:cstheme="minorHAnsi"/>
        </w:rPr>
        <w:t xml:space="preserve">) and services that showed highest benefits and could be applicable for the MAFWM, and finally, it should indicate the major issues that needs to be addressed by improvement of the ICT and </w:t>
      </w:r>
      <w:r w:rsidRPr="00103280">
        <w:rPr>
          <w:rFonts w:asciiTheme="minorHAnsi" w:hAnsiTheme="minorHAnsi" w:cstheme="minorHAnsi"/>
        </w:rPr>
        <w:lastRenderedPageBreak/>
        <w:t xml:space="preserve">outline major prerequisites for successful introduction of ICT, ranging from institutional / legal to technical. </w:t>
      </w:r>
    </w:p>
    <w:p w14:paraId="61FAD14E" w14:textId="77777777" w:rsidR="00546C20" w:rsidRPr="00103280" w:rsidRDefault="00546C20" w:rsidP="0078143D">
      <w:pPr>
        <w:numPr>
          <w:ilvl w:val="0"/>
          <w:numId w:val="20"/>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Findings will be presented by the Consultant at the workshop and will be analyzed and discussed with the MAFWM, before submission of the final Report for approval. </w:t>
      </w:r>
    </w:p>
    <w:p w14:paraId="23CE2754" w14:textId="42956FBD" w:rsidR="00546C20" w:rsidRPr="00103280" w:rsidRDefault="00546C20" w:rsidP="0078143D">
      <w:pPr>
        <w:spacing w:before="120" w:after="120" w:line="240" w:lineRule="auto"/>
        <w:rPr>
          <w:rFonts w:asciiTheme="minorHAnsi" w:hAnsiTheme="minorHAnsi" w:cstheme="minorHAnsi"/>
          <w:b/>
          <w:bCs/>
        </w:rPr>
      </w:pPr>
      <w:r w:rsidRPr="00103280">
        <w:rPr>
          <w:rFonts w:asciiTheme="minorHAnsi" w:hAnsiTheme="minorHAnsi" w:cstheme="minorHAnsi"/>
          <w:b/>
          <w:bCs/>
        </w:rPr>
        <w:t xml:space="preserve">Sub task </w:t>
      </w:r>
      <w:r w:rsidR="00C12D5D" w:rsidRPr="00103280">
        <w:rPr>
          <w:rFonts w:asciiTheme="minorHAnsi" w:hAnsiTheme="minorHAnsi" w:cstheme="minorHAnsi"/>
          <w:b/>
          <w:bCs/>
        </w:rPr>
        <w:t>3:</w:t>
      </w:r>
      <w:r w:rsidRPr="00103280">
        <w:rPr>
          <w:rFonts w:asciiTheme="minorHAnsi" w:hAnsiTheme="minorHAnsi" w:cstheme="minorHAnsi"/>
          <w:b/>
          <w:bCs/>
        </w:rPr>
        <w:t xml:space="preserve"> I</w:t>
      </w:r>
      <w:r w:rsidR="0077779A" w:rsidRPr="00103280">
        <w:rPr>
          <w:rFonts w:asciiTheme="minorHAnsi" w:hAnsiTheme="minorHAnsi" w:cstheme="minorHAnsi"/>
          <w:b/>
          <w:bCs/>
        </w:rPr>
        <w:t>CT</w:t>
      </w:r>
      <w:r w:rsidRPr="00103280">
        <w:rPr>
          <w:rFonts w:asciiTheme="minorHAnsi" w:hAnsiTheme="minorHAnsi" w:cstheme="minorHAnsi"/>
          <w:b/>
          <w:bCs/>
        </w:rPr>
        <w:t xml:space="preserve"> Vision and Priority Interventions </w:t>
      </w:r>
    </w:p>
    <w:p w14:paraId="36C7822E" w14:textId="77777777" w:rsidR="00546C20" w:rsidRPr="00103280" w:rsidRDefault="00546C20" w:rsidP="0078143D">
      <w:pPr>
        <w:numPr>
          <w:ilvl w:val="0"/>
          <w:numId w:val="21"/>
        </w:numPr>
        <w:spacing w:before="120" w:after="120" w:line="240" w:lineRule="auto"/>
        <w:ind w:hanging="557"/>
        <w:jc w:val="both"/>
        <w:rPr>
          <w:rFonts w:asciiTheme="minorHAnsi" w:hAnsiTheme="minorHAnsi" w:cstheme="minorHAnsi"/>
        </w:rPr>
      </w:pPr>
      <w:r w:rsidRPr="00103280">
        <w:rPr>
          <w:rFonts w:asciiTheme="minorHAnsi" w:hAnsiTheme="minorHAnsi" w:cstheme="minorHAnsi"/>
        </w:rPr>
        <w:t xml:space="preserve">The Consultant will assist the MAFWM in developing an ICT vision for Serbia in consultation with relevant stakeholders. The ICT Vision should be a brief statement accompanied by a summary of the goals and objectives that will serve as the basis for development of an operational ICT strategy. Strategic goals will highlight how road-based ICT can be effective in helping to meet and enhance the overall goals of the MAFWM. </w:t>
      </w:r>
    </w:p>
    <w:p w14:paraId="1ED9EF30" w14:textId="77777777" w:rsidR="00546C20" w:rsidRPr="00103280" w:rsidRDefault="00546C20" w:rsidP="0078143D">
      <w:pPr>
        <w:numPr>
          <w:ilvl w:val="0"/>
          <w:numId w:val="21"/>
        </w:numPr>
        <w:spacing w:before="120" w:after="120" w:line="240" w:lineRule="auto"/>
        <w:ind w:hanging="557"/>
        <w:jc w:val="both"/>
        <w:rPr>
          <w:rFonts w:asciiTheme="minorHAnsi" w:hAnsiTheme="minorHAnsi" w:cstheme="minorHAnsi"/>
        </w:rPr>
      </w:pPr>
      <w:r w:rsidRPr="00103280">
        <w:rPr>
          <w:rFonts w:asciiTheme="minorHAnsi" w:hAnsiTheme="minorHAnsi" w:cstheme="minorHAnsi"/>
        </w:rPr>
        <w:t xml:space="preserve">Proposed ICT Vision statement and objectives will be analyzed and discussed with the MAFWM, before submission of the final document for approval, at the workshop to be organized by the Consultant. </w:t>
      </w:r>
    </w:p>
    <w:p w14:paraId="29B9BB10" w14:textId="77777777" w:rsidR="00546C20" w:rsidRPr="00103280" w:rsidRDefault="00546C20" w:rsidP="0078143D">
      <w:pPr>
        <w:numPr>
          <w:ilvl w:val="0"/>
          <w:numId w:val="21"/>
        </w:numPr>
        <w:spacing w:before="120" w:after="120" w:line="240" w:lineRule="auto"/>
        <w:ind w:hanging="557"/>
        <w:jc w:val="both"/>
        <w:rPr>
          <w:rFonts w:asciiTheme="minorHAnsi" w:hAnsiTheme="minorHAnsi" w:cstheme="minorHAnsi"/>
        </w:rPr>
      </w:pPr>
      <w:r w:rsidRPr="00103280">
        <w:rPr>
          <w:rFonts w:asciiTheme="minorHAnsi" w:hAnsiTheme="minorHAnsi" w:cstheme="minorHAnsi"/>
        </w:rPr>
        <w:t xml:space="preserve">Based on the defined vision and objectives and needs assessment, the Consultant should provide a list of prioritized ICT applications and technical, functional, regulatory and organizational requirements. Under this activity the Consultant should address and develop decision criteria and selection process of priority ICT applications, propose locations for deployment of identified ICT applications, develop key performance indicators, group ICT applications into short-, medium- and long-term priorities. </w:t>
      </w:r>
    </w:p>
    <w:p w14:paraId="554A183F" w14:textId="77777777" w:rsidR="00546C20" w:rsidRPr="00103280" w:rsidRDefault="00546C20" w:rsidP="0078143D">
      <w:pPr>
        <w:numPr>
          <w:ilvl w:val="0"/>
          <w:numId w:val="21"/>
        </w:numPr>
        <w:spacing w:before="120" w:after="120" w:line="240" w:lineRule="auto"/>
        <w:ind w:hanging="557"/>
        <w:jc w:val="both"/>
        <w:rPr>
          <w:rFonts w:asciiTheme="minorHAnsi" w:hAnsiTheme="minorHAnsi" w:cstheme="minorHAnsi"/>
        </w:rPr>
      </w:pPr>
      <w:r w:rsidRPr="00103280">
        <w:rPr>
          <w:rFonts w:asciiTheme="minorHAnsi" w:hAnsiTheme="minorHAnsi" w:cstheme="minorHAnsi"/>
        </w:rPr>
        <w:t>A workshop will be organized by the Consultant to present and discuss the decision matrix and proposal for short, medium and long-term investments. Based on the inputs from the workshop, a final list will be prepared and submitted to the MAFWM for approval.</w:t>
      </w:r>
    </w:p>
    <w:p w14:paraId="56DFCBB0" w14:textId="37A4CB75" w:rsidR="00546C20" w:rsidRPr="00103280" w:rsidRDefault="00546C20" w:rsidP="0078143D">
      <w:pPr>
        <w:spacing w:before="120" w:after="120" w:line="240" w:lineRule="auto"/>
        <w:rPr>
          <w:rFonts w:asciiTheme="minorHAnsi" w:hAnsiTheme="minorHAnsi" w:cstheme="minorHAnsi"/>
          <w:b/>
          <w:bCs/>
        </w:rPr>
      </w:pPr>
      <w:r w:rsidRPr="00103280">
        <w:rPr>
          <w:rFonts w:asciiTheme="minorHAnsi" w:hAnsiTheme="minorHAnsi" w:cstheme="minorHAnsi"/>
          <w:b/>
          <w:bCs/>
        </w:rPr>
        <w:t xml:space="preserve">Sub task </w:t>
      </w:r>
      <w:r w:rsidR="00C12D5D" w:rsidRPr="00103280">
        <w:rPr>
          <w:rFonts w:asciiTheme="minorHAnsi" w:hAnsiTheme="minorHAnsi" w:cstheme="minorHAnsi"/>
          <w:b/>
          <w:bCs/>
        </w:rPr>
        <w:t>4:</w:t>
      </w:r>
      <w:r w:rsidRPr="00103280">
        <w:rPr>
          <w:rFonts w:asciiTheme="minorHAnsi" w:hAnsiTheme="minorHAnsi" w:cstheme="minorHAnsi"/>
          <w:b/>
          <w:bCs/>
        </w:rPr>
        <w:t xml:space="preserve"> Roadmap for adoption of International I</w:t>
      </w:r>
      <w:r w:rsidR="0077779A" w:rsidRPr="00103280">
        <w:rPr>
          <w:rFonts w:asciiTheme="minorHAnsi" w:hAnsiTheme="minorHAnsi" w:cstheme="minorHAnsi"/>
          <w:b/>
          <w:bCs/>
        </w:rPr>
        <w:t>CT</w:t>
      </w:r>
      <w:r w:rsidRPr="00103280">
        <w:rPr>
          <w:rFonts w:asciiTheme="minorHAnsi" w:hAnsiTheme="minorHAnsi" w:cstheme="minorHAnsi"/>
          <w:b/>
          <w:bCs/>
        </w:rPr>
        <w:t xml:space="preserve"> Standards and Directives for Priority ITS Services </w:t>
      </w:r>
    </w:p>
    <w:p w14:paraId="6295F03C" w14:textId="77777777" w:rsidR="00546C20" w:rsidRPr="00103280" w:rsidRDefault="00546C20" w:rsidP="0078143D">
      <w:pPr>
        <w:numPr>
          <w:ilvl w:val="0"/>
          <w:numId w:val="22"/>
        </w:numPr>
        <w:autoSpaceDE w:val="0"/>
        <w:autoSpaceDN w:val="0"/>
        <w:adjustRightInd w:val="0"/>
        <w:spacing w:before="120" w:after="120" w:line="240" w:lineRule="auto"/>
        <w:ind w:hanging="360"/>
        <w:jc w:val="both"/>
        <w:rPr>
          <w:rFonts w:asciiTheme="minorHAnsi" w:hAnsiTheme="minorHAnsi" w:cstheme="minorHAnsi"/>
        </w:rPr>
      </w:pPr>
      <w:r w:rsidRPr="00103280">
        <w:rPr>
          <w:rFonts w:asciiTheme="minorHAnsi" w:hAnsiTheme="minorHAnsi" w:cstheme="minorHAnsi"/>
        </w:rPr>
        <w:t xml:space="preserve">On the basis of ICT Applications, stakeholder interviews and information exchanges, current international standards and directives will be identified and assessed for adoption for the ICT planning and deployment in the MAFWM. </w:t>
      </w:r>
    </w:p>
    <w:p w14:paraId="5A5DA495" w14:textId="77777777" w:rsidR="00546C20" w:rsidRPr="00103280" w:rsidRDefault="00546C20" w:rsidP="0078143D">
      <w:pPr>
        <w:numPr>
          <w:ilvl w:val="0"/>
          <w:numId w:val="22"/>
        </w:numPr>
        <w:autoSpaceDE w:val="0"/>
        <w:autoSpaceDN w:val="0"/>
        <w:adjustRightInd w:val="0"/>
        <w:spacing w:before="120" w:after="120" w:line="240" w:lineRule="auto"/>
        <w:ind w:hanging="360"/>
        <w:jc w:val="both"/>
        <w:rPr>
          <w:rFonts w:asciiTheme="minorHAnsi" w:hAnsiTheme="minorHAnsi" w:cstheme="minorHAnsi"/>
        </w:rPr>
      </w:pPr>
      <w:r w:rsidRPr="00103280">
        <w:rPr>
          <w:rFonts w:asciiTheme="minorHAnsi" w:hAnsiTheme="minorHAnsi" w:cstheme="minorHAnsi"/>
        </w:rPr>
        <w:t xml:space="preserve">Through gap analysis, </w:t>
      </w:r>
      <w:r w:rsidRPr="00103280">
        <w:rPr>
          <w:rFonts w:asciiTheme="minorHAnsi" w:hAnsiTheme="minorHAnsi" w:cstheme="minorHAnsi"/>
          <w:szCs w:val="24"/>
        </w:rPr>
        <w:t>describe how to reach ICT goals which are derived from the business goals, and describe how the gap between the current and future states should be bridged by executing actions linked to various large scale strategic directions under the conditions determined by circumstances.</w:t>
      </w:r>
    </w:p>
    <w:p w14:paraId="249C9219" w14:textId="77777777" w:rsidR="00546C20" w:rsidRPr="00103280" w:rsidRDefault="00546C20" w:rsidP="0078143D">
      <w:pPr>
        <w:numPr>
          <w:ilvl w:val="0"/>
          <w:numId w:val="22"/>
        </w:numPr>
        <w:autoSpaceDE w:val="0"/>
        <w:autoSpaceDN w:val="0"/>
        <w:adjustRightInd w:val="0"/>
        <w:spacing w:before="120" w:after="120" w:line="240" w:lineRule="auto"/>
        <w:ind w:hanging="360"/>
        <w:jc w:val="both"/>
        <w:rPr>
          <w:rFonts w:asciiTheme="minorHAnsi" w:hAnsiTheme="minorHAnsi" w:cstheme="minorHAnsi"/>
        </w:rPr>
      </w:pPr>
      <w:r w:rsidRPr="00103280">
        <w:rPr>
          <w:rFonts w:asciiTheme="minorHAnsi" w:hAnsiTheme="minorHAnsi" w:cstheme="minorHAnsi"/>
        </w:rPr>
        <w:t xml:space="preserve">Technical standards and relevant Directives together with gap analysis will drive final list of the standards that needs to be implemented and introduced under context of the MAFWM. Final list should ensure that the proposed approach have the right level of balance between specificity and flexibility, in order to: </w:t>
      </w:r>
    </w:p>
    <w:p w14:paraId="2ABF7213"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Provide interoperability within the MAFWM systems or other Serbian entities;  </w:t>
      </w:r>
    </w:p>
    <w:p w14:paraId="0D87FD80"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Not limit or constrain technological innovations or ICT deployments that might take in the future;  </w:t>
      </w:r>
    </w:p>
    <w:p w14:paraId="3514CCA0"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lastRenderedPageBreak/>
        <w:t xml:space="preserve">Allow easy scaling up of currently-deployed ICT applications, if needed;  </w:t>
      </w:r>
    </w:p>
    <w:p w14:paraId="79FAE7A5"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Propose standards that will support robustness and reliability of the ICT systems proposed.  </w:t>
      </w:r>
    </w:p>
    <w:p w14:paraId="299596C2" w14:textId="77777777" w:rsidR="00546C20" w:rsidRPr="00103280" w:rsidRDefault="00546C20" w:rsidP="0078143D">
      <w:pPr>
        <w:numPr>
          <w:ilvl w:val="0"/>
          <w:numId w:val="22"/>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Following the finalization of ICT standards, a deployment plan for technical and legal adoption of the standards and Directives in MAFWM will be developed by the Consultant. </w:t>
      </w:r>
    </w:p>
    <w:p w14:paraId="320DFCCA" w14:textId="75766B3D" w:rsidR="00546C20" w:rsidRPr="00103280" w:rsidRDefault="00546C20" w:rsidP="0078143D">
      <w:pPr>
        <w:spacing w:before="120" w:after="120" w:line="240" w:lineRule="auto"/>
        <w:rPr>
          <w:rFonts w:asciiTheme="minorHAnsi" w:hAnsiTheme="minorHAnsi" w:cstheme="minorHAnsi"/>
          <w:b/>
          <w:bCs/>
        </w:rPr>
      </w:pPr>
      <w:r w:rsidRPr="00103280">
        <w:rPr>
          <w:rFonts w:asciiTheme="minorHAnsi" w:hAnsiTheme="minorHAnsi" w:cstheme="minorHAnsi"/>
          <w:b/>
          <w:bCs/>
        </w:rPr>
        <w:t>Sub task 5</w:t>
      </w:r>
      <w:r w:rsidR="00C12D5D" w:rsidRPr="00103280">
        <w:rPr>
          <w:rFonts w:asciiTheme="minorHAnsi" w:hAnsiTheme="minorHAnsi" w:cstheme="minorHAnsi"/>
          <w:b/>
          <w:bCs/>
        </w:rPr>
        <w:t>:</w:t>
      </w:r>
      <w:r w:rsidRPr="00103280">
        <w:rPr>
          <w:rFonts w:asciiTheme="minorHAnsi" w:hAnsiTheme="minorHAnsi" w:cstheme="minorHAnsi"/>
          <w:b/>
          <w:bCs/>
        </w:rPr>
        <w:t xml:space="preserve"> I</w:t>
      </w:r>
      <w:r w:rsidR="0077779A" w:rsidRPr="00103280">
        <w:rPr>
          <w:rFonts w:asciiTheme="minorHAnsi" w:hAnsiTheme="minorHAnsi" w:cstheme="minorHAnsi"/>
          <w:b/>
          <w:bCs/>
        </w:rPr>
        <w:t>CT</w:t>
      </w:r>
      <w:r w:rsidRPr="00103280">
        <w:rPr>
          <w:rFonts w:asciiTheme="minorHAnsi" w:hAnsiTheme="minorHAnsi" w:cstheme="minorHAnsi"/>
          <w:b/>
          <w:bCs/>
        </w:rPr>
        <w:t xml:space="preserve"> Strategy and Action Plan </w:t>
      </w:r>
    </w:p>
    <w:p w14:paraId="5DA7A06E" w14:textId="77777777" w:rsidR="00546C20" w:rsidRPr="00103280" w:rsidRDefault="00546C20" w:rsidP="0078143D">
      <w:pPr>
        <w:numPr>
          <w:ilvl w:val="0"/>
          <w:numId w:val="22"/>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Based on the above tasks, the Consultant should prepare the comprehensive ICT Strategy and corresponding Action Plan. The ICT Strategic Action Plan should clearly set forth a plan and direction that the MAFWM can use to direct the future deployment of ICT. The Action plan should: </w:t>
      </w:r>
    </w:p>
    <w:p w14:paraId="02C28E01"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identify how ICT core services and business-related objectives align with the MAFWM service areas and objectives; </w:t>
      </w:r>
    </w:p>
    <w:p w14:paraId="7CCE815E"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outline the highest level ICT strategies and identify the implementing actions required to achieve them;  </w:t>
      </w:r>
    </w:p>
    <w:p w14:paraId="1945FE85"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classify the ICT projects into short-term implementation with high priority (within 3 </w:t>
      </w:r>
      <w:proofErr w:type="gramStart"/>
      <w:r w:rsidRPr="00103280">
        <w:rPr>
          <w:rFonts w:asciiTheme="minorHAnsi" w:hAnsiTheme="minorHAnsi" w:cstheme="minorHAnsi"/>
        </w:rPr>
        <w:t>years</w:t>
      </w:r>
      <w:proofErr w:type="gramEnd"/>
      <w:r w:rsidRPr="00103280">
        <w:rPr>
          <w:rFonts w:asciiTheme="minorHAnsi" w:hAnsiTheme="minorHAnsi" w:cstheme="minorHAnsi"/>
        </w:rPr>
        <w:t xml:space="preserve"> horizon), mid-term (3-5 years horizon) and long-term implementation (5-10 years horizon); </w:t>
      </w:r>
    </w:p>
    <w:p w14:paraId="2D41F92D" w14:textId="77777777"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present the benefits of ICT applications and recommend any performance-measure metrics associated;  </w:t>
      </w:r>
    </w:p>
    <w:p w14:paraId="57010A6A" w14:textId="4405D572" w:rsidR="00546C20" w:rsidRPr="00103280" w:rsidRDefault="00546C20" w:rsidP="0078143D">
      <w:pPr>
        <w:numPr>
          <w:ilvl w:val="1"/>
          <w:numId w:val="22"/>
        </w:numPr>
        <w:spacing w:before="120" w:after="120" w:line="240" w:lineRule="auto"/>
        <w:jc w:val="both"/>
        <w:rPr>
          <w:rFonts w:asciiTheme="minorHAnsi" w:hAnsiTheme="minorHAnsi" w:cstheme="minorHAnsi"/>
        </w:rPr>
      </w:pPr>
      <w:r w:rsidRPr="00103280">
        <w:rPr>
          <w:rFonts w:asciiTheme="minorHAnsi" w:hAnsiTheme="minorHAnsi" w:cstheme="minorHAnsi"/>
        </w:rPr>
        <w:t xml:space="preserve">include the details of each implementing action item such as a description, scope of work, complexity, prioritization, identification of responsible entities, and expected durations;  </w:t>
      </w:r>
    </w:p>
    <w:p w14:paraId="5DF960E5" w14:textId="77777777" w:rsidR="00546C20" w:rsidRPr="00103280" w:rsidRDefault="00546C20" w:rsidP="0078143D">
      <w:pPr>
        <w:numPr>
          <w:ilvl w:val="0"/>
          <w:numId w:val="22"/>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Upon finalization of all analysis and reports, the Consultant will align the National ITS Strategy and corresponding Action Plan, as final output from the activity. </w:t>
      </w:r>
    </w:p>
    <w:p w14:paraId="4307099B" w14:textId="77777777" w:rsidR="00546C20" w:rsidRPr="00103280" w:rsidRDefault="00546C20" w:rsidP="0078143D">
      <w:pPr>
        <w:numPr>
          <w:ilvl w:val="0"/>
          <w:numId w:val="22"/>
        </w:numPr>
        <w:spacing w:before="120" w:after="120" w:line="240" w:lineRule="auto"/>
        <w:ind w:hanging="524"/>
        <w:jc w:val="both"/>
        <w:rPr>
          <w:rFonts w:asciiTheme="minorHAnsi" w:hAnsiTheme="minorHAnsi" w:cstheme="minorHAnsi"/>
        </w:rPr>
      </w:pPr>
      <w:r w:rsidRPr="00103280">
        <w:rPr>
          <w:rFonts w:asciiTheme="minorHAnsi" w:hAnsiTheme="minorHAnsi" w:cstheme="minorHAnsi"/>
        </w:rPr>
        <w:t xml:space="preserve">At the end of the assignment, the Consultant will present the final strategy and action plan to wider stakeholder group.  </w:t>
      </w:r>
    </w:p>
    <w:p w14:paraId="37052C89" w14:textId="77777777" w:rsidR="00191A17" w:rsidRPr="0078143D" w:rsidRDefault="00191A17" w:rsidP="0078143D">
      <w:pPr>
        <w:pStyle w:val="Heading2"/>
      </w:pPr>
      <w:r w:rsidRPr="0078143D">
        <w:t>Activities</w:t>
      </w:r>
    </w:p>
    <w:p w14:paraId="3FE321A0" w14:textId="5A98CAF2" w:rsidR="00191A17" w:rsidRPr="0078143D" w:rsidRDefault="00191A17" w:rsidP="0078143D">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color w:val="000000"/>
          <w:szCs w:val="24"/>
        </w:rPr>
        <w:t>The Consultant will</w:t>
      </w:r>
      <w:r w:rsidR="00017EEA" w:rsidRPr="0078143D">
        <w:rPr>
          <w:rFonts w:asciiTheme="minorHAnsi" w:hAnsiTheme="minorHAnsi" w:cstheme="minorHAnsi"/>
          <w:color w:val="000000"/>
          <w:szCs w:val="24"/>
        </w:rPr>
        <w:t xml:space="preserve"> c</w:t>
      </w:r>
      <w:r w:rsidRPr="0078143D">
        <w:rPr>
          <w:rFonts w:asciiTheme="minorHAnsi" w:hAnsiTheme="minorHAnsi" w:cstheme="minorHAnsi"/>
          <w:color w:val="000000"/>
          <w:szCs w:val="24"/>
        </w:rPr>
        <w:t xml:space="preserve">omplete all </w:t>
      </w:r>
      <w:r w:rsidR="0077779A" w:rsidRPr="0078143D">
        <w:rPr>
          <w:rFonts w:asciiTheme="minorHAnsi" w:hAnsiTheme="minorHAnsi" w:cstheme="minorHAnsi"/>
          <w:color w:val="000000"/>
          <w:szCs w:val="24"/>
        </w:rPr>
        <w:t>task</w:t>
      </w:r>
      <w:r w:rsidRPr="0078143D">
        <w:rPr>
          <w:rFonts w:asciiTheme="minorHAnsi" w:hAnsiTheme="minorHAnsi" w:cstheme="minorHAnsi"/>
          <w:color w:val="000000"/>
          <w:szCs w:val="24"/>
        </w:rPr>
        <w:t xml:space="preserve"> requirements (described in Section IV </w:t>
      </w:r>
      <w:r w:rsidR="0077779A" w:rsidRPr="0078143D">
        <w:rPr>
          <w:rFonts w:asciiTheme="minorHAnsi" w:hAnsiTheme="minorHAnsi" w:cstheme="minorHAnsi"/>
          <w:color w:val="000000"/>
          <w:szCs w:val="24"/>
        </w:rPr>
        <w:t>above</w:t>
      </w:r>
      <w:r w:rsidRPr="0078143D">
        <w:rPr>
          <w:rFonts w:asciiTheme="minorHAnsi" w:hAnsiTheme="minorHAnsi" w:cstheme="minorHAnsi"/>
          <w:color w:val="000000"/>
          <w:szCs w:val="24"/>
        </w:rPr>
        <w:t>)</w:t>
      </w:r>
      <w:r w:rsidR="00017EEA" w:rsidRPr="0078143D">
        <w:rPr>
          <w:rFonts w:asciiTheme="minorHAnsi" w:hAnsiTheme="minorHAnsi" w:cstheme="minorHAnsi"/>
          <w:color w:val="000000"/>
          <w:szCs w:val="24"/>
        </w:rPr>
        <w:t xml:space="preserve"> and provide the following deliverables</w:t>
      </w:r>
      <w:r w:rsidR="00E827CF" w:rsidRPr="0078143D">
        <w:rPr>
          <w:rFonts w:asciiTheme="minorHAnsi" w:hAnsiTheme="minorHAnsi" w:cstheme="minorHAnsi"/>
          <w:color w:val="000000"/>
          <w:szCs w:val="24"/>
        </w:rPr>
        <w:t>:</w:t>
      </w:r>
    </w:p>
    <w:p w14:paraId="32AE88F8" w14:textId="77777777" w:rsidR="00E827CF" w:rsidRDefault="00E827CF" w:rsidP="0078143D">
      <w:pPr>
        <w:spacing w:before="120" w:after="120" w:line="240" w:lineRule="auto"/>
        <w:rPr>
          <w:rFonts w:asciiTheme="minorHAnsi" w:hAnsiTheme="minorHAnsi" w:cstheme="minorHAnsi"/>
          <w:b/>
          <w:bCs/>
        </w:rPr>
      </w:pPr>
      <w:r w:rsidRPr="0078143D">
        <w:rPr>
          <w:rFonts w:asciiTheme="minorHAnsi" w:hAnsiTheme="minorHAnsi" w:cstheme="minorHAnsi"/>
          <w:b/>
          <w:bCs/>
        </w:rPr>
        <w:t>Subtask 1: Inception phase</w:t>
      </w:r>
    </w:p>
    <w:p w14:paraId="15220B50" w14:textId="2B3ADC49" w:rsidR="00E827CF" w:rsidRPr="0078143D" w:rsidRDefault="00E827CF" w:rsidP="0078143D">
      <w:pPr>
        <w:spacing w:before="120" w:after="120" w:line="240" w:lineRule="auto"/>
        <w:jc w:val="both"/>
        <w:rPr>
          <w:rFonts w:asciiTheme="minorHAnsi" w:hAnsiTheme="minorHAnsi" w:cstheme="minorHAnsi"/>
        </w:rPr>
      </w:pPr>
      <w:r w:rsidRPr="0078143D">
        <w:rPr>
          <w:rFonts w:asciiTheme="minorHAnsi" w:hAnsiTheme="minorHAnsi" w:cstheme="minorHAnsi"/>
        </w:rPr>
        <w:t>Inception Report that shall include Project Background, Project Overview, Project Scope, Project Organizations, Project Structure and Roles, Project Deliverables and the implementation timelines.</w:t>
      </w:r>
    </w:p>
    <w:p w14:paraId="34E7A518" w14:textId="77777777" w:rsidR="00E827CF" w:rsidRPr="0078143D" w:rsidRDefault="00E827CF" w:rsidP="0078143D">
      <w:pPr>
        <w:spacing w:before="120" w:after="120" w:line="240" w:lineRule="auto"/>
        <w:rPr>
          <w:rFonts w:asciiTheme="minorHAnsi" w:hAnsiTheme="minorHAnsi" w:cstheme="minorHAnsi"/>
          <w:b/>
          <w:bCs/>
        </w:rPr>
      </w:pPr>
      <w:r w:rsidRPr="0078143D">
        <w:rPr>
          <w:rFonts w:asciiTheme="minorHAnsi" w:hAnsiTheme="minorHAnsi" w:cstheme="minorHAnsi"/>
          <w:b/>
          <w:bCs/>
        </w:rPr>
        <w:t xml:space="preserve">Subtask 2: Needs Assessment </w:t>
      </w:r>
    </w:p>
    <w:p w14:paraId="70BDA7C0" w14:textId="661EF141" w:rsidR="00E827CF" w:rsidRPr="0078143D" w:rsidRDefault="00E827CF" w:rsidP="0078143D">
      <w:pPr>
        <w:spacing w:before="120" w:after="120" w:line="240" w:lineRule="auto"/>
        <w:jc w:val="both"/>
        <w:rPr>
          <w:rFonts w:asciiTheme="minorHAnsi" w:hAnsiTheme="minorHAnsi" w:cstheme="minorHAnsi"/>
        </w:rPr>
      </w:pPr>
      <w:r w:rsidRPr="0078143D">
        <w:rPr>
          <w:rFonts w:asciiTheme="minorHAnsi" w:hAnsiTheme="minorHAnsi" w:cstheme="minorHAnsi"/>
        </w:rPr>
        <w:t xml:space="preserve">Needs Assessment report </w:t>
      </w:r>
      <w:r w:rsidR="00B34BBF" w:rsidRPr="0078143D">
        <w:rPr>
          <w:rFonts w:asciiTheme="minorHAnsi" w:hAnsiTheme="minorHAnsi" w:cstheme="minorHAnsi"/>
        </w:rPr>
        <w:t>analyzing</w:t>
      </w:r>
      <w:r w:rsidRPr="0078143D">
        <w:rPr>
          <w:rFonts w:asciiTheme="minorHAnsi" w:hAnsiTheme="minorHAnsi" w:cstheme="minorHAnsi"/>
        </w:rPr>
        <w:t xml:space="preserve"> the current state of ICT and transpose that over the best practices in other entities. Assessment of the problems/key issues in the MAFWM, with </w:t>
      </w:r>
      <w:r w:rsidRPr="0078143D">
        <w:rPr>
          <w:rFonts w:asciiTheme="minorHAnsi" w:hAnsiTheme="minorHAnsi" w:cstheme="minorHAnsi"/>
        </w:rPr>
        <w:lastRenderedPageBreak/>
        <w:t>identifying, and prioritizing areas where improvements are needed. Description on the existing and planned ICT systems and findings, outlining key functional and operational issues that impact the workload of the MAFWM system and services in terms of ICT requirements, and to present case studies from few ICT solution champions (examples) and services that showed highest benefits and could be applicable for the MAFWM. Outline of major prerequisites for successful introduction of IC</w:t>
      </w:r>
      <w:r w:rsidR="0078143D">
        <w:rPr>
          <w:rFonts w:asciiTheme="minorHAnsi" w:hAnsiTheme="minorHAnsi" w:cstheme="minorHAnsi"/>
        </w:rPr>
        <w:t>T, ranging from institutional/</w:t>
      </w:r>
      <w:r w:rsidRPr="0078143D">
        <w:rPr>
          <w:rFonts w:asciiTheme="minorHAnsi" w:hAnsiTheme="minorHAnsi" w:cstheme="minorHAnsi"/>
        </w:rPr>
        <w:t xml:space="preserve">legal to technical. </w:t>
      </w:r>
    </w:p>
    <w:p w14:paraId="5017A220" w14:textId="77777777" w:rsidR="00E827CF" w:rsidRPr="0078143D" w:rsidRDefault="00E827CF" w:rsidP="0078143D">
      <w:pPr>
        <w:spacing w:before="120" w:after="120" w:line="240" w:lineRule="auto"/>
        <w:rPr>
          <w:rFonts w:asciiTheme="minorHAnsi" w:hAnsiTheme="minorHAnsi" w:cstheme="minorHAnsi"/>
          <w:b/>
          <w:bCs/>
        </w:rPr>
      </w:pPr>
      <w:r w:rsidRPr="0078143D">
        <w:rPr>
          <w:rFonts w:asciiTheme="minorHAnsi" w:hAnsiTheme="minorHAnsi" w:cstheme="minorHAnsi"/>
          <w:b/>
          <w:bCs/>
        </w:rPr>
        <w:t xml:space="preserve">Sub task 3: ICT Vision and Priority Interventions </w:t>
      </w:r>
    </w:p>
    <w:p w14:paraId="55CFE058" w14:textId="493ED329" w:rsidR="00E827CF" w:rsidRPr="0078143D" w:rsidRDefault="007769C8" w:rsidP="0078143D">
      <w:pPr>
        <w:spacing w:before="120" w:after="120" w:line="240" w:lineRule="auto"/>
        <w:jc w:val="both"/>
        <w:rPr>
          <w:rFonts w:asciiTheme="minorHAnsi" w:hAnsiTheme="minorHAnsi" w:cstheme="minorHAnsi"/>
        </w:rPr>
      </w:pPr>
      <w:r w:rsidRPr="0078143D">
        <w:rPr>
          <w:rFonts w:asciiTheme="minorHAnsi" w:hAnsiTheme="minorHAnsi" w:cstheme="minorHAnsi"/>
        </w:rPr>
        <w:t>ICT Vision and Priority Interventions Report as a</w:t>
      </w:r>
      <w:r w:rsidR="00E827CF" w:rsidRPr="0078143D">
        <w:rPr>
          <w:rFonts w:asciiTheme="minorHAnsi" w:hAnsiTheme="minorHAnsi" w:cstheme="minorHAnsi"/>
        </w:rPr>
        <w:t xml:space="preserve"> brief statement accompanied by a summary of the goals and objectives that will serve as the basis for development of an operational ICT strategy. </w:t>
      </w:r>
      <w:r w:rsidRPr="0078143D">
        <w:rPr>
          <w:rFonts w:asciiTheme="minorHAnsi" w:hAnsiTheme="minorHAnsi" w:cstheme="minorHAnsi"/>
        </w:rPr>
        <w:t xml:space="preserve">Report shall include </w:t>
      </w:r>
      <w:r w:rsidR="00E827CF" w:rsidRPr="0078143D">
        <w:rPr>
          <w:rFonts w:asciiTheme="minorHAnsi" w:hAnsiTheme="minorHAnsi" w:cstheme="minorHAnsi"/>
        </w:rPr>
        <w:t xml:space="preserve">highlight </w:t>
      </w:r>
      <w:r w:rsidRPr="0078143D">
        <w:rPr>
          <w:rFonts w:asciiTheme="minorHAnsi" w:hAnsiTheme="minorHAnsi" w:cstheme="minorHAnsi"/>
        </w:rPr>
        <w:t>on strategic goals and</w:t>
      </w:r>
      <w:r w:rsidR="00E827CF" w:rsidRPr="0078143D">
        <w:rPr>
          <w:rFonts w:asciiTheme="minorHAnsi" w:hAnsiTheme="minorHAnsi" w:cstheme="minorHAnsi"/>
        </w:rPr>
        <w:t xml:space="preserve"> </w:t>
      </w:r>
      <w:r w:rsidRPr="0078143D">
        <w:rPr>
          <w:rFonts w:asciiTheme="minorHAnsi" w:hAnsiTheme="minorHAnsi" w:cstheme="minorHAnsi"/>
        </w:rPr>
        <w:t xml:space="preserve">how </w:t>
      </w:r>
      <w:r w:rsidR="00E827CF" w:rsidRPr="0078143D">
        <w:rPr>
          <w:rFonts w:asciiTheme="minorHAnsi" w:hAnsiTheme="minorHAnsi" w:cstheme="minorHAnsi"/>
        </w:rPr>
        <w:t>road-based ICT can be effective in helping to meet and enhance the overall goals of the MAFWM. Based on the defined vision and objectives and needs assessment,</w:t>
      </w:r>
      <w:r w:rsidRPr="0078143D">
        <w:rPr>
          <w:rFonts w:asciiTheme="minorHAnsi" w:hAnsiTheme="minorHAnsi" w:cstheme="minorHAnsi"/>
        </w:rPr>
        <w:t xml:space="preserve"> report shall include</w:t>
      </w:r>
      <w:r w:rsidR="00E827CF" w:rsidRPr="0078143D">
        <w:rPr>
          <w:rFonts w:asciiTheme="minorHAnsi" w:hAnsiTheme="minorHAnsi" w:cstheme="minorHAnsi"/>
        </w:rPr>
        <w:t xml:space="preserve"> a list of prioritized ICT applications and technical, functional, regulatory and organizational requirements. </w:t>
      </w:r>
    </w:p>
    <w:p w14:paraId="0A588284" w14:textId="4795EA4A" w:rsidR="00E827CF" w:rsidRPr="0078143D" w:rsidRDefault="00E827CF" w:rsidP="0078143D">
      <w:pPr>
        <w:spacing w:before="120" w:after="120" w:line="240" w:lineRule="auto"/>
        <w:rPr>
          <w:rFonts w:asciiTheme="minorHAnsi" w:hAnsiTheme="minorHAnsi" w:cstheme="minorHAnsi"/>
          <w:b/>
          <w:bCs/>
        </w:rPr>
      </w:pPr>
      <w:r w:rsidRPr="0078143D">
        <w:rPr>
          <w:rFonts w:asciiTheme="minorHAnsi" w:hAnsiTheme="minorHAnsi" w:cstheme="minorHAnsi"/>
          <w:b/>
          <w:bCs/>
        </w:rPr>
        <w:t xml:space="preserve">Sub task 4: Roadmap for adoption of International ICT Standards and Directives for Priority ITS Services </w:t>
      </w:r>
    </w:p>
    <w:p w14:paraId="3122AE44" w14:textId="300C6891" w:rsidR="00E827CF" w:rsidRPr="0078143D" w:rsidRDefault="007769C8" w:rsidP="0078143D">
      <w:pPr>
        <w:autoSpaceDE w:val="0"/>
        <w:autoSpaceDN w:val="0"/>
        <w:adjustRightInd w:val="0"/>
        <w:spacing w:before="120" w:after="120" w:line="240" w:lineRule="auto"/>
        <w:jc w:val="both"/>
        <w:rPr>
          <w:rFonts w:asciiTheme="minorHAnsi" w:hAnsiTheme="minorHAnsi" w:cstheme="minorHAnsi"/>
        </w:rPr>
      </w:pPr>
      <w:r w:rsidRPr="0078143D">
        <w:rPr>
          <w:rFonts w:asciiTheme="minorHAnsi" w:hAnsiTheme="minorHAnsi" w:cstheme="minorHAnsi"/>
        </w:rPr>
        <w:t xml:space="preserve">Roadmap for adoption of International ICT Standards and Directives for Priority ITS Services </w:t>
      </w:r>
      <w:r w:rsidR="00B34BBF" w:rsidRPr="0078143D">
        <w:rPr>
          <w:rFonts w:asciiTheme="minorHAnsi" w:hAnsiTheme="minorHAnsi" w:cstheme="minorHAnsi"/>
        </w:rPr>
        <w:t xml:space="preserve">with identified </w:t>
      </w:r>
      <w:r w:rsidR="00E827CF" w:rsidRPr="0078143D">
        <w:rPr>
          <w:rFonts w:asciiTheme="minorHAnsi" w:hAnsiTheme="minorHAnsi" w:cstheme="minorHAnsi"/>
        </w:rPr>
        <w:t xml:space="preserve">current international standards and directives for adoption for the ICT planning and deployment in the MAFWM. </w:t>
      </w:r>
      <w:r w:rsidR="00FE2E6C" w:rsidRPr="0078143D">
        <w:rPr>
          <w:rFonts w:asciiTheme="minorHAnsi" w:hAnsiTheme="minorHAnsi" w:cstheme="minorHAnsi"/>
        </w:rPr>
        <w:t xml:space="preserve">Gap analysis on </w:t>
      </w:r>
      <w:r w:rsidR="00E827CF" w:rsidRPr="0078143D">
        <w:rPr>
          <w:rFonts w:asciiTheme="minorHAnsi" w:hAnsiTheme="minorHAnsi" w:cstheme="minorHAnsi"/>
          <w:szCs w:val="24"/>
        </w:rPr>
        <w:t xml:space="preserve">how to reach ICT goals which are derived from the business goals, </w:t>
      </w:r>
      <w:r w:rsidR="00FE2E6C" w:rsidRPr="0078143D">
        <w:rPr>
          <w:rFonts w:asciiTheme="minorHAnsi" w:hAnsiTheme="minorHAnsi" w:cstheme="minorHAnsi"/>
          <w:szCs w:val="24"/>
        </w:rPr>
        <w:t>with</w:t>
      </w:r>
      <w:r w:rsidR="00E827CF" w:rsidRPr="0078143D">
        <w:rPr>
          <w:rFonts w:asciiTheme="minorHAnsi" w:hAnsiTheme="minorHAnsi" w:cstheme="minorHAnsi"/>
          <w:szCs w:val="24"/>
        </w:rPr>
        <w:t xml:space="preserve"> descri</w:t>
      </w:r>
      <w:r w:rsidR="00FE2E6C" w:rsidRPr="0078143D">
        <w:rPr>
          <w:rFonts w:asciiTheme="minorHAnsi" w:hAnsiTheme="minorHAnsi" w:cstheme="minorHAnsi"/>
          <w:szCs w:val="24"/>
        </w:rPr>
        <w:t xml:space="preserve">ption </w:t>
      </w:r>
      <w:r w:rsidR="00E827CF" w:rsidRPr="0078143D">
        <w:rPr>
          <w:rFonts w:asciiTheme="minorHAnsi" w:hAnsiTheme="minorHAnsi" w:cstheme="minorHAnsi"/>
          <w:szCs w:val="24"/>
        </w:rPr>
        <w:t>how the gap between the current and future states should be bridged.</w:t>
      </w:r>
      <w:r w:rsidR="00FE2E6C" w:rsidRPr="0078143D">
        <w:rPr>
          <w:rFonts w:asciiTheme="minorHAnsi" w:hAnsiTheme="minorHAnsi" w:cstheme="minorHAnsi"/>
          <w:szCs w:val="24"/>
        </w:rPr>
        <w:t xml:space="preserve"> Provision of </w:t>
      </w:r>
      <w:r w:rsidR="00E827CF" w:rsidRPr="0078143D">
        <w:rPr>
          <w:rFonts w:asciiTheme="minorHAnsi" w:hAnsiTheme="minorHAnsi" w:cstheme="minorHAnsi"/>
        </w:rPr>
        <w:t xml:space="preserve">final list of the standards that needs to be implemented and introduced under context of the MAFWM. </w:t>
      </w:r>
    </w:p>
    <w:p w14:paraId="1A844770" w14:textId="77777777" w:rsidR="00E827CF" w:rsidRPr="0078143D" w:rsidRDefault="00E827CF" w:rsidP="0078143D">
      <w:pPr>
        <w:spacing w:before="120" w:after="120" w:line="240" w:lineRule="auto"/>
        <w:rPr>
          <w:rFonts w:asciiTheme="minorHAnsi" w:hAnsiTheme="minorHAnsi" w:cstheme="minorHAnsi"/>
          <w:b/>
          <w:bCs/>
        </w:rPr>
      </w:pPr>
      <w:r w:rsidRPr="0078143D">
        <w:rPr>
          <w:rFonts w:asciiTheme="minorHAnsi" w:hAnsiTheme="minorHAnsi" w:cstheme="minorHAnsi"/>
          <w:b/>
          <w:bCs/>
        </w:rPr>
        <w:t xml:space="preserve">Sub task 5: ICT Strategy and Action Plan </w:t>
      </w:r>
    </w:p>
    <w:p w14:paraId="55E60396" w14:textId="1821053E" w:rsidR="00017EEA" w:rsidRPr="00017EEA" w:rsidRDefault="00FE2E6C" w:rsidP="0078143D">
      <w:pPr>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rPr>
        <w:t>Provision of</w:t>
      </w:r>
      <w:r w:rsidR="00E827CF" w:rsidRPr="0078143D">
        <w:rPr>
          <w:rFonts w:asciiTheme="minorHAnsi" w:hAnsiTheme="minorHAnsi" w:cstheme="minorHAnsi"/>
        </w:rPr>
        <w:t xml:space="preserve"> ICT Strategy and corresponding Action Plan clearly se</w:t>
      </w:r>
      <w:r w:rsidRPr="0078143D">
        <w:rPr>
          <w:rFonts w:asciiTheme="minorHAnsi" w:hAnsiTheme="minorHAnsi" w:cstheme="minorHAnsi"/>
        </w:rPr>
        <w:t>t</w:t>
      </w:r>
      <w:r w:rsidR="00E827CF" w:rsidRPr="0078143D">
        <w:rPr>
          <w:rFonts w:asciiTheme="minorHAnsi" w:hAnsiTheme="minorHAnsi" w:cstheme="minorHAnsi"/>
        </w:rPr>
        <w:t>t</w:t>
      </w:r>
      <w:r w:rsidRPr="0078143D">
        <w:rPr>
          <w:rFonts w:asciiTheme="minorHAnsi" w:hAnsiTheme="minorHAnsi" w:cstheme="minorHAnsi"/>
        </w:rPr>
        <w:t>ing</w:t>
      </w:r>
      <w:r w:rsidR="00E827CF" w:rsidRPr="0078143D">
        <w:rPr>
          <w:rFonts w:asciiTheme="minorHAnsi" w:hAnsiTheme="minorHAnsi" w:cstheme="minorHAnsi"/>
        </w:rPr>
        <w:t xml:space="preserve"> forth a plan and direction that the MAFWM can use to direct the future deployment of ICT. </w:t>
      </w:r>
    </w:p>
    <w:p w14:paraId="4E682DBC" w14:textId="77777777" w:rsidR="00191A17" w:rsidRPr="0078143D" w:rsidRDefault="00181987" w:rsidP="0078143D">
      <w:pPr>
        <w:pStyle w:val="Heading2"/>
      </w:pPr>
      <w:r w:rsidRPr="0078143D">
        <w:t>Working Conditions</w:t>
      </w:r>
    </w:p>
    <w:p w14:paraId="0DAF5CAB" w14:textId="2360EC89" w:rsidR="00191A17" w:rsidRPr="0078143D" w:rsidRDefault="00191A17" w:rsidP="0078143D">
      <w:pPr>
        <w:autoSpaceDE w:val="0"/>
        <w:autoSpaceDN w:val="0"/>
        <w:adjustRightInd w:val="0"/>
        <w:spacing w:before="120" w:after="120" w:line="240" w:lineRule="auto"/>
        <w:rPr>
          <w:rFonts w:asciiTheme="minorHAnsi" w:hAnsiTheme="minorHAnsi" w:cstheme="minorHAnsi"/>
          <w:color w:val="000000"/>
          <w:szCs w:val="24"/>
        </w:rPr>
      </w:pPr>
      <w:r w:rsidRPr="0078143D">
        <w:rPr>
          <w:rFonts w:asciiTheme="minorHAnsi" w:hAnsiTheme="minorHAnsi" w:cstheme="minorHAnsi"/>
          <w:color w:val="000000"/>
          <w:szCs w:val="24"/>
        </w:rPr>
        <w:t>Project start date: Immediately upon contract signing.</w:t>
      </w:r>
    </w:p>
    <w:p w14:paraId="1B82B7A8" w14:textId="07B907E8" w:rsidR="00191A17" w:rsidRPr="0078143D" w:rsidRDefault="00191A17" w:rsidP="0078143D">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color w:val="000000"/>
          <w:szCs w:val="24"/>
        </w:rPr>
        <w:t xml:space="preserve">The duration of the assignment is estimated to be </w:t>
      </w:r>
      <w:r w:rsidR="000E3BB6">
        <w:rPr>
          <w:rFonts w:asciiTheme="minorHAnsi" w:hAnsiTheme="minorHAnsi" w:cstheme="minorHAnsi"/>
          <w:color w:val="000000"/>
          <w:szCs w:val="24"/>
        </w:rPr>
        <w:t>(up to) 7</w:t>
      </w:r>
      <w:r w:rsidRPr="0078143D">
        <w:rPr>
          <w:rFonts w:asciiTheme="minorHAnsi" w:hAnsiTheme="minorHAnsi" w:cstheme="minorHAnsi"/>
          <w:color w:val="000000"/>
          <w:szCs w:val="24"/>
        </w:rPr>
        <w:t xml:space="preserve"> months from commencement. The Consultant shall</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propose the number of visits and schedule of work in their proposal.</w:t>
      </w:r>
    </w:p>
    <w:p w14:paraId="6BD4A731" w14:textId="43854F61" w:rsidR="004B2801" w:rsidRPr="0078143D" w:rsidRDefault="0078143D" w:rsidP="0078143D">
      <w:pPr>
        <w:autoSpaceDE w:val="0"/>
        <w:autoSpaceDN w:val="0"/>
        <w:adjustRightInd w:val="0"/>
        <w:spacing w:before="120" w:after="120" w:line="240" w:lineRule="auto"/>
        <w:jc w:val="both"/>
        <w:rPr>
          <w:rFonts w:asciiTheme="minorHAnsi" w:hAnsiTheme="minorHAnsi" w:cstheme="minorHAnsi"/>
          <w:color w:val="000000"/>
          <w:szCs w:val="24"/>
        </w:rPr>
      </w:pPr>
      <w:r>
        <w:rPr>
          <w:rFonts w:asciiTheme="minorHAnsi" w:hAnsiTheme="minorHAnsi" w:cstheme="minorHAnsi"/>
          <w:color w:val="000000"/>
          <w:szCs w:val="24"/>
        </w:rPr>
        <w:t>During work at home</w:t>
      </w:r>
      <w:r w:rsidR="00546C20" w:rsidRPr="0078143D">
        <w:rPr>
          <w:rFonts w:asciiTheme="minorHAnsi" w:hAnsiTheme="minorHAnsi" w:cstheme="minorHAnsi"/>
          <w:color w:val="000000"/>
          <w:szCs w:val="24"/>
        </w:rPr>
        <w:t>/</w:t>
      </w:r>
      <w:r w:rsidR="00191A17" w:rsidRPr="0078143D">
        <w:rPr>
          <w:rFonts w:asciiTheme="minorHAnsi" w:hAnsiTheme="minorHAnsi" w:cstheme="minorHAnsi"/>
          <w:color w:val="000000"/>
          <w:szCs w:val="24"/>
        </w:rPr>
        <w:t>office</w:t>
      </w:r>
      <w:r>
        <w:rPr>
          <w:rStyle w:val="FootnoteReference"/>
          <w:rFonts w:asciiTheme="minorHAnsi" w:hAnsiTheme="minorHAnsi" w:cstheme="minorHAnsi"/>
          <w:color w:val="000000"/>
          <w:szCs w:val="24"/>
        </w:rPr>
        <w:footnoteReference w:id="2"/>
      </w:r>
      <w:r w:rsidR="00191A17" w:rsidRPr="0078143D">
        <w:rPr>
          <w:rFonts w:asciiTheme="minorHAnsi" w:hAnsiTheme="minorHAnsi" w:cstheme="minorHAnsi"/>
          <w:color w:val="000000"/>
          <w:szCs w:val="24"/>
        </w:rPr>
        <w:t>, the Consultant will be available through internet connection for communication</w:t>
      </w:r>
      <w:r w:rsidR="00181987" w:rsidRPr="0078143D">
        <w:rPr>
          <w:rFonts w:asciiTheme="minorHAnsi" w:hAnsiTheme="minorHAnsi" w:cstheme="minorHAnsi"/>
          <w:color w:val="000000"/>
          <w:szCs w:val="24"/>
        </w:rPr>
        <w:t xml:space="preserve"> </w:t>
      </w:r>
      <w:r w:rsidR="00191A17" w:rsidRPr="0078143D">
        <w:rPr>
          <w:rFonts w:asciiTheme="minorHAnsi" w:hAnsiTheme="minorHAnsi" w:cstheme="minorHAnsi"/>
          <w:color w:val="000000"/>
          <w:szCs w:val="24"/>
        </w:rPr>
        <w:t>including video conferencing.</w:t>
      </w:r>
    </w:p>
    <w:p w14:paraId="647D2AF7" w14:textId="77777777" w:rsidR="004B2801" w:rsidRPr="0078143D" w:rsidRDefault="004B2801" w:rsidP="0078143D">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rPr>
        <w:t xml:space="preserve">Office accommodation for each expert working on the Contract is to be provided by the Consultant. </w:t>
      </w:r>
    </w:p>
    <w:p w14:paraId="72E6D3B5" w14:textId="77777777" w:rsidR="004B2801" w:rsidRPr="0078143D" w:rsidRDefault="004B2801" w:rsidP="0078143D">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rPr>
        <w:t xml:space="preserve">The Consultant shall ensure that experts are adequately supported and equipped. In particular, it shall ensure that there is sufficient administrative, secretarial and interpreting provision to enable experts to concentrate on their primary responsibilities.  </w:t>
      </w:r>
    </w:p>
    <w:p w14:paraId="10665E9B" w14:textId="07A10D7D" w:rsidR="004B2801" w:rsidRPr="0078143D" w:rsidRDefault="004B2801" w:rsidP="0078143D">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rPr>
        <w:lastRenderedPageBreak/>
        <w:t xml:space="preserve">No equipment is to be purchased on behalf of the neither Contracting Authority (MAFWM) nor beneficiaries as part of this service contract or transferred to the Contracting Authority or beneficiaries at the end of this Contract. </w:t>
      </w:r>
    </w:p>
    <w:p w14:paraId="3EEC4C19" w14:textId="77777777" w:rsidR="00191A17" w:rsidRPr="0078143D" w:rsidRDefault="00191A17" w:rsidP="0003054C">
      <w:pPr>
        <w:pStyle w:val="Heading1"/>
      </w:pPr>
      <w:r w:rsidRPr="0078143D">
        <w:t>REPORTING REQUIREMENTS</w:t>
      </w:r>
    </w:p>
    <w:p w14:paraId="0A3027F6" w14:textId="2387B5B5" w:rsidR="00181987" w:rsidRPr="0078143D" w:rsidRDefault="00181987" w:rsidP="0078143D">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color w:val="000000"/>
          <w:szCs w:val="24"/>
        </w:rPr>
        <w:t>The Consultant shall produce the documents listed, in line with the schedule noted</w:t>
      </w:r>
      <w:r w:rsidR="0078143D">
        <w:rPr>
          <w:rFonts w:asciiTheme="minorHAnsi" w:hAnsiTheme="minorHAnsi" w:cstheme="minorHAnsi"/>
          <w:color w:val="000000"/>
          <w:szCs w:val="24"/>
        </w:rPr>
        <w:t xml:space="preserve"> in section 7</w:t>
      </w:r>
      <w:r w:rsidRPr="0078143D">
        <w:rPr>
          <w:rFonts w:asciiTheme="minorHAnsi" w:hAnsiTheme="minorHAnsi" w:cstheme="minorHAnsi"/>
          <w:color w:val="000000"/>
          <w:szCs w:val="24"/>
        </w:rPr>
        <w:t>:</w:t>
      </w:r>
    </w:p>
    <w:p w14:paraId="7479C9C7" w14:textId="33F06D9D" w:rsidR="00191A17" w:rsidRPr="0078143D" w:rsidRDefault="00191A17" w:rsidP="0078143D">
      <w:pPr>
        <w:pStyle w:val="ListParagraph"/>
        <w:numPr>
          <w:ilvl w:val="0"/>
          <w:numId w:val="41"/>
        </w:numPr>
        <w:autoSpaceDE w:val="0"/>
        <w:autoSpaceDN w:val="0"/>
        <w:adjustRightInd w:val="0"/>
        <w:rPr>
          <w:rFonts w:asciiTheme="minorHAnsi" w:hAnsiTheme="minorHAnsi" w:cstheme="minorHAnsi"/>
          <w:color w:val="000000"/>
          <w:szCs w:val="24"/>
        </w:rPr>
      </w:pPr>
      <w:r w:rsidRPr="0078143D">
        <w:rPr>
          <w:rFonts w:asciiTheme="minorHAnsi" w:hAnsiTheme="minorHAnsi" w:cstheme="minorHAnsi"/>
          <w:color w:val="000000"/>
          <w:szCs w:val="24"/>
        </w:rPr>
        <w:t xml:space="preserve">Inception Report: </w:t>
      </w:r>
      <w:r w:rsidR="001749EB">
        <w:rPr>
          <w:rFonts w:asciiTheme="minorHAnsi" w:hAnsiTheme="minorHAnsi" w:cstheme="minorHAnsi"/>
          <w:color w:val="000000"/>
          <w:szCs w:val="24"/>
        </w:rPr>
        <w:t xml:space="preserve">up to </w:t>
      </w:r>
      <w:r w:rsidRPr="0078143D">
        <w:rPr>
          <w:rFonts w:asciiTheme="minorHAnsi" w:hAnsiTheme="minorHAnsi" w:cstheme="minorHAnsi"/>
          <w:color w:val="000000"/>
          <w:szCs w:val="24"/>
        </w:rPr>
        <w:t>4 weeks after contract signing the consultant shall submit an Inception Report that</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 xml:space="preserve">will include a timetable, agreed with the </w:t>
      </w:r>
      <w:r w:rsidR="00A93A1E" w:rsidRPr="0078143D">
        <w:rPr>
          <w:rFonts w:asciiTheme="minorHAnsi" w:hAnsiTheme="minorHAnsi" w:cstheme="minorHAnsi"/>
          <w:color w:val="000000"/>
          <w:szCs w:val="24"/>
        </w:rPr>
        <w:t>MAFWM</w:t>
      </w:r>
      <w:r w:rsidRPr="0078143D">
        <w:rPr>
          <w:rFonts w:asciiTheme="minorHAnsi" w:hAnsiTheme="minorHAnsi" w:cstheme="minorHAnsi"/>
          <w:color w:val="000000"/>
          <w:szCs w:val="24"/>
        </w:rPr>
        <w:t>, for submission of the other deliverables. The report will</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include, if necessary, proposed variations to the original work plan, and a list of any identified risks an issues.</w:t>
      </w:r>
    </w:p>
    <w:p w14:paraId="7F3EC715" w14:textId="6A3B6995" w:rsidR="00191A17" w:rsidRPr="0078143D" w:rsidRDefault="00191A17" w:rsidP="0078143D">
      <w:pPr>
        <w:pStyle w:val="ListParagraph"/>
        <w:numPr>
          <w:ilvl w:val="0"/>
          <w:numId w:val="41"/>
        </w:numPr>
        <w:autoSpaceDE w:val="0"/>
        <w:autoSpaceDN w:val="0"/>
        <w:adjustRightInd w:val="0"/>
        <w:rPr>
          <w:rFonts w:asciiTheme="minorHAnsi" w:hAnsiTheme="minorHAnsi" w:cstheme="minorHAnsi"/>
          <w:color w:val="000000"/>
          <w:szCs w:val="24"/>
        </w:rPr>
      </w:pPr>
      <w:r w:rsidRPr="0078143D">
        <w:rPr>
          <w:rFonts w:asciiTheme="minorHAnsi" w:hAnsiTheme="minorHAnsi" w:cstheme="minorHAnsi"/>
          <w:color w:val="000000"/>
          <w:szCs w:val="24"/>
        </w:rPr>
        <w:t>Interim report</w:t>
      </w:r>
      <w:r w:rsidR="00017EEA" w:rsidRPr="0078143D">
        <w:rPr>
          <w:rFonts w:asciiTheme="minorHAnsi" w:hAnsiTheme="minorHAnsi" w:cstheme="minorHAnsi"/>
          <w:color w:val="000000"/>
          <w:szCs w:val="24"/>
        </w:rPr>
        <w:t>s</w:t>
      </w:r>
      <w:r w:rsidRPr="0078143D">
        <w:rPr>
          <w:rFonts w:asciiTheme="minorHAnsi" w:hAnsiTheme="minorHAnsi" w:cstheme="minorHAnsi"/>
          <w:color w:val="000000"/>
          <w:szCs w:val="24"/>
        </w:rPr>
        <w:t xml:space="preserve">: </w:t>
      </w:r>
      <w:r w:rsidR="001749EB">
        <w:rPr>
          <w:rFonts w:asciiTheme="minorHAnsi" w:hAnsiTheme="minorHAnsi" w:cstheme="minorHAnsi"/>
          <w:color w:val="000000"/>
          <w:szCs w:val="24"/>
        </w:rPr>
        <w:t xml:space="preserve">up to </w:t>
      </w:r>
      <w:r w:rsidR="00017EEA" w:rsidRPr="0078143D">
        <w:rPr>
          <w:rFonts w:asciiTheme="minorHAnsi" w:hAnsiTheme="minorHAnsi" w:cstheme="minorHAnsi"/>
          <w:color w:val="000000"/>
          <w:szCs w:val="24"/>
        </w:rPr>
        <w:t>2</w:t>
      </w:r>
      <w:r w:rsidRPr="0078143D">
        <w:rPr>
          <w:rFonts w:asciiTheme="minorHAnsi" w:hAnsiTheme="minorHAnsi" w:cstheme="minorHAnsi"/>
          <w:color w:val="000000"/>
          <w:szCs w:val="24"/>
        </w:rPr>
        <w:t xml:space="preserve"> weeks after </w:t>
      </w:r>
      <w:r w:rsidR="00017EEA" w:rsidRPr="0078143D">
        <w:rPr>
          <w:rFonts w:asciiTheme="minorHAnsi" w:hAnsiTheme="minorHAnsi" w:cstheme="minorHAnsi"/>
          <w:color w:val="000000"/>
          <w:szCs w:val="24"/>
        </w:rPr>
        <w:t>submission of each deliverable</w:t>
      </w:r>
      <w:r w:rsidRPr="0078143D">
        <w:rPr>
          <w:rFonts w:asciiTheme="minorHAnsi" w:hAnsiTheme="minorHAnsi" w:cstheme="minorHAnsi"/>
          <w:color w:val="000000"/>
          <w:szCs w:val="24"/>
        </w:rPr>
        <w:t>, to include progress to date for each deliverable and</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an assessment of any identified</w:t>
      </w:r>
      <w:r w:rsidR="000E3BB6">
        <w:rPr>
          <w:rFonts w:asciiTheme="minorHAnsi" w:hAnsiTheme="minorHAnsi" w:cstheme="minorHAnsi"/>
          <w:color w:val="000000"/>
          <w:szCs w:val="24"/>
        </w:rPr>
        <w:t xml:space="preserve"> issues and risks (likelihood/</w:t>
      </w:r>
      <w:r w:rsidRPr="0078143D">
        <w:rPr>
          <w:rFonts w:asciiTheme="minorHAnsi" w:hAnsiTheme="minorHAnsi" w:cstheme="minorHAnsi"/>
          <w:color w:val="000000"/>
          <w:szCs w:val="24"/>
        </w:rPr>
        <w:t>impact</w:t>
      </w:r>
      <w:r w:rsidR="00FF4323">
        <w:rPr>
          <w:rFonts w:asciiTheme="minorHAnsi" w:hAnsiTheme="minorHAnsi" w:cstheme="minorHAnsi"/>
          <w:color w:val="000000"/>
          <w:szCs w:val="24"/>
        </w:rPr>
        <w:t xml:space="preserve">/mitigation, </w:t>
      </w:r>
      <w:r w:rsidR="000E3BB6">
        <w:rPr>
          <w:rFonts w:asciiTheme="minorHAnsi" w:hAnsiTheme="minorHAnsi" w:cstheme="minorHAnsi"/>
          <w:color w:val="000000"/>
          <w:szCs w:val="24"/>
        </w:rPr>
        <w:t>etc.).</w:t>
      </w:r>
    </w:p>
    <w:p w14:paraId="26687122" w14:textId="764EB5CA" w:rsidR="00191A17" w:rsidRPr="0078143D" w:rsidRDefault="00191A17" w:rsidP="0078143D">
      <w:pPr>
        <w:pStyle w:val="ListParagraph"/>
        <w:numPr>
          <w:ilvl w:val="0"/>
          <w:numId w:val="41"/>
        </w:numPr>
        <w:autoSpaceDE w:val="0"/>
        <w:autoSpaceDN w:val="0"/>
        <w:adjustRightInd w:val="0"/>
        <w:rPr>
          <w:rFonts w:asciiTheme="minorHAnsi" w:hAnsiTheme="minorHAnsi" w:cstheme="minorHAnsi"/>
          <w:color w:val="000000"/>
          <w:szCs w:val="24"/>
        </w:rPr>
      </w:pPr>
      <w:r w:rsidRPr="0078143D">
        <w:rPr>
          <w:rFonts w:asciiTheme="minorHAnsi" w:hAnsiTheme="minorHAnsi" w:cstheme="minorHAnsi"/>
          <w:color w:val="000000"/>
          <w:szCs w:val="24"/>
        </w:rPr>
        <w:t>Draft Final Report:</w:t>
      </w:r>
      <w:r w:rsidR="001749EB">
        <w:rPr>
          <w:rFonts w:asciiTheme="minorHAnsi" w:hAnsiTheme="minorHAnsi" w:cstheme="minorHAnsi"/>
          <w:color w:val="000000"/>
          <w:szCs w:val="24"/>
        </w:rPr>
        <w:t xml:space="preserve"> up to</w:t>
      </w:r>
      <w:r w:rsidRPr="0078143D">
        <w:rPr>
          <w:rFonts w:asciiTheme="minorHAnsi" w:hAnsiTheme="minorHAnsi" w:cstheme="minorHAnsi"/>
          <w:color w:val="000000"/>
          <w:szCs w:val="24"/>
        </w:rPr>
        <w:t xml:space="preserve"> </w:t>
      </w:r>
      <w:r w:rsidR="000E3BB6">
        <w:rPr>
          <w:rFonts w:asciiTheme="minorHAnsi" w:hAnsiTheme="minorHAnsi" w:cstheme="minorHAnsi"/>
          <w:color w:val="000000"/>
          <w:szCs w:val="24"/>
        </w:rPr>
        <w:t>6 months</w:t>
      </w:r>
      <w:r w:rsidRPr="0078143D">
        <w:rPr>
          <w:rFonts w:asciiTheme="minorHAnsi" w:hAnsiTheme="minorHAnsi" w:cstheme="minorHAnsi"/>
          <w:color w:val="000000"/>
          <w:szCs w:val="24"/>
        </w:rPr>
        <w:t xml:space="preserve"> after the contract signing, the Consultant shall submit the draft Final</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Report that will include a description of the work done during the consultancy, the results, conclusions and</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recommendations, including follow-up activities to ensure long term sustainability. Draft Final Report will</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 xml:space="preserve">include final versions of deliverables ICT Strategy and </w:t>
      </w:r>
      <w:r w:rsidR="00017EEA" w:rsidRPr="0078143D">
        <w:rPr>
          <w:rFonts w:asciiTheme="minorHAnsi" w:hAnsiTheme="minorHAnsi" w:cstheme="minorHAnsi"/>
          <w:color w:val="000000"/>
          <w:szCs w:val="24"/>
        </w:rPr>
        <w:t>Roadmap</w:t>
      </w:r>
      <w:r w:rsidRPr="0078143D">
        <w:rPr>
          <w:rFonts w:asciiTheme="minorHAnsi" w:hAnsiTheme="minorHAnsi" w:cstheme="minorHAnsi"/>
          <w:color w:val="000000"/>
          <w:szCs w:val="24"/>
        </w:rPr>
        <w:t xml:space="preserve"> (approved by </w:t>
      </w:r>
      <w:r w:rsidR="00017EEA" w:rsidRPr="0078143D">
        <w:rPr>
          <w:rFonts w:asciiTheme="minorHAnsi" w:hAnsiTheme="minorHAnsi" w:cstheme="minorHAnsi"/>
          <w:color w:val="000000"/>
          <w:szCs w:val="24"/>
        </w:rPr>
        <w:t>MAFWM</w:t>
      </w:r>
      <w:r w:rsidRPr="0078143D">
        <w:rPr>
          <w:rFonts w:asciiTheme="minorHAnsi" w:hAnsiTheme="minorHAnsi" w:cstheme="minorHAnsi"/>
          <w:color w:val="000000"/>
          <w:szCs w:val="24"/>
        </w:rPr>
        <w:t>).</w:t>
      </w:r>
    </w:p>
    <w:p w14:paraId="0FC8EC9D" w14:textId="3C91798A" w:rsidR="00191A17" w:rsidRPr="0078143D" w:rsidRDefault="00191A17" w:rsidP="0078143D">
      <w:pPr>
        <w:pStyle w:val="ListParagraph"/>
        <w:numPr>
          <w:ilvl w:val="0"/>
          <w:numId w:val="41"/>
        </w:numPr>
        <w:autoSpaceDE w:val="0"/>
        <w:autoSpaceDN w:val="0"/>
        <w:adjustRightInd w:val="0"/>
        <w:rPr>
          <w:rFonts w:asciiTheme="minorHAnsi" w:hAnsiTheme="minorHAnsi" w:cstheme="minorHAnsi"/>
          <w:color w:val="000000"/>
          <w:szCs w:val="24"/>
        </w:rPr>
      </w:pPr>
      <w:r w:rsidRPr="0078143D">
        <w:rPr>
          <w:rFonts w:asciiTheme="minorHAnsi" w:hAnsiTheme="minorHAnsi" w:cstheme="minorHAnsi"/>
          <w:color w:val="000000"/>
          <w:szCs w:val="24"/>
        </w:rPr>
        <w:t xml:space="preserve">Final Report: </w:t>
      </w:r>
      <w:r w:rsidR="001749EB">
        <w:rPr>
          <w:rFonts w:asciiTheme="minorHAnsi" w:hAnsiTheme="minorHAnsi" w:cstheme="minorHAnsi"/>
          <w:color w:val="000000"/>
          <w:szCs w:val="24"/>
        </w:rPr>
        <w:t xml:space="preserve">up to </w:t>
      </w:r>
      <w:r w:rsidR="000E3BB6">
        <w:rPr>
          <w:rFonts w:asciiTheme="minorHAnsi" w:hAnsiTheme="minorHAnsi" w:cstheme="minorHAnsi"/>
          <w:color w:val="000000"/>
          <w:szCs w:val="24"/>
        </w:rPr>
        <w:t>7 months</w:t>
      </w:r>
      <w:r w:rsidRPr="0078143D">
        <w:rPr>
          <w:rFonts w:asciiTheme="minorHAnsi" w:hAnsiTheme="minorHAnsi" w:cstheme="minorHAnsi"/>
          <w:color w:val="000000"/>
          <w:szCs w:val="24"/>
        </w:rPr>
        <w:t xml:space="preserve"> after the contract signing, the Consultant shall submit the Final Report that</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addresses the comments to the draft report, and include as attachment final deliverables produced</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 xml:space="preserve">under the contract. Final report will include </w:t>
      </w:r>
      <w:r w:rsidR="00017EEA" w:rsidRPr="0078143D">
        <w:rPr>
          <w:rFonts w:asciiTheme="minorHAnsi" w:hAnsiTheme="minorHAnsi" w:cstheme="minorHAnsi"/>
          <w:color w:val="000000"/>
          <w:szCs w:val="24"/>
        </w:rPr>
        <w:t>all final version</w:t>
      </w:r>
      <w:r w:rsidR="000E3BB6">
        <w:rPr>
          <w:rFonts w:asciiTheme="minorHAnsi" w:hAnsiTheme="minorHAnsi" w:cstheme="minorHAnsi"/>
          <w:color w:val="000000"/>
          <w:szCs w:val="24"/>
        </w:rPr>
        <w:t>s</w:t>
      </w:r>
      <w:r w:rsidR="00017EEA" w:rsidRPr="0078143D">
        <w:rPr>
          <w:rFonts w:asciiTheme="minorHAnsi" w:hAnsiTheme="minorHAnsi" w:cstheme="minorHAnsi"/>
          <w:color w:val="000000"/>
          <w:szCs w:val="24"/>
        </w:rPr>
        <w:t xml:space="preserve"> of deliverables </w:t>
      </w:r>
      <w:r w:rsidRPr="0078143D">
        <w:rPr>
          <w:rFonts w:asciiTheme="minorHAnsi" w:hAnsiTheme="minorHAnsi" w:cstheme="minorHAnsi"/>
          <w:color w:val="000000"/>
          <w:szCs w:val="24"/>
        </w:rPr>
        <w:t xml:space="preserve">(approved by </w:t>
      </w:r>
      <w:r w:rsidR="00017EEA" w:rsidRPr="0078143D">
        <w:rPr>
          <w:rFonts w:asciiTheme="minorHAnsi" w:hAnsiTheme="minorHAnsi" w:cstheme="minorHAnsi"/>
          <w:color w:val="000000"/>
          <w:szCs w:val="24"/>
        </w:rPr>
        <w:t>MAFWM</w:t>
      </w:r>
      <w:r w:rsidRPr="0078143D">
        <w:rPr>
          <w:rFonts w:asciiTheme="minorHAnsi" w:hAnsiTheme="minorHAnsi" w:cstheme="minorHAnsi"/>
          <w:color w:val="000000"/>
          <w:szCs w:val="24"/>
        </w:rPr>
        <w:t>).</w:t>
      </w:r>
    </w:p>
    <w:p w14:paraId="2A29EC8C" w14:textId="07F21B68" w:rsidR="00191A17" w:rsidRPr="00E638D3" w:rsidRDefault="00191A17" w:rsidP="0078143D">
      <w:pPr>
        <w:autoSpaceDE w:val="0"/>
        <w:autoSpaceDN w:val="0"/>
        <w:adjustRightInd w:val="0"/>
        <w:spacing w:before="120" w:after="120" w:line="240" w:lineRule="auto"/>
        <w:jc w:val="both"/>
        <w:rPr>
          <w:rFonts w:asciiTheme="minorHAnsi" w:hAnsiTheme="minorHAnsi" w:cstheme="minorHAnsi"/>
          <w:color w:val="000000"/>
          <w:szCs w:val="24"/>
        </w:rPr>
      </w:pPr>
      <w:r w:rsidRPr="00E638D3">
        <w:rPr>
          <w:rFonts w:asciiTheme="minorHAnsi" w:hAnsiTheme="minorHAnsi" w:cstheme="minorHAnsi"/>
          <w:color w:val="000000"/>
          <w:szCs w:val="24"/>
        </w:rPr>
        <w:t>Reports and deliverables will be submitted</w:t>
      </w:r>
      <w:r w:rsidR="00E638D3" w:rsidRPr="00E638D3">
        <w:rPr>
          <w:rFonts w:asciiTheme="minorHAnsi" w:hAnsiTheme="minorHAnsi" w:cstheme="minorHAnsi"/>
          <w:color w:val="000000"/>
          <w:szCs w:val="24"/>
        </w:rPr>
        <w:t>: reports</w:t>
      </w:r>
      <w:r w:rsidRPr="00E638D3">
        <w:rPr>
          <w:rFonts w:asciiTheme="minorHAnsi" w:hAnsiTheme="minorHAnsi" w:cstheme="minorHAnsi"/>
          <w:color w:val="000000"/>
          <w:szCs w:val="24"/>
        </w:rPr>
        <w:t xml:space="preserve"> </w:t>
      </w:r>
      <w:r w:rsidRPr="009E2A19">
        <w:rPr>
          <w:rFonts w:asciiTheme="minorHAnsi" w:hAnsiTheme="minorHAnsi" w:cstheme="minorHAnsi"/>
          <w:color w:val="000000"/>
          <w:szCs w:val="24"/>
        </w:rPr>
        <w:t xml:space="preserve">in </w:t>
      </w:r>
      <w:r w:rsidR="000E3BB6" w:rsidRPr="009E2A19">
        <w:rPr>
          <w:rFonts w:asciiTheme="minorHAnsi" w:hAnsiTheme="minorHAnsi" w:cstheme="minorHAnsi"/>
          <w:color w:val="000000"/>
          <w:szCs w:val="24"/>
        </w:rPr>
        <w:t>English</w:t>
      </w:r>
      <w:r w:rsidR="00E638D3" w:rsidRPr="009E2A19">
        <w:rPr>
          <w:rFonts w:asciiTheme="minorHAnsi" w:hAnsiTheme="minorHAnsi" w:cstheme="minorHAnsi"/>
          <w:color w:val="000000"/>
          <w:szCs w:val="24"/>
        </w:rPr>
        <w:t xml:space="preserve">, deliverables in </w:t>
      </w:r>
      <w:r w:rsidR="000E3BB6" w:rsidRPr="009E2A19">
        <w:rPr>
          <w:rFonts w:asciiTheme="minorHAnsi" w:hAnsiTheme="minorHAnsi" w:cstheme="minorHAnsi"/>
          <w:color w:val="000000"/>
          <w:szCs w:val="24"/>
        </w:rPr>
        <w:t xml:space="preserve">Serbian </w:t>
      </w:r>
      <w:r w:rsidR="00AF3EE8">
        <w:rPr>
          <w:rFonts w:asciiTheme="minorHAnsi" w:hAnsiTheme="minorHAnsi" w:cstheme="minorHAnsi"/>
          <w:color w:val="000000"/>
          <w:szCs w:val="24"/>
        </w:rPr>
        <w:t xml:space="preserve">and English </w:t>
      </w:r>
      <w:r w:rsidR="000E3BB6" w:rsidRPr="009E2A19">
        <w:rPr>
          <w:rFonts w:asciiTheme="minorHAnsi" w:hAnsiTheme="minorHAnsi" w:cstheme="minorHAnsi"/>
          <w:color w:val="000000"/>
          <w:szCs w:val="24"/>
        </w:rPr>
        <w:t>Language,</w:t>
      </w:r>
      <w:r w:rsidR="000E3BB6" w:rsidRPr="00E638D3">
        <w:rPr>
          <w:rFonts w:asciiTheme="minorHAnsi" w:hAnsiTheme="minorHAnsi" w:cstheme="minorHAnsi"/>
          <w:color w:val="000000"/>
          <w:szCs w:val="24"/>
        </w:rPr>
        <w:t xml:space="preserve"> in </w:t>
      </w:r>
      <w:r w:rsidRPr="00E638D3">
        <w:rPr>
          <w:rFonts w:asciiTheme="minorHAnsi" w:hAnsiTheme="minorHAnsi" w:cstheme="minorHAnsi"/>
          <w:color w:val="000000"/>
          <w:szCs w:val="24"/>
        </w:rPr>
        <w:t>electronic</w:t>
      </w:r>
      <w:r w:rsidR="00181987" w:rsidRPr="00E638D3">
        <w:rPr>
          <w:rFonts w:asciiTheme="minorHAnsi" w:hAnsiTheme="minorHAnsi" w:cstheme="minorHAnsi"/>
          <w:color w:val="000000"/>
          <w:szCs w:val="24"/>
        </w:rPr>
        <w:t xml:space="preserve"> </w:t>
      </w:r>
      <w:r w:rsidRPr="00E638D3">
        <w:rPr>
          <w:rFonts w:asciiTheme="minorHAnsi" w:hAnsiTheme="minorHAnsi" w:cstheme="minorHAnsi"/>
          <w:color w:val="000000"/>
          <w:szCs w:val="24"/>
        </w:rPr>
        <w:t xml:space="preserve">version (format upon agreement) </w:t>
      </w:r>
      <w:r w:rsidR="00564B33">
        <w:rPr>
          <w:rFonts w:asciiTheme="minorHAnsi" w:hAnsiTheme="minorHAnsi" w:cstheme="minorHAnsi"/>
          <w:color w:val="000000"/>
          <w:szCs w:val="24"/>
        </w:rPr>
        <w:t xml:space="preserve">and 2 hard copies </w:t>
      </w:r>
      <w:r w:rsidRPr="00E638D3">
        <w:rPr>
          <w:rFonts w:asciiTheme="minorHAnsi" w:hAnsiTheme="minorHAnsi" w:cstheme="minorHAnsi"/>
          <w:color w:val="000000"/>
          <w:szCs w:val="24"/>
        </w:rPr>
        <w:t xml:space="preserve">for approval, </w:t>
      </w:r>
      <w:r w:rsidRPr="009E2A19">
        <w:rPr>
          <w:rFonts w:asciiTheme="minorHAnsi" w:hAnsiTheme="minorHAnsi" w:cstheme="minorHAnsi"/>
          <w:color w:val="000000"/>
          <w:szCs w:val="24"/>
        </w:rPr>
        <w:t xml:space="preserve">to the </w:t>
      </w:r>
      <w:r w:rsidR="00017EEA" w:rsidRPr="009E2A19">
        <w:rPr>
          <w:rFonts w:asciiTheme="minorHAnsi" w:hAnsiTheme="minorHAnsi" w:cstheme="minorHAnsi"/>
          <w:color w:val="000000"/>
          <w:szCs w:val="24"/>
        </w:rPr>
        <w:t>MAFWM</w:t>
      </w:r>
      <w:r w:rsidR="00187F62" w:rsidRPr="009E2A19">
        <w:rPr>
          <w:rFonts w:asciiTheme="minorHAnsi" w:hAnsiTheme="minorHAnsi" w:cstheme="minorHAnsi"/>
          <w:color w:val="000000"/>
          <w:szCs w:val="24"/>
        </w:rPr>
        <w:t>.</w:t>
      </w:r>
      <w:r w:rsidR="000E3BB6" w:rsidRPr="009E2A19">
        <w:rPr>
          <w:rFonts w:asciiTheme="minorHAnsi" w:hAnsiTheme="minorHAnsi" w:cstheme="minorHAnsi"/>
          <w:color w:val="000000"/>
          <w:szCs w:val="24"/>
        </w:rPr>
        <w:t xml:space="preserve"> </w:t>
      </w:r>
    </w:p>
    <w:p w14:paraId="25648277" w14:textId="7F495968" w:rsidR="00191A17" w:rsidRPr="00E638D3" w:rsidRDefault="00191A17" w:rsidP="0078143D">
      <w:pPr>
        <w:autoSpaceDE w:val="0"/>
        <w:autoSpaceDN w:val="0"/>
        <w:adjustRightInd w:val="0"/>
        <w:spacing w:before="120" w:after="120" w:line="240" w:lineRule="auto"/>
        <w:jc w:val="both"/>
        <w:rPr>
          <w:rFonts w:asciiTheme="minorHAnsi" w:hAnsiTheme="minorHAnsi" w:cstheme="minorHAnsi"/>
          <w:color w:val="000000"/>
          <w:szCs w:val="24"/>
        </w:rPr>
      </w:pPr>
      <w:r w:rsidRPr="009E2A19">
        <w:rPr>
          <w:rFonts w:asciiTheme="minorHAnsi" w:hAnsiTheme="minorHAnsi" w:cstheme="minorHAnsi"/>
          <w:color w:val="000000"/>
          <w:szCs w:val="24"/>
        </w:rPr>
        <w:t xml:space="preserve">All Reports shall be approved by the </w:t>
      </w:r>
      <w:r w:rsidR="00017EEA" w:rsidRPr="009E2A19">
        <w:rPr>
          <w:rFonts w:asciiTheme="minorHAnsi" w:hAnsiTheme="minorHAnsi" w:cstheme="minorHAnsi"/>
          <w:color w:val="000000"/>
          <w:szCs w:val="24"/>
        </w:rPr>
        <w:t>MAFWM</w:t>
      </w:r>
      <w:r w:rsidR="00CD05A9" w:rsidRPr="009E2A19">
        <w:rPr>
          <w:rFonts w:asciiTheme="minorHAnsi" w:hAnsiTheme="minorHAnsi" w:cstheme="minorHAnsi"/>
          <w:color w:val="000000"/>
          <w:szCs w:val="24"/>
        </w:rPr>
        <w:t xml:space="preserve"> (PMT-ICT Coordinator)</w:t>
      </w:r>
      <w:r w:rsidR="00187F62" w:rsidRPr="009E2A19">
        <w:rPr>
          <w:rFonts w:asciiTheme="minorHAnsi" w:hAnsiTheme="minorHAnsi" w:cstheme="minorHAnsi"/>
          <w:color w:val="000000"/>
          <w:szCs w:val="24"/>
        </w:rPr>
        <w:t>.</w:t>
      </w:r>
      <w:r w:rsidR="000E3BB6" w:rsidRPr="009E2A19">
        <w:rPr>
          <w:rFonts w:asciiTheme="minorHAnsi" w:hAnsiTheme="minorHAnsi" w:cstheme="minorHAnsi"/>
          <w:color w:val="000000"/>
          <w:szCs w:val="24"/>
        </w:rPr>
        <w:t xml:space="preserve"> </w:t>
      </w:r>
    </w:p>
    <w:p w14:paraId="5E850076" w14:textId="3E10A8FC" w:rsidR="00224F66" w:rsidRPr="0078143D" w:rsidRDefault="00224F66" w:rsidP="00224F66">
      <w:pPr>
        <w:autoSpaceDE w:val="0"/>
        <w:autoSpaceDN w:val="0"/>
        <w:adjustRightInd w:val="0"/>
        <w:spacing w:before="120" w:after="120" w:line="240" w:lineRule="auto"/>
        <w:jc w:val="both"/>
        <w:rPr>
          <w:rFonts w:asciiTheme="minorHAnsi" w:hAnsiTheme="minorHAnsi" w:cstheme="minorHAnsi"/>
          <w:color w:val="000000"/>
          <w:szCs w:val="24"/>
        </w:rPr>
      </w:pPr>
      <w:r w:rsidRPr="00E638D3">
        <w:rPr>
          <w:rFonts w:asciiTheme="minorHAnsi" w:hAnsiTheme="minorHAnsi" w:cstheme="minorHAnsi"/>
          <w:color w:val="000000"/>
          <w:szCs w:val="24"/>
        </w:rPr>
        <w:t>Consultant will support the MAFWM work-group in meeting the overall project</w:t>
      </w:r>
      <w:r w:rsidRPr="0078143D">
        <w:rPr>
          <w:rFonts w:asciiTheme="minorHAnsi" w:hAnsiTheme="minorHAnsi" w:cstheme="minorHAnsi"/>
          <w:color w:val="000000"/>
          <w:szCs w:val="24"/>
        </w:rPr>
        <w:t xml:space="preserve"> objectives. All reports</w:t>
      </w:r>
      <w:r w:rsidR="00564B33">
        <w:rPr>
          <w:rFonts w:asciiTheme="minorHAnsi" w:hAnsiTheme="minorHAnsi" w:cstheme="minorHAnsi"/>
          <w:color w:val="000000"/>
          <w:szCs w:val="24"/>
        </w:rPr>
        <w:t xml:space="preserve"> (Inception report and Final report)</w:t>
      </w:r>
      <w:r w:rsidRPr="0078143D">
        <w:rPr>
          <w:rFonts w:asciiTheme="minorHAnsi" w:hAnsiTheme="minorHAnsi" w:cstheme="minorHAnsi"/>
          <w:color w:val="000000"/>
          <w:szCs w:val="24"/>
        </w:rPr>
        <w:t xml:space="preserve"> produced are to be submitted in English language, </w:t>
      </w:r>
      <w:r w:rsidR="00AF3EE8">
        <w:rPr>
          <w:rFonts w:asciiTheme="minorHAnsi" w:hAnsiTheme="minorHAnsi" w:cstheme="minorHAnsi"/>
          <w:color w:val="000000"/>
          <w:szCs w:val="24"/>
        </w:rPr>
        <w:t>2</w:t>
      </w:r>
      <w:r w:rsidRPr="0078143D">
        <w:rPr>
          <w:rFonts w:asciiTheme="minorHAnsi" w:hAnsiTheme="minorHAnsi" w:cstheme="minorHAnsi"/>
          <w:color w:val="000000"/>
          <w:szCs w:val="24"/>
        </w:rPr>
        <w:t xml:space="preserve"> paper &amp; 1 electronic for each. The Consultant will report </w:t>
      </w:r>
      <w:r>
        <w:rPr>
          <w:rFonts w:asciiTheme="minorHAnsi" w:hAnsiTheme="minorHAnsi" w:cstheme="minorHAnsi"/>
          <w:color w:val="000000"/>
          <w:szCs w:val="24"/>
        </w:rPr>
        <w:t xml:space="preserve">primarily </w:t>
      </w:r>
      <w:r w:rsidRPr="0078143D">
        <w:rPr>
          <w:rFonts w:asciiTheme="minorHAnsi" w:hAnsiTheme="minorHAnsi" w:cstheme="minorHAnsi"/>
          <w:color w:val="000000"/>
          <w:szCs w:val="24"/>
        </w:rPr>
        <w:t xml:space="preserve">to the </w:t>
      </w:r>
      <w:r>
        <w:rPr>
          <w:rFonts w:asciiTheme="minorHAnsi" w:hAnsiTheme="minorHAnsi" w:cstheme="minorHAnsi"/>
          <w:color w:val="000000"/>
          <w:szCs w:val="24"/>
        </w:rPr>
        <w:t>ICT Coordinator, member of the PMT established to support the MAFWM in SCAP Project realization</w:t>
      </w:r>
      <w:r w:rsidRPr="0078143D">
        <w:rPr>
          <w:rFonts w:asciiTheme="minorHAnsi" w:hAnsiTheme="minorHAnsi" w:cstheme="minorHAnsi"/>
          <w:color w:val="000000"/>
          <w:szCs w:val="24"/>
        </w:rPr>
        <w:t>.</w:t>
      </w:r>
    </w:p>
    <w:p w14:paraId="2F6F8C31" w14:textId="2DB1E0EC" w:rsidR="00224F66" w:rsidRPr="00191A17" w:rsidRDefault="00224F66" w:rsidP="00224F66">
      <w:pPr>
        <w:autoSpaceDE w:val="0"/>
        <w:autoSpaceDN w:val="0"/>
        <w:adjustRightInd w:val="0"/>
        <w:spacing w:before="120" w:after="120" w:line="240" w:lineRule="auto"/>
        <w:jc w:val="both"/>
        <w:rPr>
          <w:rFonts w:asciiTheme="minorHAnsi" w:hAnsiTheme="minorHAnsi" w:cstheme="minorHAnsi"/>
          <w:szCs w:val="24"/>
        </w:rPr>
      </w:pPr>
      <w:r w:rsidRPr="0078143D">
        <w:rPr>
          <w:rFonts w:asciiTheme="minorHAnsi" w:hAnsiTheme="minorHAnsi" w:cstheme="minorHAnsi"/>
          <w:color w:val="000000"/>
          <w:szCs w:val="24"/>
        </w:rPr>
        <w:t>During the visits to the MAFWM, the Consultant shall provide a personal computer with appropriate software for his/her own use and the MAFWM will provide a reasona</w:t>
      </w:r>
      <w:r>
        <w:rPr>
          <w:rFonts w:asciiTheme="minorHAnsi" w:hAnsiTheme="minorHAnsi" w:cstheme="minorHAnsi"/>
          <w:color w:val="000000"/>
          <w:szCs w:val="24"/>
        </w:rPr>
        <w:t>ble office space with furniture and</w:t>
      </w:r>
      <w:r w:rsidRPr="0078143D">
        <w:rPr>
          <w:rFonts w:asciiTheme="minorHAnsi" w:hAnsiTheme="minorHAnsi" w:cstheme="minorHAnsi"/>
          <w:color w:val="000000"/>
          <w:szCs w:val="24"/>
        </w:rPr>
        <w:t xml:space="preserve"> internet access</w:t>
      </w:r>
      <w:r>
        <w:rPr>
          <w:rFonts w:asciiTheme="minorHAnsi" w:hAnsiTheme="minorHAnsi" w:cstheme="minorHAnsi"/>
          <w:color w:val="000000"/>
          <w:szCs w:val="24"/>
        </w:rPr>
        <w:t>, if needed, during the face to face meetings</w:t>
      </w:r>
      <w:r w:rsidRPr="0078143D">
        <w:rPr>
          <w:rFonts w:asciiTheme="minorHAnsi" w:hAnsiTheme="minorHAnsi" w:cstheme="minorHAnsi"/>
          <w:color w:val="000000"/>
          <w:szCs w:val="24"/>
        </w:rPr>
        <w:t>. The Consultant will be provided with electronic version of all necessary documents available at MAFWM. Fo</w:t>
      </w:r>
      <w:r>
        <w:rPr>
          <w:rFonts w:asciiTheme="minorHAnsi" w:hAnsiTheme="minorHAnsi" w:cstheme="minorHAnsi"/>
          <w:color w:val="000000"/>
          <w:szCs w:val="24"/>
        </w:rPr>
        <w:t xml:space="preserve">r the duration of the contract </w:t>
      </w:r>
      <w:r w:rsidRPr="0078143D">
        <w:rPr>
          <w:rFonts w:asciiTheme="minorHAnsi" w:hAnsiTheme="minorHAnsi" w:cstheme="minorHAnsi"/>
          <w:color w:val="000000"/>
          <w:szCs w:val="24"/>
        </w:rPr>
        <w:t xml:space="preserve">the Consultant should provide internet connection and computer with appropriate software for his/her own use. </w:t>
      </w:r>
    </w:p>
    <w:p w14:paraId="0BF253EF" w14:textId="3DD9ECAC" w:rsidR="004B2801" w:rsidRPr="0078143D" w:rsidRDefault="00191A17" w:rsidP="0003054C">
      <w:pPr>
        <w:pStyle w:val="Heading1"/>
      </w:pPr>
      <w:r w:rsidRPr="0078143D">
        <w:lastRenderedPageBreak/>
        <w:t>Deliverables and indicative implementation plan</w:t>
      </w:r>
    </w:p>
    <w:p w14:paraId="4D5D7E09" w14:textId="66E826F3" w:rsidR="004B2801" w:rsidRPr="0078143D" w:rsidRDefault="004B2801" w:rsidP="0078143D">
      <w:pPr>
        <w:spacing w:before="120" w:after="120" w:line="240" w:lineRule="auto"/>
        <w:jc w:val="both"/>
        <w:rPr>
          <w:rFonts w:asciiTheme="minorHAnsi" w:hAnsiTheme="minorHAnsi" w:cstheme="minorHAnsi"/>
        </w:rPr>
      </w:pPr>
      <w:r w:rsidRPr="0078143D">
        <w:rPr>
          <w:rFonts w:asciiTheme="minorHAnsi" w:hAnsiTheme="minorHAnsi" w:cstheme="minorHAnsi"/>
        </w:rPr>
        <w:t xml:space="preserve">Deliverables: The draft reports will be commented within </w:t>
      </w:r>
      <w:r w:rsidR="000E3BB6">
        <w:rPr>
          <w:rFonts w:asciiTheme="minorHAnsi" w:hAnsiTheme="minorHAnsi" w:cstheme="minorHAnsi"/>
        </w:rPr>
        <w:t>two</w:t>
      </w:r>
      <w:r w:rsidRPr="0078143D">
        <w:rPr>
          <w:rFonts w:asciiTheme="minorHAnsi" w:hAnsiTheme="minorHAnsi" w:cstheme="minorHAnsi"/>
        </w:rPr>
        <w:t xml:space="preserve"> weeks of submittal, after which the Consultant will have two weeks to incorporate the comments into the subsequent edition of the Report. Following the comments received, the Consultant will send a revised version, with the operated changes highlighted, via the same contact, before formally submitting the final version to the MAFWM for approval. Approvals of the final reports by the MAFWM will be issued within two weeks of submittal. The MAFWM is responsible for formally approving of reports. </w:t>
      </w:r>
    </w:p>
    <w:p w14:paraId="16B8F690" w14:textId="000AC261" w:rsidR="004B2801" w:rsidRDefault="004B2801" w:rsidP="0078143D">
      <w:pPr>
        <w:spacing w:before="120" w:after="120" w:line="240" w:lineRule="auto"/>
        <w:jc w:val="both"/>
        <w:rPr>
          <w:rFonts w:asciiTheme="minorHAnsi" w:hAnsiTheme="minorHAnsi" w:cstheme="minorHAnsi"/>
        </w:rPr>
      </w:pPr>
      <w:r w:rsidRPr="0078143D">
        <w:rPr>
          <w:rFonts w:asciiTheme="minorHAnsi" w:hAnsiTheme="minorHAnsi" w:cstheme="minorHAnsi"/>
        </w:rPr>
        <w:t>All activities under this assignment are e</w:t>
      </w:r>
      <w:r w:rsidR="000E3BB6">
        <w:rPr>
          <w:rFonts w:asciiTheme="minorHAnsi" w:hAnsiTheme="minorHAnsi" w:cstheme="minorHAnsi"/>
        </w:rPr>
        <w:t>xpected to be completed within 7</w:t>
      </w:r>
      <w:r w:rsidRPr="0078143D">
        <w:rPr>
          <w:rFonts w:asciiTheme="minorHAnsi" w:hAnsiTheme="minorHAnsi" w:cstheme="minorHAnsi"/>
        </w:rPr>
        <w:t xml:space="preserve"> months from contract signing.</w:t>
      </w:r>
    </w:p>
    <w:p w14:paraId="732B1569" w14:textId="77777777" w:rsidR="000E3BB6" w:rsidRPr="0078143D" w:rsidRDefault="000E3BB6" w:rsidP="0078143D">
      <w:pPr>
        <w:spacing w:before="120" w:after="120" w:line="240" w:lineRule="auto"/>
        <w:jc w:val="both"/>
        <w:rPr>
          <w:rFonts w:asciiTheme="minorHAnsi" w:hAnsiTheme="minorHAnsi" w:cstheme="minorHAnsi"/>
        </w:rPr>
      </w:pPr>
    </w:p>
    <w:p w14:paraId="50D7BD3D" w14:textId="4CC48BF5" w:rsidR="004B2801" w:rsidRPr="000E3BB6" w:rsidRDefault="004B2801" w:rsidP="000E3BB6">
      <w:pPr>
        <w:spacing w:before="120" w:after="120" w:line="240" w:lineRule="auto"/>
        <w:jc w:val="center"/>
        <w:rPr>
          <w:rFonts w:asciiTheme="minorHAnsi" w:hAnsiTheme="minorHAnsi" w:cstheme="minorHAnsi"/>
          <w:szCs w:val="24"/>
        </w:rPr>
      </w:pPr>
      <w:r w:rsidRPr="000E3BB6">
        <w:rPr>
          <w:rFonts w:asciiTheme="minorHAnsi" w:eastAsia="Times New Roman" w:hAnsiTheme="minorHAnsi" w:cstheme="minorHAnsi"/>
          <w:szCs w:val="24"/>
        </w:rPr>
        <w:t xml:space="preserve">Table </w:t>
      </w:r>
      <w:r w:rsidR="001E2D9D">
        <w:rPr>
          <w:rFonts w:asciiTheme="minorHAnsi" w:eastAsia="Times New Roman" w:hAnsiTheme="minorHAnsi" w:cstheme="minorHAnsi"/>
          <w:szCs w:val="24"/>
        </w:rPr>
        <w:t xml:space="preserve">no. </w:t>
      </w:r>
      <w:proofErr w:type="gramStart"/>
      <w:r w:rsidR="00FF4323">
        <w:rPr>
          <w:rFonts w:asciiTheme="minorHAnsi" w:eastAsia="Times New Roman" w:hAnsiTheme="minorHAnsi" w:cstheme="minorHAnsi"/>
          <w:szCs w:val="24"/>
        </w:rPr>
        <w:t>1</w:t>
      </w:r>
      <w:r w:rsidR="001E2D9D">
        <w:rPr>
          <w:rFonts w:asciiTheme="minorHAnsi" w:eastAsia="Times New Roman" w:hAnsiTheme="minorHAnsi" w:cstheme="minorHAnsi"/>
          <w:szCs w:val="24"/>
        </w:rPr>
        <w:t xml:space="preserve">  -</w:t>
      </w:r>
      <w:proofErr w:type="gramEnd"/>
      <w:r w:rsidR="001E2D9D">
        <w:rPr>
          <w:rFonts w:asciiTheme="minorHAnsi" w:eastAsia="Times New Roman" w:hAnsiTheme="minorHAnsi" w:cstheme="minorHAnsi"/>
          <w:szCs w:val="24"/>
        </w:rPr>
        <w:t xml:space="preserve"> </w:t>
      </w:r>
      <w:r w:rsidRPr="000E3BB6">
        <w:rPr>
          <w:rFonts w:asciiTheme="minorHAnsi" w:eastAsia="Times New Roman" w:hAnsiTheme="minorHAnsi" w:cstheme="minorHAnsi"/>
          <w:szCs w:val="24"/>
        </w:rPr>
        <w:t>Deliverables and timeline</w:t>
      </w:r>
    </w:p>
    <w:tbl>
      <w:tblPr>
        <w:tblStyle w:val="TableGrid0"/>
        <w:tblW w:w="9284" w:type="dxa"/>
        <w:jc w:val="center"/>
        <w:tblLook w:val="04A0" w:firstRow="1" w:lastRow="0" w:firstColumn="1" w:lastColumn="0" w:noHBand="0" w:noVBand="1"/>
      </w:tblPr>
      <w:tblGrid>
        <w:gridCol w:w="498"/>
        <w:gridCol w:w="3814"/>
        <w:gridCol w:w="2517"/>
        <w:gridCol w:w="2455"/>
      </w:tblGrid>
      <w:tr w:rsidR="00AF3EE8" w:rsidRPr="000E3BB6" w14:paraId="0D0400ED" w14:textId="2ABC8CDA" w:rsidTr="00DD7390">
        <w:trPr>
          <w:trHeight w:val="242"/>
          <w:jc w:val="center"/>
        </w:trPr>
        <w:tc>
          <w:tcPr>
            <w:tcW w:w="385" w:type="dxa"/>
          </w:tcPr>
          <w:p w14:paraId="7F83BF92" w14:textId="77777777" w:rsidR="00AF3EE8" w:rsidRPr="000E3BB6" w:rsidRDefault="00AF3EE8" w:rsidP="0078143D">
            <w:pPr>
              <w:spacing w:before="120" w:after="120"/>
              <w:rPr>
                <w:rFonts w:asciiTheme="minorHAnsi" w:hAnsiTheme="minorHAnsi" w:cstheme="minorHAnsi"/>
                <w:sz w:val="22"/>
              </w:rPr>
            </w:pPr>
            <w:r w:rsidRPr="000E3BB6">
              <w:rPr>
                <w:rFonts w:asciiTheme="minorHAnsi" w:eastAsia="Times New Roman" w:hAnsiTheme="minorHAnsi" w:cstheme="minorHAnsi"/>
                <w:b/>
                <w:sz w:val="22"/>
              </w:rPr>
              <w:t>No</w:t>
            </w:r>
            <w:r w:rsidRPr="000E3BB6">
              <w:rPr>
                <w:rFonts w:asciiTheme="minorHAnsi" w:hAnsiTheme="minorHAnsi" w:cstheme="minorHAnsi"/>
                <w:sz w:val="22"/>
              </w:rPr>
              <w:t xml:space="preserve"> </w:t>
            </w:r>
          </w:p>
        </w:tc>
        <w:tc>
          <w:tcPr>
            <w:tcW w:w="3868" w:type="dxa"/>
          </w:tcPr>
          <w:p w14:paraId="7C595240" w14:textId="690B919C" w:rsidR="00AF3EE8" w:rsidRPr="000E3BB6" w:rsidRDefault="00AF3EE8" w:rsidP="0078143D">
            <w:pPr>
              <w:spacing w:before="120" w:after="120"/>
              <w:ind w:left="6"/>
              <w:rPr>
                <w:rFonts w:asciiTheme="minorHAnsi" w:hAnsiTheme="minorHAnsi" w:cstheme="minorHAnsi"/>
                <w:sz w:val="22"/>
              </w:rPr>
            </w:pPr>
            <w:r>
              <w:rPr>
                <w:rFonts w:asciiTheme="minorHAnsi" w:eastAsia="Times New Roman" w:hAnsiTheme="minorHAnsi" w:cstheme="minorHAnsi"/>
                <w:b/>
                <w:sz w:val="22"/>
              </w:rPr>
              <w:t>Deliverable</w:t>
            </w:r>
            <w:r w:rsidRPr="000E3BB6">
              <w:rPr>
                <w:rFonts w:asciiTheme="minorHAnsi" w:hAnsiTheme="minorHAnsi" w:cstheme="minorHAnsi"/>
                <w:sz w:val="22"/>
              </w:rPr>
              <w:t xml:space="preserve"> </w:t>
            </w:r>
          </w:p>
        </w:tc>
        <w:tc>
          <w:tcPr>
            <w:tcW w:w="2551" w:type="dxa"/>
          </w:tcPr>
          <w:p w14:paraId="39E61556" w14:textId="77777777" w:rsidR="00AF3EE8" w:rsidRDefault="00AF3EE8" w:rsidP="000E3BB6">
            <w:pPr>
              <w:spacing w:before="120" w:after="120"/>
              <w:ind w:left="7"/>
              <w:jc w:val="center"/>
              <w:rPr>
                <w:rFonts w:asciiTheme="minorHAnsi" w:eastAsia="Times New Roman" w:hAnsiTheme="minorHAnsi" w:cstheme="minorHAnsi"/>
                <w:b/>
                <w:sz w:val="22"/>
              </w:rPr>
            </w:pPr>
            <w:r>
              <w:rPr>
                <w:rFonts w:asciiTheme="minorHAnsi" w:eastAsia="Times New Roman" w:hAnsiTheme="minorHAnsi" w:cstheme="minorHAnsi"/>
                <w:b/>
                <w:sz w:val="22"/>
              </w:rPr>
              <w:t xml:space="preserve">Term </w:t>
            </w:r>
          </w:p>
          <w:p w14:paraId="09B5582A" w14:textId="4ACD4EDF" w:rsidR="00AF3EE8" w:rsidRPr="000E3BB6" w:rsidRDefault="00AF3EE8" w:rsidP="000E3BB6">
            <w:pPr>
              <w:spacing w:before="120" w:after="120"/>
              <w:ind w:left="7"/>
              <w:jc w:val="center"/>
              <w:rPr>
                <w:rFonts w:asciiTheme="minorHAnsi" w:hAnsiTheme="minorHAnsi" w:cstheme="minorHAnsi"/>
                <w:sz w:val="22"/>
              </w:rPr>
            </w:pPr>
            <w:r w:rsidRPr="000E3BB6">
              <w:rPr>
                <w:rFonts w:asciiTheme="minorHAnsi" w:eastAsia="Times New Roman" w:hAnsiTheme="minorHAnsi" w:cstheme="minorHAnsi"/>
                <w:b/>
                <w:sz w:val="22"/>
              </w:rPr>
              <w:t>(from contract signing)</w:t>
            </w:r>
            <w:r w:rsidRPr="000E3BB6">
              <w:rPr>
                <w:rFonts w:asciiTheme="minorHAnsi" w:hAnsiTheme="minorHAnsi" w:cstheme="minorHAnsi"/>
                <w:sz w:val="22"/>
              </w:rPr>
              <w:t xml:space="preserve"> </w:t>
            </w:r>
          </w:p>
        </w:tc>
        <w:tc>
          <w:tcPr>
            <w:tcW w:w="2480" w:type="dxa"/>
          </w:tcPr>
          <w:p w14:paraId="1E7440D1" w14:textId="235F2E2F" w:rsidR="00AF3EE8" w:rsidRDefault="00AF3EE8" w:rsidP="000E3BB6">
            <w:pPr>
              <w:spacing w:before="120" w:after="120"/>
              <w:ind w:left="7"/>
              <w:jc w:val="center"/>
              <w:rPr>
                <w:rFonts w:asciiTheme="minorHAnsi" w:eastAsia="Times New Roman" w:hAnsiTheme="minorHAnsi" w:cstheme="minorHAnsi"/>
                <w:b/>
                <w:sz w:val="22"/>
              </w:rPr>
            </w:pPr>
            <w:r>
              <w:rPr>
                <w:rFonts w:asciiTheme="minorHAnsi" w:eastAsia="Times New Roman" w:hAnsiTheme="minorHAnsi" w:cstheme="minorHAnsi"/>
                <w:b/>
                <w:sz w:val="22"/>
              </w:rPr>
              <w:t xml:space="preserve">Form and language </w:t>
            </w:r>
          </w:p>
        </w:tc>
      </w:tr>
      <w:tr w:rsidR="00AF3EE8" w:rsidRPr="000E3BB6" w14:paraId="521F840C" w14:textId="6CE75F8D" w:rsidTr="00DD7390">
        <w:trPr>
          <w:trHeight w:val="58"/>
          <w:jc w:val="center"/>
        </w:trPr>
        <w:tc>
          <w:tcPr>
            <w:tcW w:w="385" w:type="dxa"/>
          </w:tcPr>
          <w:p w14:paraId="3E50DC13" w14:textId="0F802C76" w:rsidR="00AF3EE8" w:rsidRPr="000E3BB6" w:rsidRDefault="00AF3EE8" w:rsidP="0078143D">
            <w:pPr>
              <w:spacing w:before="120" w:after="120"/>
              <w:rPr>
                <w:rFonts w:asciiTheme="minorHAnsi" w:hAnsiTheme="minorHAnsi" w:cstheme="minorHAnsi"/>
                <w:b/>
                <w:bCs/>
                <w:sz w:val="22"/>
              </w:rPr>
            </w:pPr>
            <w:r w:rsidRPr="000E3BB6">
              <w:rPr>
                <w:rFonts w:asciiTheme="minorHAnsi" w:hAnsiTheme="minorHAnsi" w:cstheme="minorHAnsi"/>
                <w:b/>
                <w:bCs/>
                <w:sz w:val="22"/>
              </w:rPr>
              <w:t>1</w:t>
            </w:r>
          </w:p>
        </w:tc>
        <w:tc>
          <w:tcPr>
            <w:tcW w:w="3868" w:type="dxa"/>
          </w:tcPr>
          <w:p w14:paraId="3F179527" w14:textId="79F4814C" w:rsidR="00AF3EE8" w:rsidRPr="000E3BB6" w:rsidRDefault="00AF3EE8" w:rsidP="0078143D">
            <w:pPr>
              <w:spacing w:before="120" w:after="120"/>
              <w:ind w:left="6"/>
              <w:rPr>
                <w:rFonts w:asciiTheme="minorHAnsi" w:hAnsiTheme="minorHAnsi" w:cstheme="minorHAnsi"/>
                <w:sz w:val="22"/>
              </w:rPr>
            </w:pPr>
            <w:r w:rsidRPr="000E3BB6">
              <w:rPr>
                <w:rFonts w:asciiTheme="minorHAnsi" w:hAnsiTheme="minorHAnsi" w:cstheme="minorHAnsi"/>
                <w:sz w:val="22"/>
              </w:rPr>
              <w:t xml:space="preserve">Inception </w:t>
            </w:r>
            <w:r>
              <w:rPr>
                <w:rFonts w:asciiTheme="minorHAnsi" w:hAnsiTheme="minorHAnsi" w:cstheme="minorHAnsi"/>
                <w:sz w:val="22"/>
              </w:rPr>
              <w:t>report</w:t>
            </w:r>
          </w:p>
        </w:tc>
        <w:tc>
          <w:tcPr>
            <w:tcW w:w="2551" w:type="dxa"/>
          </w:tcPr>
          <w:p w14:paraId="06C1C141" w14:textId="341DA71A" w:rsidR="00AF3EE8" w:rsidRPr="000E3BB6" w:rsidRDefault="00AF3EE8" w:rsidP="0078143D">
            <w:pPr>
              <w:spacing w:before="120" w:after="120"/>
              <w:rPr>
                <w:rFonts w:asciiTheme="minorHAnsi" w:hAnsiTheme="minorHAnsi" w:cstheme="minorHAnsi"/>
                <w:sz w:val="22"/>
              </w:rPr>
            </w:pPr>
            <w:r w:rsidRPr="000E3BB6">
              <w:rPr>
                <w:rFonts w:asciiTheme="minorHAnsi" w:hAnsiTheme="minorHAnsi" w:cstheme="minorHAnsi"/>
                <w:sz w:val="22"/>
              </w:rPr>
              <w:t>1 month</w:t>
            </w:r>
          </w:p>
        </w:tc>
        <w:tc>
          <w:tcPr>
            <w:tcW w:w="2480" w:type="dxa"/>
          </w:tcPr>
          <w:p w14:paraId="461C2A83" w14:textId="77777777" w:rsidR="00AF3EE8" w:rsidRDefault="00AF3EE8" w:rsidP="00DD7390">
            <w:pPr>
              <w:pStyle w:val="ListParagraph"/>
              <w:numPr>
                <w:ilvl w:val="0"/>
                <w:numId w:val="41"/>
              </w:numPr>
              <w:ind w:left="172" w:hanging="142"/>
              <w:rPr>
                <w:rFonts w:asciiTheme="minorHAnsi" w:hAnsiTheme="minorHAnsi" w:cstheme="minorHAnsi"/>
                <w:sz w:val="22"/>
              </w:rPr>
            </w:pPr>
            <w:r w:rsidRPr="00DD7390">
              <w:rPr>
                <w:rFonts w:asciiTheme="minorHAnsi" w:hAnsiTheme="minorHAnsi" w:cstheme="minorHAnsi"/>
                <w:sz w:val="22"/>
              </w:rPr>
              <w:t>In English language</w:t>
            </w:r>
          </w:p>
          <w:p w14:paraId="034984F6" w14:textId="774D7F7B" w:rsidR="00AF3EE8" w:rsidRPr="00DD7390" w:rsidRDefault="00AF3EE8" w:rsidP="00DD7390">
            <w:pPr>
              <w:pStyle w:val="ListParagraph"/>
              <w:numPr>
                <w:ilvl w:val="0"/>
                <w:numId w:val="41"/>
              </w:numPr>
              <w:ind w:left="172" w:hanging="142"/>
              <w:rPr>
                <w:rFonts w:asciiTheme="minorHAnsi" w:hAnsiTheme="minorHAnsi" w:cstheme="minorHAnsi"/>
                <w:sz w:val="22"/>
              </w:rPr>
            </w:pPr>
            <w:r>
              <w:rPr>
                <w:rFonts w:asciiTheme="minorHAnsi" w:hAnsiTheme="minorHAnsi" w:cstheme="minorHAnsi"/>
                <w:sz w:val="22"/>
              </w:rPr>
              <w:t>1 electronic and 2 hard copies</w:t>
            </w:r>
          </w:p>
        </w:tc>
      </w:tr>
      <w:tr w:rsidR="00AF3EE8" w:rsidRPr="000E3BB6" w14:paraId="0008BBDC" w14:textId="367E71AA" w:rsidTr="00DD7390">
        <w:trPr>
          <w:trHeight w:val="241"/>
          <w:jc w:val="center"/>
        </w:trPr>
        <w:tc>
          <w:tcPr>
            <w:tcW w:w="385" w:type="dxa"/>
          </w:tcPr>
          <w:p w14:paraId="74D0F355" w14:textId="3495E502" w:rsidR="00AF3EE8" w:rsidRPr="000E3BB6" w:rsidRDefault="00AF3EE8" w:rsidP="0078143D">
            <w:pPr>
              <w:spacing w:before="120" w:after="120"/>
              <w:rPr>
                <w:rFonts w:asciiTheme="minorHAnsi" w:hAnsiTheme="minorHAnsi" w:cstheme="minorHAnsi"/>
                <w:b/>
                <w:bCs/>
                <w:sz w:val="22"/>
              </w:rPr>
            </w:pPr>
            <w:r>
              <w:rPr>
                <w:rFonts w:asciiTheme="minorHAnsi" w:hAnsiTheme="minorHAnsi" w:cstheme="minorHAnsi"/>
                <w:b/>
                <w:bCs/>
                <w:sz w:val="22"/>
              </w:rPr>
              <w:t>2.1</w:t>
            </w:r>
          </w:p>
        </w:tc>
        <w:tc>
          <w:tcPr>
            <w:tcW w:w="3868" w:type="dxa"/>
          </w:tcPr>
          <w:p w14:paraId="0F13FD7E" w14:textId="39E9AD85" w:rsidR="00AF3EE8" w:rsidRPr="000E3BB6" w:rsidRDefault="00AF3EE8" w:rsidP="0078143D">
            <w:pPr>
              <w:spacing w:before="120" w:after="120"/>
              <w:ind w:left="6"/>
              <w:rPr>
                <w:rFonts w:asciiTheme="minorHAnsi" w:hAnsiTheme="minorHAnsi" w:cstheme="minorHAnsi"/>
                <w:sz w:val="22"/>
              </w:rPr>
            </w:pPr>
            <w:r w:rsidRPr="000E3BB6">
              <w:rPr>
                <w:rFonts w:asciiTheme="minorHAnsi" w:hAnsiTheme="minorHAnsi" w:cstheme="minorHAnsi"/>
                <w:sz w:val="22"/>
              </w:rPr>
              <w:t xml:space="preserve">ICT Needs Assessment </w:t>
            </w:r>
          </w:p>
        </w:tc>
        <w:tc>
          <w:tcPr>
            <w:tcW w:w="2551" w:type="dxa"/>
          </w:tcPr>
          <w:p w14:paraId="0CF076C3" w14:textId="62655CA0" w:rsidR="00AF3EE8" w:rsidRPr="000E3BB6" w:rsidRDefault="00AF3EE8" w:rsidP="0078143D">
            <w:pPr>
              <w:spacing w:before="120" w:after="120"/>
              <w:ind w:left="6"/>
              <w:rPr>
                <w:rFonts w:asciiTheme="minorHAnsi" w:hAnsiTheme="minorHAnsi" w:cstheme="minorHAnsi"/>
                <w:sz w:val="22"/>
              </w:rPr>
            </w:pPr>
            <w:r>
              <w:rPr>
                <w:rFonts w:asciiTheme="minorHAnsi" w:hAnsiTheme="minorHAnsi" w:cstheme="minorHAnsi"/>
                <w:sz w:val="22"/>
              </w:rPr>
              <w:t xml:space="preserve">3 months </w:t>
            </w:r>
          </w:p>
        </w:tc>
        <w:tc>
          <w:tcPr>
            <w:tcW w:w="2480" w:type="dxa"/>
          </w:tcPr>
          <w:p w14:paraId="570DB085" w14:textId="77777777" w:rsidR="00AF3EE8" w:rsidRDefault="00AF3EE8" w:rsidP="00DD7390">
            <w:pPr>
              <w:pStyle w:val="ListParagraph"/>
              <w:numPr>
                <w:ilvl w:val="0"/>
                <w:numId w:val="41"/>
              </w:numPr>
              <w:ind w:left="172" w:hanging="172"/>
              <w:rPr>
                <w:rFonts w:asciiTheme="minorHAnsi" w:hAnsiTheme="minorHAnsi" w:cstheme="minorHAnsi"/>
                <w:sz w:val="22"/>
              </w:rPr>
            </w:pPr>
            <w:r>
              <w:rPr>
                <w:rFonts w:asciiTheme="minorHAnsi" w:hAnsiTheme="minorHAnsi" w:cstheme="minorHAnsi"/>
                <w:sz w:val="22"/>
              </w:rPr>
              <w:t>In Serbian and English language</w:t>
            </w:r>
          </w:p>
          <w:p w14:paraId="2BDB4540" w14:textId="182D8835" w:rsidR="00AF3EE8" w:rsidRPr="00DD7390" w:rsidRDefault="00AF3EE8" w:rsidP="00DD7390">
            <w:pPr>
              <w:pStyle w:val="ListParagraph"/>
              <w:numPr>
                <w:ilvl w:val="0"/>
                <w:numId w:val="41"/>
              </w:numPr>
              <w:ind w:left="172" w:hanging="172"/>
              <w:rPr>
                <w:rFonts w:asciiTheme="minorHAnsi" w:hAnsiTheme="minorHAnsi" w:cstheme="minorHAnsi"/>
                <w:sz w:val="22"/>
              </w:rPr>
            </w:pPr>
            <w:r>
              <w:rPr>
                <w:rFonts w:asciiTheme="minorHAnsi" w:hAnsiTheme="minorHAnsi" w:cstheme="minorHAnsi"/>
                <w:sz w:val="22"/>
              </w:rPr>
              <w:t xml:space="preserve">1 electronic and 2 hard copies </w:t>
            </w:r>
          </w:p>
        </w:tc>
      </w:tr>
      <w:tr w:rsidR="00AF3EE8" w:rsidRPr="000E3BB6" w14:paraId="61C212E4" w14:textId="15FC8577" w:rsidTr="00DD7390">
        <w:trPr>
          <w:trHeight w:val="241"/>
          <w:jc w:val="center"/>
        </w:trPr>
        <w:tc>
          <w:tcPr>
            <w:tcW w:w="385" w:type="dxa"/>
          </w:tcPr>
          <w:p w14:paraId="60969514" w14:textId="4339B994" w:rsidR="00AF3EE8" w:rsidRPr="000E3BB6" w:rsidRDefault="00AF3EE8" w:rsidP="0078143D">
            <w:pPr>
              <w:spacing w:before="120" w:after="120"/>
              <w:rPr>
                <w:rFonts w:asciiTheme="minorHAnsi" w:hAnsiTheme="minorHAnsi" w:cstheme="minorHAnsi"/>
                <w:b/>
                <w:bCs/>
                <w:sz w:val="22"/>
              </w:rPr>
            </w:pPr>
            <w:r>
              <w:rPr>
                <w:rFonts w:asciiTheme="minorHAnsi" w:hAnsiTheme="minorHAnsi" w:cstheme="minorHAnsi"/>
                <w:b/>
                <w:bCs/>
                <w:sz w:val="22"/>
              </w:rPr>
              <w:t>2.2</w:t>
            </w:r>
          </w:p>
        </w:tc>
        <w:tc>
          <w:tcPr>
            <w:tcW w:w="3868" w:type="dxa"/>
          </w:tcPr>
          <w:p w14:paraId="0BE20533" w14:textId="651C5ED9" w:rsidR="00AF3EE8" w:rsidRPr="000E3BB6" w:rsidRDefault="00AF3EE8" w:rsidP="0078143D">
            <w:pPr>
              <w:spacing w:before="120" w:after="120"/>
              <w:ind w:left="6"/>
              <w:rPr>
                <w:rFonts w:asciiTheme="minorHAnsi" w:hAnsiTheme="minorHAnsi" w:cstheme="minorHAnsi"/>
                <w:sz w:val="22"/>
              </w:rPr>
            </w:pPr>
            <w:r w:rsidRPr="000E3BB6">
              <w:rPr>
                <w:rFonts w:asciiTheme="minorHAnsi" w:hAnsiTheme="minorHAnsi" w:cstheme="minorHAnsi"/>
                <w:sz w:val="22"/>
              </w:rPr>
              <w:t>ICT Vision statement and priority interventions</w:t>
            </w:r>
          </w:p>
        </w:tc>
        <w:tc>
          <w:tcPr>
            <w:tcW w:w="2551" w:type="dxa"/>
          </w:tcPr>
          <w:p w14:paraId="78EE1C56" w14:textId="060B76B0" w:rsidR="00AF3EE8" w:rsidRPr="000E3BB6" w:rsidRDefault="00AF3EE8" w:rsidP="0078143D">
            <w:pPr>
              <w:spacing w:before="120" w:after="120"/>
              <w:ind w:left="6"/>
              <w:rPr>
                <w:rFonts w:asciiTheme="minorHAnsi" w:hAnsiTheme="minorHAnsi" w:cstheme="minorHAnsi"/>
                <w:sz w:val="22"/>
              </w:rPr>
            </w:pPr>
            <w:r>
              <w:rPr>
                <w:rFonts w:asciiTheme="minorHAnsi" w:hAnsiTheme="minorHAnsi" w:cstheme="minorHAnsi"/>
                <w:sz w:val="22"/>
              </w:rPr>
              <w:t>4 months</w:t>
            </w:r>
          </w:p>
        </w:tc>
        <w:tc>
          <w:tcPr>
            <w:tcW w:w="2480" w:type="dxa"/>
          </w:tcPr>
          <w:p w14:paraId="191B37E8" w14:textId="70DD67B1" w:rsidR="00AF3EE8" w:rsidRDefault="00AF3EE8" w:rsidP="00AF3EE8">
            <w:pPr>
              <w:pStyle w:val="ListParagraph"/>
              <w:numPr>
                <w:ilvl w:val="0"/>
                <w:numId w:val="41"/>
              </w:numPr>
              <w:ind w:left="172" w:hanging="142"/>
              <w:rPr>
                <w:rFonts w:asciiTheme="minorHAnsi" w:hAnsiTheme="minorHAnsi" w:cstheme="minorHAnsi"/>
                <w:sz w:val="22"/>
              </w:rPr>
            </w:pPr>
            <w:r w:rsidRPr="00CF5168">
              <w:rPr>
                <w:rFonts w:asciiTheme="minorHAnsi" w:hAnsiTheme="minorHAnsi" w:cstheme="minorHAnsi"/>
                <w:sz w:val="22"/>
              </w:rPr>
              <w:t xml:space="preserve">In </w:t>
            </w:r>
            <w:r w:rsidR="00564B33">
              <w:rPr>
                <w:rFonts w:asciiTheme="minorHAnsi" w:hAnsiTheme="minorHAnsi" w:cstheme="minorHAnsi"/>
                <w:sz w:val="22"/>
              </w:rPr>
              <w:t xml:space="preserve">Serbian and </w:t>
            </w:r>
            <w:r w:rsidRPr="00CF5168">
              <w:rPr>
                <w:rFonts w:asciiTheme="minorHAnsi" w:hAnsiTheme="minorHAnsi" w:cstheme="minorHAnsi"/>
                <w:sz w:val="22"/>
              </w:rPr>
              <w:t>English language</w:t>
            </w:r>
          </w:p>
          <w:p w14:paraId="1398D836" w14:textId="53500403" w:rsidR="00AF3EE8" w:rsidRPr="00DD7390" w:rsidRDefault="00AF3EE8" w:rsidP="00DD7390">
            <w:pPr>
              <w:pStyle w:val="ListParagraph"/>
              <w:numPr>
                <w:ilvl w:val="0"/>
                <w:numId w:val="41"/>
              </w:numPr>
              <w:ind w:left="172" w:hanging="142"/>
              <w:rPr>
                <w:rFonts w:asciiTheme="minorHAnsi" w:hAnsiTheme="minorHAnsi" w:cstheme="minorHAnsi"/>
                <w:sz w:val="22"/>
              </w:rPr>
            </w:pPr>
            <w:r w:rsidRPr="00DD7390">
              <w:rPr>
                <w:rFonts w:asciiTheme="minorHAnsi" w:hAnsiTheme="minorHAnsi" w:cstheme="minorHAnsi"/>
                <w:sz w:val="22"/>
              </w:rPr>
              <w:t>1 electronic and 2 hard copies</w:t>
            </w:r>
          </w:p>
        </w:tc>
      </w:tr>
      <w:tr w:rsidR="00AF3EE8" w:rsidRPr="000E3BB6" w14:paraId="086ECA51" w14:textId="69AB4903" w:rsidTr="00DD7390">
        <w:trPr>
          <w:trHeight w:val="58"/>
          <w:jc w:val="center"/>
        </w:trPr>
        <w:tc>
          <w:tcPr>
            <w:tcW w:w="385" w:type="dxa"/>
          </w:tcPr>
          <w:p w14:paraId="5BDBB68E" w14:textId="38D1CB47" w:rsidR="00AF3EE8" w:rsidRPr="000E3BB6" w:rsidRDefault="00AF3EE8" w:rsidP="0078143D">
            <w:pPr>
              <w:spacing w:before="120" w:after="120"/>
              <w:rPr>
                <w:rFonts w:asciiTheme="minorHAnsi" w:hAnsiTheme="minorHAnsi" w:cstheme="minorHAnsi"/>
                <w:b/>
                <w:bCs/>
                <w:sz w:val="22"/>
              </w:rPr>
            </w:pPr>
            <w:r>
              <w:rPr>
                <w:rFonts w:asciiTheme="minorHAnsi" w:hAnsiTheme="minorHAnsi" w:cstheme="minorHAnsi"/>
                <w:b/>
                <w:bCs/>
                <w:sz w:val="22"/>
              </w:rPr>
              <w:t>2.3</w:t>
            </w:r>
          </w:p>
        </w:tc>
        <w:tc>
          <w:tcPr>
            <w:tcW w:w="3868" w:type="dxa"/>
          </w:tcPr>
          <w:p w14:paraId="16F73E27" w14:textId="4B9ACCFF" w:rsidR="00AF3EE8" w:rsidRPr="000E3BB6" w:rsidRDefault="00AF3EE8" w:rsidP="0078143D">
            <w:pPr>
              <w:spacing w:before="120" w:after="120"/>
              <w:rPr>
                <w:rFonts w:asciiTheme="minorHAnsi" w:hAnsiTheme="minorHAnsi" w:cstheme="minorHAnsi"/>
                <w:sz w:val="22"/>
              </w:rPr>
            </w:pPr>
            <w:r w:rsidRPr="000E3BB6">
              <w:rPr>
                <w:rFonts w:asciiTheme="minorHAnsi" w:hAnsiTheme="minorHAnsi" w:cstheme="minorHAnsi"/>
                <w:sz w:val="22"/>
              </w:rPr>
              <w:t xml:space="preserve">Roadmap for adoption of international ICT standards and Directives for priority ICT services </w:t>
            </w:r>
          </w:p>
        </w:tc>
        <w:tc>
          <w:tcPr>
            <w:tcW w:w="2551" w:type="dxa"/>
          </w:tcPr>
          <w:p w14:paraId="26182C78" w14:textId="25B7BE3D" w:rsidR="00AF3EE8" w:rsidRPr="000E3BB6" w:rsidRDefault="00AF3EE8" w:rsidP="0078143D">
            <w:pPr>
              <w:spacing w:before="120" w:after="120"/>
              <w:ind w:left="6"/>
              <w:rPr>
                <w:rFonts w:asciiTheme="minorHAnsi" w:hAnsiTheme="minorHAnsi" w:cstheme="minorHAnsi"/>
                <w:sz w:val="22"/>
              </w:rPr>
            </w:pPr>
            <w:r>
              <w:rPr>
                <w:rFonts w:asciiTheme="minorHAnsi" w:hAnsiTheme="minorHAnsi" w:cstheme="minorHAnsi"/>
                <w:sz w:val="22"/>
              </w:rPr>
              <w:t>5 months</w:t>
            </w:r>
          </w:p>
        </w:tc>
        <w:tc>
          <w:tcPr>
            <w:tcW w:w="2480" w:type="dxa"/>
          </w:tcPr>
          <w:p w14:paraId="5F757DDA" w14:textId="78DFDE9E" w:rsidR="00AF3EE8" w:rsidRDefault="00AF3EE8" w:rsidP="00AF3EE8">
            <w:pPr>
              <w:pStyle w:val="ListParagraph"/>
              <w:numPr>
                <w:ilvl w:val="0"/>
                <w:numId w:val="41"/>
              </w:numPr>
              <w:ind w:left="172" w:hanging="142"/>
              <w:rPr>
                <w:rFonts w:asciiTheme="minorHAnsi" w:hAnsiTheme="minorHAnsi" w:cstheme="minorHAnsi"/>
                <w:sz w:val="22"/>
              </w:rPr>
            </w:pPr>
            <w:r w:rsidRPr="00CF5168">
              <w:rPr>
                <w:rFonts w:asciiTheme="minorHAnsi" w:hAnsiTheme="minorHAnsi" w:cstheme="minorHAnsi"/>
                <w:sz w:val="22"/>
              </w:rPr>
              <w:t xml:space="preserve">In </w:t>
            </w:r>
            <w:r w:rsidR="00564B33">
              <w:rPr>
                <w:rFonts w:asciiTheme="minorHAnsi" w:hAnsiTheme="minorHAnsi" w:cstheme="minorHAnsi"/>
                <w:sz w:val="22"/>
              </w:rPr>
              <w:t xml:space="preserve">Serbian and </w:t>
            </w:r>
            <w:r w:rsidRPr="00CF5168">
              <w:rPr>
                <w:rFonts w:asciiTheme="minorHAnsi" w:hAnsiTheme="minorHAnsi" w:cstheme="minorHAnsi"/>
                <w:sz w:val="22"/>
              </w:rPr>
              <w:t>English language</w:t>
            </w:r>
          </w:p>
          <w:p w14:paraId="6B1CD72C" w14:textId="17C26BA7" w:rsidR="00AF3EE8" w:rsidRPr="00DD7390" w:rsidRDefault="00AF3EE8" w:rsidP="00DD7390">
            <w:pPr>
              <w:pStyle w:val="ListParagraph"/>
              <w:numPr>
                <w:ilvl w:val="0"/>
                <w:numId w:val="41"/>
              </w:numPr>
              <w:ind w:left="252" w:hanging="252"/>
              <w:rPr>
                <w:rFonts w:asciiTheme="minorHAnsi" w:hAnsiTheme="minorHAnsi" w:cstheme="minorHAnsi"/>
                <w:sz w:val="22"/>
              </w:rPr>
            </w:pPr>
            <w:r w:rsidRPr="00DD7390">
              <w:rPr>
                <w:rFonts w:asciiTheme="minorHAnsi" w:hAnsiTheme="minorHAnsi" w:cstheme="minorHAnsi"/>
                <w:sz w:val="22"/>
              </w:rPr>
              <w:t>1 electronic and 2 hard copies</w:t>
            </w:r>
          </w:p>
        </w:tc>
      </w:tr>
      <w:tr w:rsidR="00AF3EE8" w:rsidRPr="000E3BB6" w14:paraId="60D64654" w14:textId="4C77A014" w:rsidTr="00DD7390">
        <w:trPr>
          <w:trHeight w:val="58"/>
          <w:jc w:val="center"/>
        </w:trPr>
        <w:tc>
          <w:tcPr>
            <w:tcW w:w="385" w:type="dxa"/>
          </w:tcPr>
          <w:p w14:paraId="384088A8" w14:textId="61438202" w:rsidR="00AF3EE8" w:rsidRPr="000E3BB6" w:rsidRDefault="00AF3EE8" w:rsidP="0078143D">
            <w:pPr>
              <w:spacing w:before="120" w:after="120"/>
              <w:rPr>
                <w:rFonts w:asciiTheme="minorHAnsi" w:hAnsiTheme="minorHAnsi" w:cstheme="minorHAnsi"/>
                <w:b/>
                <w:bCs/>
                <w:sz w:val="22"/>
              </w:rPr>
            </w:pPr>
            <w:r>
              <w:rPr>
                <w:rFonts w:asciiTheme="minorHAnsi" w:hAnsiTheme="minorHAnsi" w:cstheme="minorHAnsi"/>
                <w:b/>
                <w:bCs/>
                <w:sz w:val="22"/>
              </w:rPr>
              <w:t>2.4</w:t>
            </w:r>
          </w:p>
        </w:tc>
        <w:tc>
          <w:tcPr>
            <w:tcW w:w="3868" w:type="dxa"/>
          </w:tcPr>
          <w:p w14:paraId="1EC75D7D" w14:textId="7101E19F" w:rsidR="00AF3EE8" w:rsidRPr="000E3BB6" w:rsidRDefault="00AF3EE8" w:rsidP="0078143D">
            <w:pPr>
              <w:spacing w:before="120" w:after="120"/>
              <w:ind w:left="6" w:right="53"/>
              <w:rPr>
                <w:rFonts w:asciiTheme="minorHAnsi" w:hAnsiTheme="minorHAnsi" w:cstheme="minorHAnsi"/>
                <w:sz w:val="22"/>
              </w:rPr>
            </w:pPr>
            <w:r>
              <w:rPr>
                <w:rFonts w:asciiTheme="minorHAnsi" w:hAnsiTheme="minorHAnsi" w:cstheme="minorHAnsi"/>
                <w:sz w:val="22"/>
              </w:rPr>
              <w:t>ICT</w:t>
            </w:r>
            <w:r w:rsidRPr="000E3BB6">
              <w:rPr>
                <w:rFonts w:asciiTheme="minorHAnsi" w:hAnsiTheme="minorHAnsi" w:cstheme="minorHAnsi"/>
                <w:sz w:val="22"/>
              </w:rPr>
              <w:t xml:space="preserve"> Strategy and Action Plan </w:t>
            </w:r>
            <w:r>
              <w:rPr>
                <w:rFonts w:asciiTheme="minorHAnsi" w:hAnsiTheme="minorHAnsi" w:cstheme="minorHAnsi"/>
                <w:sz w:val="22"/>
              </w:rPr>
              <w:t>– final draft</w:t>
            </w:r>
          </w:p>
        </w:tc>
        <w:tc>
          <w:tcPr>
            <w:tcW w:w="2551" w:type="dxa"/>
          </w:tcPr>
          <w:p w14:paraId="615A50AF" w14:textId="65BFAF99" w:rsidR="00AF3EE8" w:rsidRPr="000E3BB6" w:rsidRDefault="00AF3EE8" w:rsidP="0078143D">
            <w:pPr>
              <w:spacing w:before="120" w:after="120"/>
              <w:rPr>
                <w:rFonts w:asciiTheme="minorHAnsi" w:hAnsiTheme="minorHAnsi" w:cstheme="minorHAnsi"/>
                <w:sz w:val="22"/>
              </w:rPr>
            </w:pPr>
            <w:r>
              <w:rPr>
                <w:rFonts w:asciiTheme="minorHAnsi" w:hAnsiTheme="minorHAnsi" w:cstheme="minorHAnsi"/>
                <w:sz w:val="22"/>
              </w:rPr>
              <w:t>6 months</w:t>
            </w:r>
          </w:p>
        </w:tc>
        <w:tc>
          <w:tcPr>
            <w:tcW w:w="2480" w:type="dxa"/>
          </w:tcPr>
          <w:p w14:paraId="327882F0" w14:textId="3F6C5433" w:rsidR="00AF3EE8" w:rsidRDefault="00AF3EE8" w:rsidP="00AF3EE8">
            <w:pPr>
              <w:pStyle w:val="ListParagraph"/>
              <w:numPr>
                <w:ilvl w:val="0"/>
                <w:numId w:val="41"/>
              </w:numPr>
              <w:ind w:left="172" w:hanging="142"/>
              <w:rPr>
                <w:rFonts w:asciiTheme="minorHAnsi" w:hAnsiTheme="minorHAnsi" w:cstheme="minorHAnsi"/>
                <w:sz w:val="22"/>
              </w:rPr>
            </w:pPr>
            <w:r w:rsidRPr="00CF5168">
              <w:rPr>
                <w:rFonts w:asciiTheme="minorHAnsi" w:hAnsiTheme="minorHAnsi" w:cstheme="minorHAnsi"/>
                <w:sz w:val="22"/>
              </w:rPr>
              <w:t xml:space="preserve">In </w:t>
            </w:r>
            <w:r w:rsidR="00564B33">
              <w:rPr>
                <w:rFonts w:asciiTheme="minorHAnsi" w:hAnsiTheme="minorHAnsi" w:cstheme="minorHAnsi"/>
                <w:sz w:val="22"/>
              </w:rPr>
              <w:t xml:space="preserve">Serbian and </w:t>
            </w:r>
            <w:r w:rsidRPr="00CF5168">
              <w:rPr>
                <w:rFonts w:asciiTheme="minorHAnsi" w:hAnsiTheme="minorHAnsi" w:cstheme="minorHAnsi"/>
                <w:sz w:val="22"/>
              </w:rPr>
              <w:t>English language</w:t>
            </w:r>
          </w:p>
          <w:p w14:paraId="24450B17" w14:textId="4BC79F41" w:rsidR="00AF3EE8" w:rsidRPr="00DD7390" w:rsidRDefault="00AF3EE8" w:rsidP="00DD7390">
            <w:pPr>
              <w:pStyle w:val="ListParagraph"/>
              <w:numPr>
                <w:ilvl w:val="0"/>
                <w:numId w:val="41"/>
              </w:numPr>
              <w:ind w:left="172" w:hanging="142"/>
              <w:rPr>
                <w:rFonts w:asciiTheme="minorHAnsi" w:hAnsiTheme="minorHAnsi" w:cstheme="minorHAnsi"/>
                <w:sz w:val="22"/>
              </w:rPr>
            </w:pPr>
            <w:r w:rsidRPr="00DD7390">
              <w:rPr>
                <w:rFonts w:asciiTheme="minorHAnsi" w:hAnsiTheme="minorHAnsi" w:cstheme="minorHAnsi"/>
                <w:sz w:val="22"/>
              </w:rPr>
              <w:t>1 electronic and 2 hard copies</w:t>
            </w:r>
          </w:p>
        </w:tc>
      </w:tr>
      <w:tr w:rsidR="00AF3EE8" w:rsidRPr="000E3BB6" w14:paraId="46E4FA4C" w14:textId="07C73372" w:rsidTr="00DD7390">
        <w:trPr>
          <w:trHeight w:val="58"/>
          <w:jc w:val="center"/>
        </w:trPr>
        <w:tc>
          <w:tcPr>
            <w:tcW w:w="385" w:type="dxa"/>
          </w:tcPr>
          <w:p w14:paraId="328FF85A" w14:textId="08B669BD" w:rsidR="00AF3EE8" w:rsidRPr="000E3BB6" w:rsidRDefault="00AF3EE8" w:rsidP="0078143D">
            <w:pPr>
              <w:spacing w:before="120" w:after="120"/>
              <w:rPr>
                <w:rFonts w:asciiTheme="minorHAnsi" w:eastAsia="Times New Roman" w:hAnsiTheme="minorHAnsi" w:cstheme="minorHAnsi"/>
                <w:b/>
                <w:bCs/>
                <w:sz w:val="22"/>
              </w:rPr>
            </w:pPr>
            <w:r w:rsidRPr="000E3BB6">
              <w:rPr>
                <w:rFonts w:asciiTheme="minorHAnsi" w:eastAsia="Times New Roman" w:hAnsiTheme="minorHAnsi" w:cstheme="minorHAnsi"/>
                <w:b/>
                <w:bCs/>
                <w:sz w:val="22"/>
              </w:rPr>
              <w:t>3</w:t>
            </w:r>
          </w:p>
        </w:tc>
        <w:tc>
          <w:tcPr>
            <w:tcW w:w="3868" w:type="dxa"/>
          </w:tcPr>
          <w:p w14:paraId="58376877" w14:textId="43BDDC78" w:rsidR="00AF3EE8" w:rsidRPr="000E3BB6" w:rsidRDefault="00AF3EE8" w:rsidP="0078143D">
            <w:pPr>
              <w:spacing w:before="120" w:after="120"/>
              <w:ind w:left="6" w:right="53"/>
              <w:rPr>
                <w:rFonts w:asciiTheme="minorHAnsi" w:hAnsiTheme="minorHAnsi" w:cstheme="minorHAnsi"/>
                <w:sz w:val="22"/>
              </w:rPr>
            </w:pPr>
            <w:r w:rsidRPr="000E3BB6">
              <w:rPr>
                <w:rFonts w:asciiTheme="minorHAnsi" w:hAnsiTheme="minorHAnsi" w:cstheme="minorHAnsi"/>
                <w:sz w:val="22"/>
              </w:rPr>
              <w:t>Final Report</w:t>
            </w:r>
            <w:r>
              <w:rPr>
                <w:rFonts w:asciiTheme="minorHAnsi" w:hAnsiTheme="minorHAnsi" w:cstheme="minorHAnsi"/>
                <w:sz w:val="22"/>
              </w:rPr>
              <w:t xml:space="preserve">, and final version of ICT Strategy and Action plan </w:t>
            </w:r>
          </w:p>
        </w:tc>
        <w:tc>
          <w:tcPr>
            <w:tcW w:w="2551" w:type="dxa"/>
          </w:tcPr>
          <w:p w14:paraId="60AF79EA" w14:textId="585DF48E" w:rsidR="00AF3EE8" w:rsidRPr="000E3BB6" w:rsidRDefault="00AF3EE8" w:rsidP="0078143D">
            <w:pPr>
              <w:spacing w:before="120" w:after="120"/>
              <w:ind w:left="6"/>
              <w:rPr>
                <w:rFonts w:asciiTheme="minorHAnsi" w:hAnsiTheme="minorHAnsi" w:cstheme="minorHAnsi"/>
                <w:sz w:val="22"/>
              </w:rPr>
            </w:pPr>
            <w:r>
              <w:rPr>
                <w:rFonts w:asciiTheme="minorHAnsi" w:hAnsiTheme="minorHAnsi" w:cstheme="minorHAnsi"/>
                <w:sz w:val="22"/>
              </w:rPr>
              <w:t>7</w:t>
            </w:r>
            <w:r w:rsidRPr="000E3BB6">
              <w:rPr>
                <w:rFonts w:asciiTheme="minorHAnsi" w:hAnsiTheme="minorHAnsi" w:cstheme="minorHAnsi"/>
                <w:sz w:val="22"/>
              </w:rPr>
              <w:t xml:space="preserve"> months</w:t>
            </w:r>
          </w:p>
        </w:tc>
        <w:tc>
          <w:tcPr>
            <w:tcW w:w="2480" w:type="dxa"/>
          </w:tcPr>
          <w:p w14:paraId="3A0DBAF6" w14:textId="77777777" w:rsidR="00AF3EE8" w:rsidRDefault="00AF3EE8" w:rsidP="00AF3EE8">
            <w:pPr>
              <w:pStyle w:val="ListParagraph"/>
              <w:numPr>
                <w:ilvl w:val="0"/>
                <w:numId w:val="41"/>
              </w:numPr>
              <w:ind w:left="172" w:hanging="142"/>
              <w:rPr>
                <w:rFonts w:asciiTheme="minorHAnsi" w:hAnsiTheme="minorHAnsi" w:cstheme="minorHAnsi"/>
                <w:sz w:val="22"/>
              </w:rPr>
            </w:pPr>
            <w:r w:rsidRPr="00CF5168">
              <w:rPr>
                <w:rFonts w:asciiTheme="minorHAnsi" w:hAnsiTheme="minorHAnsi" w:cstheme="minorHAnsi"/>
                <w:sz w:val="22"/>
              </w:rPr>
              <w:t>In English language</w:t>
            </w:r>
          </w:p>
          <w:p w14:paraId="000D57D6" w14:textId="4A5A8C60" w:rsidR="00AF3EE8" w:rsidRPr="00DD7390" w:rsidRDefault="00AF3EE8" w:rsidP="00DD7390">
            <w:pPr>
              <w:pStyle w:val="ListParagraph"/>
              <w:numPr>
                <w:ilvl w:val="0"/>
                <w:numId w:val="41"/>
              </w:numPr>
              <w:ind w:left="172" w:hanging="142"/>
              <w:rPr>
                <w:rFonts w:asciiTheme="minorHAnsi" w:hAnsiTheme="minorHAnsi" w:cstheme="minorHAnsi"/>
                <w:sz w:val="22"/>
              </w:rPr>
            </w:pPr>
            <w:r w:rsidRPr="00DD7390">
              <w:rPr>
                <w:rFonts w:asciiTheme="minorHAnsi" w:hAnsiTheme="minorHAnsi" w:cstheme="minorHAnsi"/>
                <w:sz w:val="22"/>
              </w:rPr>
              <w:t>1 electronic and 2 hard copies</w:t>
            </w:r>
          </w:p>
        </w:tc>
      </w:tr>
    </w:tbl>
    <w:p w14:paraId="4FEB63C0" w14:textId="77777777" w:rsidR="00C12D5D" w:rsidRPr="0078143D" w:rsidRDefault="00C12D5D" w:rsidP="0078143D">
      <w:pPr>
        <w:spacing w:before="120" w:after="120" w:line="240" w:lineRule="auto"/>
        <w:ind w:left="558"/>
        <w:jc w:val="both"/>
        <w:rPr>
          <w:rFonts w:asciiTheme="minorHAnsi" w:hAnsiTheme="minorHAnsi" w:cstheme="minorHAnsi"/>
        </w:rPr>
      </w:pPr>
    </w:p>
    <w:p w14:paraId="6FB1D04D" w14:textId="3EE340BD" w:rsidR="004B2801" w:rsidRPr="0078143D" w:rsidRDefault="004B2801" w:rsidP="0078143D">
      <w:pPr>
        <w:numPr>
          <w:ilvl w:val="0"/>
          <w:numId w:val="31"/>
        </w:numPr>
        <w:spacing w:before="120" w:after="120" w:line="240" w:lineRule="auto"/>
        <w:ind w:hanging="428"/>
        <w:jc w:val="both"/>
        <w:rPr>
          <w:rFonts w:asciiTheme="minorHAnsi" w:hAnsiTheme="minorHAnsi" w:cstheme="minorHAnsi"/>
        </w:rPr>
      </w:pPr>
      <w:r w:rsidRPr="0078143D">
        <w:rPr>
          <w:rFonts w:asciiTheme="minorHAnsi" w:hAnsiTheme="minorHAnsi" w:cstheme="minorHAnsi"/>
        </w:rPr>
        <w:t xml:space="preserve">Inception report: Consultant will prepare, no later than 1 month following commencement of the Contract the Inception Report. It shall </w:t>
      </w:r>
      <w:r w:rsidR="000E3BB6">
        <w:rPr>
          <w:rFonts w:asciiTheme="minorHAnsi" w:hAnsiTheme="minorHAnsi" w:cstheme="minorHAnsi"/>
        </w:rPr>
        <w:t>consist of max.</w:t>
      </w:r>
      <w:r w:rsidRPr="0078143D">
        <w:rPr>
          <w:rFonts w:asciiTheme="minorHAnsi" w:hAnsiTheme="minorHAnsi" w:cstheme="minorHAnsi"/>
        </w:rPr>
        <w:t xml:space="preserve"> 20 pages and describe initial findings, report on the discussions with the competent authorities, risk and difficulties expected in addition to work program and staff travel, together with a detailed plan of works, task allocations, timelines and communication procedure. Content of the reports to be prepared within the Contract will be proposed in the Report. </w:t>
      </w:r>
    </w:p>
    <w:p w14:paraId="139117C8" w14:textId="66673CF3" w:rsidR="004B2801" w:rsidRPr="0078143D" w:rsidRDefault="001E2D9D" w:rsidP="0078143D">
      <w:pPr>
        <w:numPr>
          <w:ilvl w:val="0"/>
          <w:numId w:val="31"/>
        </w:numPr>
        <w:spacing w:before="120" w:after="120" w:line="240" w:lineRule="auto"/>
        <w:ind w:hanging="428"/>
        <w:jc w:val="both"/>
        <w:rPr>
          <w:rFonts w:asciiTheme="minorHAnsi" w:hAnsiTheme="minorHAnsi" w:cstheme="minorHAnsi"/>
        </w:rPr>
      </w:pPr>
      <w:r>
        <w:rPr>
          <w:rFonts w:asciiTheme="minorHAnsi" w:hAnsiTheme="minorHAnsi" w:cstheme="minorHAnsi"/>
        </w:rPr>
        <w:t>Interim (</w:t>
      </w:r>
      <w:r w:rsidR="004B2801" w:rsidRPr="0078143D">
        <w:rPr>
          <w:rFonts w:asciiTheme="minorHAnsi" w:hAnsiTheme="minorHAnsi" w:cstheme="minorHAnsi"/>
        </w:rPr>
        <w:t>Progress</w:t>
      </w:r>
      <w:r>
        <w:rPr>
          <w:rFonts w:asciiTheme="minorHAnsi" w:hAnsiTheme="minorHAnsi" w:cstheme="minorHAnsi"/>
        </w:rPr>
        <w:t>)</w:t>
      </w:r>
      <w:r w:rsidR="004B2801" w:rsidRPr="0078143D">
        <w:rPr>
          <w:rFonts w:asciiTheme="minorHAnsi" w:hAnsiTheme="minorHAnsi" w:cstheme="minorHAnsi"/>
        </w:rPr>
        <w:t xml:space="preserve"> reports: During the work, the Consultant will prepare brief progress reports on the status of the activities, including progress, problems encountered, and proposed activities for the current month. These reports will be presented to the </w:t>
      </w:r>
      <w:r w:rsidR="007512D4" w:rsidRPr="0078143D">
        <w:rPr>
          <w:rFonts w:asciiTheme="minorHAnsi" w:hAnsiTheme="minorHAnsi" w:cstheme="minorHAnsi"/>
        </w:rPr>
        <w:t>MAFWM</w:t>
      </w:r>
      <w:r w:rsidR="004B2801" w:rsidRPr="0078143D">
        <w:rPr>
          <w:rFonts w:asciiTheme="minorHAnsi" w:hAnsiTheme="minorHAnsi" w:cstheme="minorHAnsi"/>
        </w:rPr>
        <w:t>.</w:t>
      </w:r>
      <w:r>
        <w:rPr>
          <w:rFonts w:asciiTheme="minorHAnsi" w:hAnsiTheme="minorHAnsi" w:cstheme="minorHAnsi"/>
        </w:rPr>
        <w:t xml:space="preserve"> Interim reports will be submitted within </w:t>
      </w:r>
      <w:r w:rsidRPr="0078143D">
        <w:rPr>
          <w:rFonts w:asciiTheme="minorHAnsi" w:hAnsiTheme="minorHAnsi" w:cstheme="minorHAnsi"/>
          <w:color w:val="000000"/>
          <w:szCs w:val="24"/>
        </w:rPr>
        <w:t>2 weeks after submission of each deliverable</w:t>
      </w:r>
      <w:r w:rsidR="001256EC">
        <w:rPr>
          <w:rFonts w:asciiTheme="minorHAnsi" w:hAnsiTheme="minorHAnsi" w:cstheme="minorHAnsi"/>
          <w:color w:val="000000"/>
          <w:szCs w:val="24"/>
        </w:rPr>
        <w:t>.</w:t>
      </w:r>
    </w:p>
    <w:p w14:paraId="404A063C" w14:textId="414B6A06" w:rsidR="004B2801" w:rsidRPr="0078143D" w:rsidRDefault="004B2801" w:rsidP="0078143D">
      <w:pPr>
        <w:numPr>
          <w:ilvl w:val="0"/>
          <w:numId w:val="31"/>
        </w:numPr>
        <w:spacing w:before="120" w:after="120" w:line="240" w:lineRule="auto"/>
        <w:ind w:hanging="428"/>
        <w:jc w:val="both"/>
        <w:rPr>
          <w:rFonts w:asciiTheme="minorHAnsi" w:hAnsiTheme="minorHAnsi" w:cstheme="minorHAnsi"/>
        </w:rPr>
      </w:pPr>
      <w:r w:rsidRPr="0078143D">
        <w:rPr>
          <w:rFonts w:asciiTheme="minorHAnsi" w:hAnsiTheme="minorHAnsi" w:cstheme="minorHAnsi"/>
        </w:rPr>
        <w:t>Workshops: The Consultant will be responsible to organize workshops per requests given</w:t>
      </w:r>
      <w:r w:rsidR="007E5FBD">
        <w:rPr>
          <w:rFonts w:asciiTheme="minorHAnsi" w:hAnsiTheme="minorHAnsi" w:cstheme="minorHAnsi"/>
        </w:rPr>
        <w:t xml:space="preserve"> </w:t>
      </w:r>
      <w:r w:rsidRPr="0078143D">
        <w:rPr>
          <w:rFonts w:asciiTheme="minorHAnsi" w:hAnsiTheme="minorHAnsi" w:cstheme="minorHAnsi"/>
        </w:rPr>
        <w:t xml:space="preserve">in the relevant tasks. For each workshop, the Consultant shall prepare workshop program, distribute the reports early enough so the workshop participants can familiarize with them prior to the event. The report will be prepared following each workshop containing brief description of the discussion and decisions/agreements made and will be submitted to the </w:t>
      </w:r>
      <w:r w:rsidR="007512D4" w:rsidRPr="0078143D">
        <w:rPr>
          <w:rFonts w:asciiTheme="minorHAnsi" w:hAnsiTheme="minorHAnsi" w:cstheme="minorHAnsi"/>
        </w:rPr>
        <w:t>MAFWM</w:t>
      </w:r>
      <w:r w:rsidRPr="0078143D">
        <w:rPr>
          <w:rFonts w:asciiTheme="minorHAnsi" w:hAnsiTheme="minorHAnsi" w:cstheme="minorHAnsi"/>
        </w:rPr>
        <w:t xml:space="preserve"> within two weeks from the particular workshop. </w:t>
      </w:r>
    </w:p>
    <w:p w14:paraId="1827E3DE" w14:textId="65B89B7B" w:rsidR="004B2801" w:rsidRPr="0078143D" w:rsidRDefault="004B2801" w:rsidP="0078143D">
      <w:pPr>
        <w:numPr>
          <w:ilvl w:val="0"/>
          <w:numId w:val="31"/>
        </w:numPr>
        <w:spacing w:before="120" w:after="120" w:line="240" w:lineRule="auto"/>
        <w:ind w:hanging="428"/>
        <w:jc w:val="both"/>
      </w:pPr>
      <w:r w:rsidRPr="0078143D">
        <w:rPr>
          <w:rFonts w:asciiTheme="minorHAnsi" w:hAnsiTheme="minorHAnsi" w:cstheme="minorHAnsi"/>
        </w:rPr>
        <w:t>Final Report: At the end of the engagement, the Consultant will prepare a short description of achievements, expert utilization, deliverables provided, problems encountered and recommendations for future actions to ensure results</w:t>
      </w:r>
      <w:r w:rsidRPr="0078143D">
        <w:rPr>
          <w:rFonts w:asciiTheme="minorHAnsi" w:eastAsia="Calibri" w:hAnsiTheme="minorHAnsi" w:cstheme="minorHAnsi"/>
        </w:rPr>
        <w:t>'</w:t>
      </w:r>
      <w:r w:rsidRPr="0078143D">
        <w:rPr>
          <w:rFonts w:asciiTheme="minorHAnsi" w:hAnsiTheme="minorHAnsi" w:cstheme="minorHAnsi"/>
        </w:rPr>
        <w:t xml:space="preserve"> sustainability (max</w:t>
      </w:r>
      <w:r w:rsidR="001749EB">
        <w:rPr>
          <w:rFonts w:asciiTheme="minorHAnsi" w:hAnsiTheme="minorHAnsi" w:cstheme="minorHAnsi"/>
        </w:rPr>
        <w:t>.</w:t>
      </w:r>
      <w:r w:rsidRPr="0078143D">
        <w:rPr>
          <w:rFonts w:asciiTheme="minorHAnsi" w:hAnsiTheme="minorHAnsi" w:cstheme="minorHAnsi"/>
        </w:rPr>
        <w:t xml:space="preserve"> 20 pages). </w:t>
      </w:r>
    </w:p>
    <w:p w14:paraId="2A9513EE" w14:textId="77777777" w:rsidR="001749EB" w:rsidRDefault="00191A17" w:rsidP="0078143D">
      <w:pPr>
        <w:autoSpaceDE w:val="0"/>
        <w:autoSpaceDN w:val="0"/>
        <w:adjustRightInd w:val="0"/>
        <w:spacing w:before="120" w:after="120" w:line="240" w:lineRule="auto"/>
        <w:jc w:val="both"/>
        <w:rPr>
          <w:rFonts w:asciiTheme="minorHAnsi" w:hAnsiTheme="minorHAnsi" w:cstheme="minorHAnsi"/>
          <w:color w:val="FFFFFF"/>
          <w:szCs w:val="24"/>
        </w:rPr>
      </w:pPr>
      <w:r w:rsidRPr="0078143D">
        <w:rPr>
          <w:rFonts w:asciiTheme="minorHAnsi" w:hAnsiTheme="minorHAnsi" w:cstheme="minorHAnsi"/>
          <w:color w:val="000000"/>
          <w:szCs w:val="24"/>
        </w:rPr>
        <w:t xml:space="preserve">The work stream to provide these deliverables shall be conducted in close collaboration with the </w:t>
      </w:r>
      <w:r w:rsidR="00B92B41" w:rsidRPr="0078143D">
        <w:rPr>
          <w:rFonts w:asciiTheme="minorHAnsi" w:hAnsiTheme="minorHAnsi" w:cstheme="minorHAnsi"/>
          <w:color w:val="000000"/>
          <w:szCs w:val="24"/>
        </w:rPr>
        <w:t>MAFWM</w:t>
      </w:r>
      <w:r w:rsidRPr="0078143D">
        <w:rPr>
          <w:rFonts w:asciiTheme="minorHAnsi" w:hAnsiTheme="minorHAnsi" w:cstheme="minorHAnsi"/>
          <w:color w:val="000000"/>
          <w:szCs w:val="24"/>
        </w:rPr>
        <w:t>. Progress towards the deliverables and the final outputs, shall be described</w:t>
      </w:r>
      <w:r w:rsidR="00181987"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 xml:space="preserve">in the final report and will be subject to approval by the </w:t>
      </w:r>
      <w:r w:rsidR="00B92B41" w:rsidRPr="0078143D">
        <w:rPr>
          <w:rFonts w:asciiTheme="minorHAnsi" w:hAnsiTheme="minorHAnsi" w:cstheme="minorHAnsi"/>
          <w:color w:val="000000"/>
          <w:szCs w:val="24"/>
        </w:rPr>
        <w:t>MAFWM</w:t>
      </w:r>
      <w:r w:rsidR="00F77B3D" w:rsidRPr="0078143D">
        <w:rPr>
          <w:rFonts w:asciiTheme="minorHAnsi" w:hAnsiTheme="minorHAnsi" w:cstheme="minorHAnsi"/>
          <w:color w:val="000000"/>
          <w:szCs w:val="24"/>
        </w:rPr>
        <w:t>.</w:t>
      </w:r>
      <w:r w:rsidRPr="0078143D">
        <w:rPr>
          <w:rFonts w:asciiTheme="minorHAnsi" w:hAnsiTheme="minorHAnsi" w:cstheme="minorHAnsi"/>
          <w:color w:val="FFFFFF"/>
          <w:szCs w:val="24"/>
        </w:rPr>
        <w:t>FES</w:t>
      </w:r>
    </w:p>
    <w:p w14:paraId="41126F5A" w14:textId="052F3E47" w:rsidR="001749EB" w:rsidRDefault="001E2D9D" w:rsidP="001749EB">
      <w:pPr>
        <w:pStyle w:val="Heading2"/>
      </w:pPr>
      <w:r>
        <w:t>Acceptance</w:t>
      </w:r>
      <w:r w:rsidR="007E5FBD">
        <w:t xml:space="preserve"> criteria</w:t>
      </w:r>
      <w:r>
        <w:t xml:space="preserve"> and payment terms</w:t>
      </w:r>
      <w:r w:rsidR="001749EB">
        <w:t xml:space="preserve"> </w:t>
      </w:r>
    </w:p>
    <w:p w14:paraId="65EA39C8" w14:textId="4AC08195" w:rsidR="001E2D9D" w:rsidRPr="001E2D9D" w:rsidRDefault="001E2D9D" w:rsidP="007E5FBD">
      <w:pPr>
        <w:spacing w:before="120" w:after="120" w:line="240" w:lineRule="auto"/>
        <w:jc w:val="both"/>
        <w:rPr>
          <w:rFonts w:asciiTheme="minorHAnsi" w:hAnsiTheme="minorHAnsi" w:cstheme="minorHAnsi"/>
          <w:szCs w:val="24"/>
        </w:rPr>
      </w:pPr>
      <w:r w:rsidRPr="001E2D9D">
        <w:rPr>
          <w:rFonts w:asciiTheme="minorHAnsi" w:hAnsiTheme="minorHAnsi" w:cstheme="minorHAnsi"/>
          <w:b/>
          <w:bCs/>
          <w:szCs w:val="24"/>
        </w:rPr>
        <w:t>Acceptance criteria:</w:t>
      </w:r>
      <w:r w:rsidRPr="001E2D9D">
        <w:rPr>
          <w:rFonts w:asciiTheme="minorHAnsi" w:hAnsiTheme="minorHAnsi" w:cstheme="minorHAnsi"/>
          <w:szCs w:val="24"/>
        </w:rPr>
        <w:t xml:space="preserve"> Deliverables submitted to and approved by</w:t>
      </w:r>
      <w:r>
        <w:rPr>
          <w:rFonts w:asciiTheme="minorHAnsi" w:hAnsiTheme="minorHAnsi" w:cstheme="minorHAnsi"/>
          <w:szCs w:val="24"/>
        </w:rPr>
        <w:t xml:space="preserve"> the authorized person of </w:t>
      </w:r>
      <w:r w:rsidRPr="00E638D3">
        <w:rPr>
          <w:rFonts w:asciiTheme="minorHAnsi" w:hAnsiTheme="minorHAnsi" w:cstheme="minorHAnsi"/>
          <w:szCs w:val="24"/>
        </w:rPr>
        <w:t>MAFWM</w:t>
      </w:r>
      <w:r w:rsidR="0005500B" w:rsidRPr="00E638D3">
        <w:rPr>
          <w:rFonts w:asciiTheme="minorHAnsi" w:hAnsiTheme="minorHAnsi" w:cstheme="minorHAnsi"/>
          <w:szCs w:val="24"/>
        </w:rPr>
        <w:t xml:space="preserve"> (</w:t>
      </w:r>
      <w:r w:rsidRPr="00E638D3">
        <w:rPr>
          <w:rFonts w:asciiTheme="minorHAnsi" w:hAnsiTheme="minorHAnsi" w:cstheme="minorHAnsi"/>
          <w:szCs w:val="24"/>
        </w:rPr>
        <w:t>ICT Coordinator-PMT</w:t>
      </w:r>
      <w:r w:rsidR="0005500B" w:rsidRPr="00E638D3">
        <w:rPr>
          <w:rFonts w:asciiTheme="minorHAnsi" w:hAnsiTheme="minorHAnsi" w:cstheme="minorHAnsi"/>
          <w:szCs w:val="24"/>
        </w:rPr>
        <w:t>)</w:t>
      </w:r>
      <w:r w:rsidR="00F04F35" w:rsidRPr="00E638D3">
        <w:rPr>
          <w:rFonts w:asciiTheme="minorHAnsi" w:hAnsiTheme="minorHAnsi" w:cstheme="minorHAnsi"/>
          <w:szCs w:val="24"/>
        </w:rPr>
        <w:t>.</w:t>
      </w:r>
    </w:p>
    <w:p w14:paraId="4D1521F7" w14:textId="1AA35141" w:rsidR="001E2D9D" w:rsidRPr="00AF3EE8" w:rsidRDefault="001E2D9D" w:rsidP="002A2460">
      <w:pPr>
        <w:spacing w:before="120" w:after="120" w:line="240" w:lineRule="auto"/>
        <w:jc w:val="both"/>
        <w:rPr>
          <w:rFonts w:asciiTheme="minorHAnsi" w:hAnsiTheme="minorHAnsi" w:cstheme="minorHAnsi"/>
          <w:b/>
        </w:rPr>
      </w:pPr>
      <w:r w:rsidRPr="001E2D9D">
        <w:rPr>
          <w:rStyle w:val="acopre"/>
          <w:rFonts w:asciiTheme="minorHAnsi" w:hAnsiTheme="minorHAnsi" w:cstheme="minorHAnsi"/>
        </w:rPr>
        <w:t xml:space="preserve">The selected Consultant shall be paid the </w:t>
      </w:r>
      <w:r w:rsidRPr="001E2D9D">
        <w:rPr>
          <w:rStyle w:val="Emphasis"/>
          <w:rFonts w:asciiTheme="minorHAnsi" w:hAnsiTheme="minorHAnsi" w:cstheme="minorHAnsi"/>
          <w:b/>
        </w:rPr>
        <w:t>lump sum</w:t>
      </w:r>
      <w:r w:rsidRPr="001E2D9D">
        <w:rPr>
          <w:rStyle w:val="acopre"/>
          <w:rFonts w:asciiTheme="minorHAnsi" w:hAnsiTheme="minorHAnsi" w:cstheme="minorHAnsi"/>
        </w:rPr>
        <w:t xml:space="preserve"> contract amount</w:t>
      </w:r>
      <w:r w:rsidR="002A2460">
        <w:rPr>
          <w:rStyle w:val="acopre"/>
          <w:rFonts w:asciiTheme="minorHAnsi" w:hAnsiTheme="minorHAnsi" w:cstheme="minorHAnsi"/>
        </w:rPr>
        <w:t xml:space="preserve"> linked to the </w:t>
      </w:r>
      <w:bookmarkStart w:id="1" w:name="_Toc39062633"/>
      <w:bookmarkEnd w:id="1"/>
      <w:r w:rsidRPr="00AF3EE8">
        <w:rPr>
          <w:rFonts w:asciiTheme="minorHAnsi" w:hAnsiTheme="minorHAnsi" w:cstheme="minorHAnsi"/>
        </w:rPr>
        <w:t xml:space="preserve">deliverables defined in </w:t>
      </w:r>
      <w:r w:rsidRPr="00AF3EE8">
        <w:rPr>
          <w:rFonts w:asciiTheme="minorHAnsi" w:eastAsia="Times New Roman" w:hAnsiTheme="minorHAnsi" w:cstheme="minorHAnsi"/>
          <w:szCs w:val="24"/>
        </w:rPr>
        <w:t>Table no. 1 -Deliverables and timeline</w:t>
      </w:r>
      <w:r w:rsidR="00564B33">
        <w:rPr>
          <w:rFonts w:asciiTheme="minorHAnsi" w:eastAsia="Times New Roman" w:hAnsiTheme="minorHAnsi" w:cstheme="minorHAnsi"/>
          <w:szCs w:val="24"/>
        </w:rPr>
        <w:t>, and</w:t>
      </w:r>
      <w:r w:rsidRPr="00AF3EE8">
        <w:rPr>
          <w:rFonts w:asciiTheme="minorHAnsi" w:eastAsia="Times New Roman" w:hAnsiTheme="minorHAnsi" w:cstheme="minorHAnsi"/>
          <w:szCs w:val="24"/>
        </w:rPr>
        <w:t xml:space="preserve"> </w:t>
      </w:r>
      <w:r w:rsidRPr="00AF3EE8">
        <w:rPr>
          <w:rFonts w:asciiTheme="minorHAnsi" w:hAnsiTheme="minorHAnsi" w:cstheme="minorHAnsi"/>
        </w:rPr>
        <w:t xml:space="preserve">should allow payment for each of the Deliverables. </w:t>
      </w:r>
    </w:p>
    <w:p w14:paraId="3EC4CC2F" w14:textId="77777777" w:rsidR="001E2D9D" w:rsidRPr="001E2D9D" w:rsidRDefault="001E2D9D" w:rsidP="007E5FBD">
      <w:pPr>
        <w:spacing w:before="120" w:after="120" w:line="240" w:lineRule="auto"/>
        <w:jc w:val="both"/>
        <w:rPr>
          <w:rFonts w:asciiTheme="minorHAnsi" w:hAnsiTheme="minorHAnsi" w:cstheme="minorHAnsi"/>
          <w:b/>
          <w:bCs/>
        </w:rPr>
      </w:pPr>
      <w:bookmarkStart w:id="2" w:name="_Toc390626331"/>
      <w:bookmarkEnd w:id="2"/>
      <w:r w:rsidRPr="001E2D9D">
        <w:rPr>
          <w:rFonts w:asciiTheme="minorHAnsi" w:hAnsiTheme="minorHAnsi" w:cstheme="minorHAnsi"/>
          <w:b/>
          <w:bCs/>
        </w:rPr>
        <w:t>Other requirements</w:t>
      </w:r>
    </w:p>
    <w:p w14:paraId="1ED9FD8B" w14:textId="77777777" w:rsidR="001E2D9D" w:rsidRPr="001E2D9D" w:rsidRDefault="001E2D9D" w:rsidP="007E5FBD">
      <w:pPr>
        <w:spacing w:before="120" w:after="120" w:line="240" w:lineRule="auto"/>
        <w:jc w:val="both"/>
        <w:rPr>
          <w:rStyle w:val="tlid-translation"/>
          <w:rFonts w:asciiTheme="minorHAnsi" w:hAnsiTheme="minorHAnsi" w:cstheme="minorHAnsi"/>
        </w:rPr>
      </w:pPr>
      <w:r w:rsidRPr="001E2D9D">
        <w:rPr>
          <w:rStyle w:val="tlid-translation"/>
          <w:rFonts w:asciiTheme="minorHAnsi" w:hAnsiTheme="minorHAnsi" w:cstheme="minorHAnsi"/>
        </w:rPr>
        <w:t xml:space="preserve">The Consultant is obliged to perform consulting services in accordance with the applicable Serbian legislation and wide-known technical norms and rules of the profession and in accordance with the requirements defined in this </w:t>
      </w:r>
      <w:proofErr w:type="spellStart"/>
      <w:r w:rsidRPr="001E2D9D">
        <w:rPr>
          <w:rStyle w:val="tlid-translation"/>
          <w:rFonts w:asciiTheme="minorHAnsi" w:hAnsiTheme="minorHAnsi" w:cstheme="minorHAnsi"/>
        </w:rPr>
        <w:t>ToR</w:t>
      </w:r>
      <w:proofErr w:type="spellEnd"/>
      <w:r w:rsidRPr="001E2D9D">
        <w:rPr>
          <w:rStyle w:val="tlid-translation"/>
          <w:rFonts w:asciiTheme="minorHAnsi" w:hAnsiTheme="minorHAnsi" w:cstheme="minorHAnsi"/>
        </w:rPr>
        <w:t xml:space="preserve">. </w:t>
      </w:r>
    </w:p>
    <w:p w14:paraId="2BE08880" w14:textId="77777777" w:rsidR="001E2D9D" w:rsidRPr="001E2D9D" w:rsidRDefault="001E2D9D" w:rsidP="007E5FBD">
      <w:pPr>
        <w:spacing w:before="120" w:after="120" w:line="240" w:lineRule="auto"/>
        <w:jc w:val="both"/>
        <w:rPr>
          <w:rStyle w:val="tlid-translation"/>
          <w:rFonts w:asciiTheme="minorHAnsi" w:hAnsiTheme="minorHAnsi" w:cstheme="minorHAnsi"/>
        </w:rPr>
      </w:pPr>
      <w:r w:rsidRPr="001E2D9D">
        <w:rPr>
          <w:rStyle w:val="tlid-translation"/>
          <w:rFonts w:asciiTheme="minorHAnsi" w:hAnsiTheme="minorHAnsi" w:cstheme="minorHAnsi"/>
        </w:rPr>
        <w:t xml:space="preserve">IP rights policy will be applied in accordance to the proper sections of the Contract. </w:t>
      </w:r>
    </w:p>
    <w:p w14:paraId="392F185D" w14:textId="7B605041" w:rsidR="001749EB" w:rsidRPr="001E2D9D" w:rsidRDefault="001E2D9D" w:rsidP="007E5FBD">
      <w:pPr>
        <w:spacing w:before="120" w:after="120" w:line="240" w:lineRule="auto"/>
        <w:jc w:val="both"/>
        <w:rPr>
          <w:rFonts w:asciiTheme="minorHAnsi" w:hAnsiTheme="minorHAnsi" w:cstheme="minorHAnsi"/>
        </w:rPr>
      </w:pPr>
      <w:r w:rsidRPr="001E2D9D">
        <w:rPr>
          <w:rStyle w:val="tlid-translation"/>
          <w:rFonts w:asciiTheme="minorHAnsi" w:hAnsiTheme="minorHAnsi" w:cstheme="minorHAnsi"/>
        </w:rPr>
        <w:t>The submission of complete documentation in the electronic form is mandatory.</w:t>
      </w:r>
    </w:p>
    <w:p w14:paraId="598C04F6" w14:textId="77777777" w:rsidR="00191A17" w:rsidRPr="0078143D" w:rsidRDefault="00191A17" w:rsidP="0003054C">
      <w:pPr>
        <w:pStyle w:val="Heading1"/>
      </w:pPr>
      <w:r w:rsidRPr="0078143D">
        <w:lastRenderedPageBreak/>
        <w:t>Qualifications of the Consultant</w:t>
      </w:r>
    </w:p>
    <w:p w14:paraId="7E7F516F" w14:textId="2A849037" w:rsidR="0077779A" w:rsidRDefault="0077779A" w:rsidP="000E3BB6">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color w:val="000000"/>
          <w:szCs w:val="24"/>
        </w:rPr>
        <w:t>The assignment will require a qualified consulting company or a joint venture that can</w:t>
      </w:r>
      <w:r w:rsidR="008B60C0" w:rsidRPr="0078143D">
        <w:rPr>
          <w:rFonts w:asciiTheme="minorHAnsi" w:hAnsiTheme="minorHAnsi" w:cstheme="minorHAnsi"/>
          <w:color w:val="000000"/>
          <w:szCs w:val="24"/>
        </w:rPr>
        <w:t xml:space="preserve"> </w:t>
      </w:r>
      <w:r w:rsidRPr="0078143D">
        <w:rPr>
          <w:rFonts w:asciiTheme="minorHAnsi" w:hAnsiTheme="minorHAnsi" w:cstheme="minorHAnsi"/>
          <w:color w:val="000000"/>
          <w:szCs w:val="24"/>
        </w:rPr>
        <w:t xml:space="preserve">demonstrate </w:t>
      </w:r>
      <w:r w:rsidR="008B60C0" w:rsidRPr="0078143D">
        <w:rPr>
          <w:rFonts w:asciiTheme="minorHAnsi" w:hAnsiTheme="minorHAnsi" w:cstheme="minorHAnsi"/>
          <w:color w:val="000000"/>
          <w:szCs w:val="24"/>
        </w:rPr>
        <w:t>capabilities to</w:t>
      </w:r>
      <w:r w:rsidRPr="0078143D">
        <w:rPr>
          <w:rFonts w:asciiTheme="minorHAnsi" w:hAnsiTheme="minorHAnsi" w:cstheme="minorHAnsi"/>
          <w:color w:val="000000"/>
          <w:szCs w:val="24"/>
        </w:rPr>
        <w:t xml:space="preserve"> develop strategic documentation.</w:t>
      </w:r>
    </w:p>
    <w:p w14:paraId="59E15B6B" w14:textId="0EC32C40" w:rsidR="00D0543F" w:rsidRPr="00D0543F" w:rsidRDefault="00D0543F" w:rsidP="000E3BB6">
      <w:pPr>
        <w:autoSpaceDE w:val="0"/>
        <w:autoSpaceDN w:val="0"/>
        <w:adjustRightInd w:val="0"/>
        <w:spacing w:before="120" w:after="120" w:line="240" w:lineRule="auto"/>
        <w:jc w:val="both"/>
        <w:rPr>
          <w:rFonts w:asciiTheme="minorHAnsi" w:hAnsiTheme="minorHAnsi" w:cstheme="minorHAnsi"/>
          <w:color w:val="000000"/>
          <w:szCs w:val="24"/>
        </w:rPr>
      </w:pPr>
      <w:r w:rsidRPr="00D0543F">
        <w:rPr>
          <w:rFonts w:asciiTheme="minorHAnsi" w:hAnsiTheme="minorHAnsi" w:cstheme="minorHAnsi"/>
          <w:szCs w:val="24"/>
        </w:rPr>
        <w:t xml:space="preserve">The Consultant shall provide a detailed history of its experience in designing, developing and implementing </w:t>
      </w:r>
      <w:r>
        <w:rPr>
          <w:rFonts w:asciiTheme="minorHAnsi" w:hAnsiTheme="minorHAnsi" w:cstheme="minorHAnsi"/>
          <w:szCs w:val="24"/>
        </w:rPr>
        <w:t>strategic level documents</w:t>
      </w:r>
      <w:r w:rsidRPr="00D0543F">
        <w:rPr>
          <w:rFonts w:asciiTheme="minorHAnsi" w:hAnsiTheme="minorHAnsi" w:cstheme="minorHAnsi"/>
          <w:szCs w:val="24"/>
        </w:rPr>
        <w:t xml:space="preserve"> with the aim to raise standards of performance and service, over the past 5 years with appropriate references. The Consultant is expected to propose a team of qualified </w:t>
      </w:r>
      <w:r>
        <w:rPr>
          <w:rFonts w:asciiTheme="minorHAnsi" w:hAnsiTheme="minorHAnsi" w:cstheme="minorHAnsi"/>
          <w:szCs w:val="24"/>
        </w:rPr>
        <w:t>experts</w:t>
      </w:r>
      <w:r w:rsidRPr="00D0543F">
        <w:rPr>
          <w:rFonts w:asciiTheme="minorHAnsi" w:hAnsiTheme="minorHAnsi" w:cstheme="minorHAnsi"/>
          <w:szCs w:val="24"/>
        </w:rPr>
        <w:t xml:space="preserve">, capable of delivering the above service. CVs </w:t>
      </w:r>
      <w:proofErr w:type="gramStart"/>
      <w:r w:rsidRPr="00D0543F">
        <w:rPr>
          <w:rFonts w:asciiTheme="minorHAnsi" w:hAnsiTheme="minorHAnsi" w:cstheme="minorHAnsi"/>
          <w:szCs w:val="24"/>
        </w:rPr>
        <w:t xml:space="preserve">of  </w:t>
      </w:r>
      <w:r w:rsidR="005B700D">
        <w:rPr>
          <w:rFonts w:asciiTheme="minorHAnsi" w:hAnsiTheme="minorHAnsi" w:cstheme="minorHAnsi"/>
          <w:szCs w:val="24"/>
        </w:rPr>
        <w:t>proposed</w:t>
      </w:r>
      <w:proofErr w:type="gramEnd"/>
      <w:r w:rsidR="005B700D">
        <w:rPr>
          <w:rFonts w:asciiTheme="minorHAnsi" w:hAnsiTheme="minorHAnsi" w:cstheme="minorHAnsi"/>
          <w:szCs w:val="24"/>
        </w:rPr>
        <w:t xml:space="preserve"> </w:t>
      </w:r>
      <w:r w:rsidR="00DE75D9">
        <w:rPr>
          <w:rFonts w:asciiTheme="minorHAnsi" w:hAnsiTheme="minorHAnsi" w:cstheme="minorHAnsi"/>
          <w:szCs w:val="24"/>
        </w:rPr>
        <w:t xml:space="preserve">key </w:t>
      </w:r>
      <w:r>
        <w:rPr>
          <w:rFonts w:asciiTheme="minorHAnsi" w:hAnsiTheme="minorHAnsi" w:cstheme="minorHAnsi"/>
          <w:szCs w:val="24"/>
        </w:rPr>
        <w:t>experts</w:t>
      </w:r>
      <w:r w:rsidRPr="00D0543F">
        <w:rPr>
          <w:rFonts w:asciiTheme="minorHAnsi" w:hAnsiTheme="minorHAnsi" w:cstheme="minorHAnsi"/>
          <w:szCs w:val="24"/>
        </w:rPr>
        <w:t xml:space="preserve"> </w:t>
      </w:r>
      <w:r w:rsidR="00DE75D9">
        <w:rPr>
          <w:rFonts w:asciiTheme="minorHAnsi" w:hAnsiTheme="minorHAnsi" w:cstheme="minorHAnsi"/>
          <w:szCs w:val="24"/>
        </w:rPr>
        <w:t xml:space="preserve">and non-key experts (if any) </w:t>
      </w:r>
      <w:r w:rsidRPr="00D0543F">
        <w:rPr>
          <w:rFonts w:asciiTheme="minorHAnsi" w:hAnsiTheme="minorHAnsi" w:cstheme="minorHAnsi"/>
          <w:szCs w:val="24"/>
        </w:rPr>
        <w:t xml:space="preserve">must be submitted </w:t>
      </w:r>
      <w:r w:rsidR="005B700D">
        <w:rPr>
          <w:rFonts w:asciiTheme="minorHAnsi" w:hAnsiTheme="minorHAnsi" w:cstheme="minorHAnsi"/>
          <w:szCs w:val="24"/>
        </w:rPr>
        <w:t xml:space="preserve">with the expression of interest </w:t>
      </w:r>
      <w:r w:rsidRPr="00D0543F">
        <w:rPr>
          <w:rFonts w:asciiTheme="minorHAnsi" w:hAnsiTheme="minorHAnsi" w:cstheme="minorHAnsi"/>
          <w:szCs w:val="24"/>
        </w:rPr>
        <w:t xml:space="preserve">for </w:t>
      </w:r>
      <w:r w:rsidR="005B700D">
        <w:rPr>
          <w:rFonts w:asciiTheme="minorHAnsi" w:hAnsiTheme="minorHAnsi" w:cstheme="minorHAnsi"/>
          <w:szCs w:val="24"/>
        </w:rPr>
        <w:t>review.</w:t>
      </w:r>
    </w:p>
    <w:p w14:paraId="29FE185B" w14:textId="7ACB734B" w:rsidR="0077779A" w:rsidRPr="0078143D" w:rsidRDefault="0077779A" w:rsidP="0078143D">
      <w:pPr>
        <w:autoSpaceDE w:val="0"/>
        <w:autoSpaceDN w:val="0"/>
        <w:adjustRightInd w:val="0"/>
        <w:spacing w:before="120" w:after="120" w:line="240" w:lineRule="auto"/>
        <w:rPr>
          <w:rFonts w:asciiTheme="minorHAnsi" w:hAnsiTheme="minorHAnsi" w:cstheme="minorHAnsi"/>
          <w:color w:val="000000"/>
          <w:szCs w:val="24"/>
        </w:rPr>
      </w:pPr>
      <w:r w:rsidRPr="0078143D">
        <w:rPr>
          <w:rFonts w:asciiTheme="minorHAnsi" w:hAnsiTheme="minorHAnsi" w:cstheme="minorHAnsi"/>
          <w:color w:val="000000"/>
          <w:szCs w:val="24"/>
        </w:rPr>
        <w:t>The following criteria will be applied to all consulting firms that have submitted</w:t>
      </w:r>
      <w:r w:rsidR="008B60C0" w:rsidRPr="0078143D">
        <w:rPr>
          <w:rFonts w:asciiTheme="minorHAnsi" w:hAnsiTheme="minorHAnsi" w:cstheme="minorHAnsi"/>
          <w:color w:val="000000"/>
          <w:szCs w:val="24"/>
        </w:rPr>
        <w:t xml:space="preserve"> the</w:t>
      </w:r>
      <w:r w:rsidR="00B62BEA">
        <w:rPr>
          <w:rFonts w:asciiTheme="minorHAnsi" w:hAnsiTheme="minorHAnsi" w:cstheme="minorHAnsi"/>
          <w:color w:val="000000"/>
          <w:szCs w:val="24"/>
        </w:rPr>
        <w:t>ir expression of interest</w:t>
      </w:r>
      <w:bookmarkStart w:id="3" w:name="_GoBack"/>
      <w:bookmarkEnd w:id="3"/>
      <w:r w:rsidRPr="0078143D">
        <w:rPr>
          <w:rFonts w:asciiTheme="minorHAnsi" w:hAnsiTheme="minorHAnsi" w:cstheme="minorHAnsi"/>
          <w:color w:val="000000"/>
          <w:szCs w:val="24"/>
        </w:rPr>
        <w:t>:</w:t>
      </w:r>
    </w:p>
    <w:p w14:paraId="07CD46ED" w14:textId="39BDD965" w:rsidR="00F26F8C" w:rsidRPr="00F26F8C" w:rsidRDefault="00F26F8C" w:rsidP="00F26F8C">
      <w:pPr>
        <w:pStyle w:val="ListParagraph"/>
        <w:numPr>
          <w:ilvl w:val="0"/>
          <w:numId w:val="32"/>
        </w:numPr>
        <w:autoSpaceDE w:val="0"/>
        <w:autoSpaceDN w:val="0"/>
        <w:adjustRightInd w:val="0"/>
        <w:spacing w:after="0"/>
        <w:rPr>
          <w:rFonts w:asciiTheme="minorHAnsi" w:hAnsiTheme="minorHAnsi" w:cstheme="minorHAnsi"/>
          <w:color w:val="000000"/>
          <w:szCs w:val="24"/>
        </w:rPr>
      </w:pPr>
      <w:r w:rsidRPr="00F26F8C">
        <w:rPr>
          <w:rFonts w:asciiTheme="minorHAnsi" w:hAnsiTheme="minorHAnsi" w:cstheme="minorHAnsi"/>
          <w:color w:val="000000"/>
          <w:szCs w:val="24"/>
        </w:rPr>
        <w:t>The Consulting firm must be a legal entity</w:t>
      </w:r>
      <w:r w:rsidR="0005500B">
        <w:rPr>
          <w:rFonts w:asciiTheme="minorHAnsi" w:hAnsiTheme="minorHAnsi" w:cstheme="minorHAnsi"/>
          <w:color w:val="000000"/>
          <w:szCs w:val="24"/>
        </w:rPr>
        <w:t>.</w:t>
      </w:r>
    </w:p>
    <w:p w14:paraId="6926941D" w14:textId="4349C817" w:rsidR="00F26F8C" w:rsidRPr="00F26F8C" w:rsidRDefault="00F26F8C" w:rsidP="00F26F8C">
      <w:pPr>
        <w:pStyle w:val="ListParagraph"/>
        <w:numPr>
          <w:ilvl w:val="0"/>
          <w:numId w:val="32"/>
        </w:numPr>
        <w:autoSpaceDE w:val="0"/>
        <w:autoSpaceDN w:val="0"/>
        <w:adjustRightInd w:val="0"/>
        <w:spacing w:after="0"/>
        <w:rPr>
          <w:rFonts w:asciiTheme="minorHAnsi" w:hAnsiTheme="minorHAnsi" w:cstheme="minorHAnsi"/>
          <w:color w:val="000000"/>
          <w:szCs w:val="24"/>
        </w:rPr>
      </w:pPr>
      <w:r w:rsidRPr="00F26F8C">
        <w:rPr>
          <w:rFonts w:asciiTheme="minorHAnsi" w:hAnsiTheme="minorHAnsi" w:cstheme="minorHAnsi"/>
          <w:color w:val="000000"/>
          <w:szCs w:val="24"/>
        </w:rPr>
        <w:t>The number of staff dedicated to the completion of the assig</w:t>
      </w:r>
      <w:r w:rsidR="0005500B">
        <w:rPr>
          <w:rFonts w:asciiTheme="minorHAnsi" w:hAnsiTheme="minorHAnsi" w:cstheme="minorHAnsi"/>
          <w:color w:val="000000"/>
          <w:szCs w:val="24"/>
        </w:rPr>
        <w:t>nment is at least 4 key experts</w:t>
      </w:r>
      <w:r w:rsidRPr="00F26F8C">
        <w:rPr>
          <w:rFonts w:asciiTheme="minorHAnsi" w:hAnsiTheme="minorHAnsi" w:cstheme="minorHAnsi"/>
          <w:color w:val="000000"/>
          <w:szCs w:val="24"/>
        </w:rPr>
        <w:t xml:space="preserve"> (either from an individual com</w:t>
      </w:r>
      <w:r w:rsidR="0005500B">
        <w:rPr>
          <w:rFonts w:asciiTheme="minorHAnsi" w:hAnsiTheme="minorHAnsi" w:cstheme="minorHAnsi"/>
          <w:color w:val="000000"/>
          <w:szCs w:val="24"/>
        </w:rPr>
        <w:t>pany or joint venture together).</w:t>
      </w:r>
    </w:p>
    <w:p w14:paraId="080D0836" w14:textId="31C8808C" w:rsidR="00F26F8C" w:rsidRPr="00F26F8C" w:rsidRDefault="0005500B" w:rsidP="00F26F8C">
      <w:pPr>
        <w:pStyle w:val="ListParagraph"/>
        <w:numPr>
          <w:ilvl w:val="0"/>
          <w:numId w:val="32"/>
        </w:numPr>
        <w:autoSpaceDE w:val="0"/>
        <w:autoSpaceDN w:val="0"/>
        <w:adjustRightInd w:val="0"/>
        <w:spacing w:after="0"/>
        <w:rPr>
          <w:rFonts w:asciiTheme="minorHAnsi" w:hAnsiTheme="minorHAnsi" w:cstheme="minorHAnsi"/>
          <w:color w:val="000000"/>
          <w:szCs w:val="24"/>
        </w:rPr>
      </w:pPr>
      <w:r>
        <w:rPr>
          <w:rFonts w:asciiTheme="minorHAnsi" w:hAnsiTheme="minorHAnsi" w:cstheme="minorHAnsi"/>
          <w:color w:val="000000"/>
          <w:szCs w:val="24"/>
        </w:rPr>
        <w:t>The consultant has more tha</w:t>
      </w:r>
      <w:r w:rsidR="00F26F8C" w:rsidRPr="00F26F8C">
        <w:rPr>
          <w:rFonts w:asciiTheme="minorHAnsi" w:hAnsiTheme="minorHAnsi" w:cstheme="minorHAnsi"/>
          <w:color w:val="000000"/>
          <w:szCs w:val="24"/>
        </w:rPr>
        <w:t xml:space="preserve">n 5 years of experience in development programs and consulting services in carrying out integration of digital technologies in all spheres of business including: Analysis of Legal Framework, ICT business analysis, assessment of current state of ICT, formulating strategic directions and alternatives on development, process improvements and business workflow </w:t>
      </w:r>
      <w:proofErr w:type="spellStart"/>
      <w:r w:rsidR="00F26F8C" w:rsidRPr="00F26F8C">
        <w:rPr>
          <w:rFonts w:asciiTheme="minorHAnsi" w:hAnsiTheme="minorHAnsi" w:cstheme="minorHAnsi"/>
          <w:color w:val="000000"/>
          <w:szCs w:val="24"/>
        </w:rPr>
        <w:t>automatization</w:t>
      </w:r>
      <w:proofErr w:type="spellEnd"/>
      <w:r w:rsidR="00F26F8C" w:rsidRPr="00F26F8C">
        <w:rPr>
          <w:rFonts w:asciiTheme="minorHAnsi" w:hAnsiTheme="minorHAnsi" w:cstheme="minorHAnsi"/>
          <w:color w:val="000000"/>
          <w:szCs w:val="24"/>
        </w:rPr>
        <w:t>.</w:t>
      </w:r>
    </w:p>
    <w:p w14:paraId="7700B3C4" w14:textId="0401188B" w:rsidR="00F26F8C" w:rsidRPr="00F26F8C" w:rsidRDefault="00F26F8C" w:rsidP="00F26F8C">
      <w:pPr>
        <w:pStyle w:val="ListParagraph"/>
        <w:numPr>
          <w:ilvl w:val="0"/>
          <w:numId w:val="32"/>
        </w:numPr>
        <w:autoSpaceDE w:val="0"/>
        <w:autoSpaceDN w:val="0"/>
        <w:adjustRightInd w:val="0"/>
        <w:spacing w:after="0"/>
        <w:rPr>
          <w:rFonts w:asciiTheme="minorHAnsi" w:hAnsiTheme="minorHAnsi" w:cstheme="minorHAnsi"/>
          <w:color w:val="000000"/>
          <w:szCs w:val="24"/>
        </w:rPr>
      </w:pPr>
      <w:r w:rsidRPr="00F26F8C">
        <w:rPr>
          <w:rFonts w:asciiTheme="minorHAnsi" w:hAnsiTheme="minorHAnsi" w:cstheme="minorHAnsi"/>
          <w:color w:val="000000"/>
          <w:szCs w:val="24"/>
        </w:rPr>
        <w:t>The consultant (indivi</w:t>
      </w:r>
      <w:r w:rsidR="0005500B">
        <w:rPr>
          <w:rFonts w:asciiTheme="minorHAnsi" w:hAnsiTheme="minorHAnsi" w:cstheme="minorHAnsi"/>
          <w:color w:val="000000"/>
          <w:szCs w:val="24"/>
        </w:rPr>
        <w:t xml:space="preserve">dual company or joint venture </w:t>
      </w:r>
      <w:r w:rsidRPr="00F26F8C">
        <w:rPr>
          <w:rFonts w:asciiTheme="minorHAnsi" w:hAnsiTheme="minorHAnsi" w:cstheme="minorHAnsi"/>
          <w:color w:val="000000"/>
          <w:szCs w:val="24"/>
        </w:rPr>
        <w:t xml:space="preserve">together) has implemented and </w:t>
      </w:r>
      <w:r w:rsidR="0005500B">
        <w:rPr>
          <w:rFonts w:asciiTheme="minorHAnsi" w:hAnsiTheme="minorHAnsi" w:cstheme="minorHAnsi"/>
          <w:color w:val="000000"/>
          <w:szCs w:val="24"/>
        </w:rPr>
        <w:t xml:space="preserve">successfully </w:t>
      </w:r>
      <w:r w:rsidRPr="00F26F8C">
        <w:rPr>
          <w:rFonts w:asciiTheme="minorHAnsi" w:hAnsiTheme="minorHAnsi" w:cstheme="minorHAnsi"/>
          <w:color w:val="000000"/>
          <w:szCs w:val="24"/>
        </w:rPr>
        <w:t xml:space="preserve">completed, during the last five years, at least </w:t>
      </w:r>
      <w:r w:rsidR="0005500B">
        <w:rPr>
          <w:rFonts w:asciiTheme="minorHAnsi" w:hAnsiTheme="minorHAnsi" w:cstheme="minorHAnsi"/>
          <w:color w:val="000000"/>
          <w:szCs w:val="24"/>
        </w:rPr>
        <w:t>2 (two)</w:t>
      </w:r>
      <w:r w:rsidRPr="00F26F8C">
        <w:rPr>
          <w:rFonts w:asciiTheme="minorHAnsi" w:hAnsiTheme="minorHAnsi" w:cstheme="minorHAnsi"/>
          <w:color w:val="000000"/>
          <w:szCs w:val="24"/>
        </w:rPr>
        <w:t xml:space="preserve"> contracts that include any of the following tasks: ICT business analysis, assessment of current state of</w:t>
      </w:r>
      <w:r w:rsidR="0005500B">
        <w:rPr>
          <w:rFonts w:asciiTheme="minorHAnsi" w:hAnsiTheme="minorHAnsi" w:cstheme="minorHAnsi"/>
          <w:color w:val="000000"/>
          <w:szCs w:val="24"/>
        </w:rPr>
        <w:t xml:space="preserve"> ICT, preparation of functional</w:t>
      </w:r>
      <w:r w:rsidRPr="00F26F8C">
        <w:rPr>
          <w:rFonts w:asciiTheme="minorHAnsi" w:hAnsiTheme="minorHAnsi" w:cstheme="minorHAnsi"/>
          <w:color w:val="000000"/>
          <w:szCs w:val="24"/>
        </w:rPr>
        <w:t>/technical documents, formulating strategic directions and alternatives on development.</w:t>
      </w:r>
    </w:p>
    <w:p w14:paraId="70FD5039" w14:textId="77777777" w:rsidR="00F26F8C" w:rsidRPr="00F26F8C" w:rsidRDefault="00F26F8C" w:rsidP="00F26F8C">
      <w:pPr>
        <w:pStyle w:val="ListParagraph"/>
        <w:numPr>
          <w:ilvl w:val="0"/>
          <w:numId w:val="32"/>
        </w:numPr>
        <w:autoSpaceDE w:val="0"/>
        <w:autoSpaceDN w:val="0"/>
        <w:adjustRightInd w:val="0"/>
        <w:spacing w:after="0"/>
        <w:rPr>
          <w:rFonts w:asciiTheme="minorHAnsi" w:hAnsiTheme="minorHAnsi" w:cstheme="minorHAnsi"/>
          <w:color w:val="000000"/>
          <w:szCs w:val="24"/>
        </w:rPr>
      </w:pPr>
      <w:r w:rsidRPr="00F26F8C">
        <w:rPr>
          <w:rFonts w:asciiTheme="minorHAnsi" w:hAnsiTheme="minorHAnsi" w:cstheme="minorHAnsi"/>
          <w:color w:val="000000"/>
          <w:szCs w:val="24"/>
        </w:rPr>
        <w:t>The Consultant should demonstrate proven experience in international cooperation projects, with emphasis on the digitalization and improvement of the strategic planning process and reporting and in the Public Sector Area Projects.</w:t>
      </w:r>
    </w:p>
    <w:p w14:paraId="40FB9BCF" w14:textId="77777777" w:rsidR="00F26F8C" w:rsidRPr="00F26F8C" w:rsidRDefault="00F26F8C" w:rsidP="0005500B">
      <w:pPr>
        <w:autoSpaceDE w:val="0"/>
        <w:autoSpaceDN w:val="0"/>
        <w:adjustRightInd w:val="0"/>
        <w:spacing w:after="0" w:line="240" w:lineRule="auto"/>
        <w:jc w:val="both"/>
        <w:rPr>
          <w:rFonts w:asciiTheme="minorHAnsi" w:hAnsiTheme="minorHAnsi" w:cstheme="minorHAnsi"/>
          <w:color w:val="000000"/>
          <w:szCs w:val="24"/>
        </w:rPr>
      </w:pPr>
    </w:p>
    <w:p w14:paraId="0F952CD8" w14:textId="77777777" w:rsidR="00F26F8C" w:rsidRPr="00F26F8C" w:rsidRDefault="00F26F8C" w:rsidP="0005500B">
      <w:pPr>
        <w:autoSpaceDE w:val="0"/>
        <w:autoSpaceDN w:val="0"/>
        <w:adjustRightInd w:val="0"/>
        <w:spacing w:after="0" w:line="240" w:lineRule="auto"/>
        <w:jc w:val="both"/>
        <w:rPr>
          <w:rFonts w:asciiTheme="minorHAnsi" w:hAnsiTheme="minorHAnsi" w:cstheme="minorHAnsi"/>
          <w:color w:val="000000"/>
          <w:szCs w:val="24"/>
        </w:rPr>
      </w:pPr>
      <w:r w:rsidRPr="00F26F8C">
        <w:rPr>
          <w:rFonts w:asciiTheme="minorHAnsi" w:hAnsiTheme="minorHAnsi" w:cstheme="minorHAnsi"/>
          <w:color w:val="000000"/>
          <w:szCs w:val="24"/>
        </w:rPr>
        <w:t xml:space="preserve">The Consultant shall establish his Team in accordance with the needs and requirements of this </w:t>
      </w:r>
      <w:proofErr w:type="spellStart"/>
      <w:r w:rsidRPr="00F26F8C">
        <w:rPr>
          <w:rFonts w:asciiTheme="minorHAnsi" w:hAnsiTheme="minorHAnsi" w:cstheme="minorHAnsi"/>
          <w:color w:val="000000"/>
          <w:szCs w:val="24"/>
        </w:rPr>
        <w:t>ToR</w:t>
      </w:r>
      <w:proofErr w:type="spellEnd"/>
      <w:r w:rsidRPr="00F26F8C">
        <w:rPr>
          <w:rFonts w:asciiTheme="minorHAnsi" w:hAnsiTheme="minorHAnsi" w:cstheme="minorHAnsi"/>
          <w:color w:val="000000"/>
          <w:szCs w:val="24"/>
        </w:rPr>
        <w:t>. The Team shall consist of a core team made of key experts with the qualifications and skills defined below and non-key experts, as needed. The Consultant is obliged to ensure adequate staff in terms of expertise and time allocation, as well as needed equipment in order to complete the activities required under the scope of work and to achieve the objectives of this Contract in terms of time, costs, and quality. Having in mind the diversity of areas covered by this Contract it is expected that the Consultant shall have sufficient expertise to cover preparation of the documents required.</w:t>
      </w:r>
    </w:p>
    <w:p w14:paraId="68E6095F" w14:textId="77777777" w:rsidR="00F26F8C" w:rsidRPr="00F26F8C" w:rsidRDefault="00F26F8C" w:rsidP="0005500B">
      <w:pPr>
        <w:autoSpaceDE w:val="0"/>
        <w:autoSpaceDN w:val="0"/>
        <w:adjustRightInd w:val="0"/>
        <w:spacing w:after="0" w:line="240" w:lineRule="auto"/>
        <w:jc w:val="both"/>
        <w:rPr>
          <w:rFonts w:asciiTheme="minorHAnsi" w:hAnsiTheme="minorHAnsi" w:cstheme="minorHAnsi"/>
          <w:color w:val="000000"/>
          <w:szCs w:val="24"/>
        </w:rPr>
      </w:pPr>
    </w:p>
    <w:p w14:paraId="5C027679" w14:textId="77777777" w:rsidR="00F26F8C" w:rsidRPr="00F26F8C" w:rsidRDefault="00F26F8C" w:rsidP="0005500B">
      <w:pPr>
        <w:autoSpaceDE w:val="0"/>
        <w:autoSpaceDN w:val="0"/>
        <w:adjustRightInd w:val="0"/>
        <w:spacing w:after="0" w:line="240" w:lineRule="auto"/>
        <w:jc w:val="both"/>
        <w:rPr>
          <w:rFonts w:asciiTheme="minorHAnsi" w:hAnsiTheme="minorHAnsi" w:cstheme="minorHAnsi"/>
          <w:color w:val="000000"/>
          <w:szCs w:val="24"/>
        </w:rPr>
      </w:pPr>
      <w:r w:rsidRPr="00F26F8C">
        <w:rPr>
          <w:rFonts w:asciiTheme="minorHAnsi" w:hAnsiTheme="minorHAnsi" w:cstheme="minorHAnsi"/>
          <w:color w:val="000000"/>
          <w:szCs w:val="24"/>
        </w:rPr>
        <w:t>The team organization, proposed staff availability and number of working days assigned to specific activities and backup will be evaluated as one of the major criteria within the evaluation of the proposed methodology and time schedule.</w:t>
      </w:r>
    </w:p>
    <w:p w14:paraId="6587EE8D" w14:textId="77777777" w:rsidR="00F26F8C" w:rsidRPr="00F26F8C" w:rsidRDefault="00F26F8C" w:rsidP="0005500B">
      <w:pPr>
        <w:autoSpaceDE w:val="0"/>
        <w:autoSpaceDN w:val="0"/>
        <w:adjustRightInd w:val="0"/>
        <w:spacing w:after="0" w:line="240" w:lineRule="auto"/>
        <w:jc w:val="both"/>
        <w:rPr>
          <w:rFonts w:asciiTheme="minorHAnsi" w:hAnsiTheme="minorHAnsi" w:cstheme="minorHAnsi"/>
          <w:color w:val="000000"/>
          <w:szCs w:val="24"/>
        </w:rPr>
      </w:pPr>
    </w:p>
    <w:p w14:paraId="2AD774F6" w14:textId="63AB6A57" w:rsidR="00F26F8C" w:rsidRPr="00F26F8C" w:rsidRDefault="00F26F8C" w:rsidP="00505D85">
      <w:pPr>
        <w:autoSpaceDE w:val="0"/>
        <w:autoSpaceDN w:val="0"/>
        <w:adjustRightInd w:val="0"/>
        <w:spacing w:after="0" w:line="240" w:lineRule="auto"/>
        <w:jc w:val="both"/>
        <w:rPr>
          <w:rFonts w:asciiTheme="minorHAnsi" w:hAnsiTheme="minorHAnsi" w:cstheme="minorHAnsi"/>
          <w:color w:val="000000"/>
          <w:szCs w:val="24"/>
        </w:rPr>
      </w:pPr>
      <w:r w:rsidRPr="00F26F8C">
        <w:rPr>
          <w:rFonts w:asciiTheme="minorHAnsi" w:hAnsiTheme="minorHAnsi" w:cstheme="minorHAnsi"/>
          <w:color w:val="000000"/>
          <w:szCs w:val="24"/>
        </w:rPr>
        <w:lastRenderedPageBreak/>
        <w:t xml:space="preserve">Given the complex nature of the services to be rendered by the Consultant for the implementation of the Contract, and the expertise required, as part of the organization and methodology of the technical proposal, the </w:t>
      </w:r>
      <w:r w:rsidR="00DE75D9">
        <w:rPr>
          <w:rFonts w:asciiTheme="minorHAnsi" w:hAnsiTheme="minorHAnsi" w:cstheme="minorHAnsi"/>
          <w:color w:val="000000"/>
          <w:szCs w:val="24"/>
        </w:rPr>
        <w:t>firms</w:t>
      </w:r>
      <w:r w:rsidRPr="00F26F8C">
        <w:rPr>
          <w:rFonts w:asciiTheme="minorHAnsi" w:hAnsiTheme="minorHAnsi" w:cstheme="minorHAnsi"/>
          <w:color w:val="000000"/>
          <w:szCs w:val="24"/>
        </w:rPr>
        <w:t xml:space="preserve"> will need to demonstrate their capabilities to effectively mobilize highly qualified key experts to carry out the specific tasks and activities requested. In particular, the </w:t>
      </w:r>
      <w:r w:rsidR="00DE75D9">
        <w:rPr>
          <w:rFonts w:asciiTheme="minorHAnsi" w:hAnsiTheme="minorHAnsi" w:cstheme="minorHAnsi"/>
          <w:color w:val="000000"/>
          <w:szCs w:val="24"/>
        </w:rPr>
        <w:t>firms</w:t>
      </w:r>
      <w:r w:rsidRPr="00F26F8C">
        <w:rPr>
          <w:rFonts w:asciiTheme="minorHAnsi" w:hAnsiTheme="minorHAnsi" w:cstheme="minorHAnsi"/>
          <w:color w:val="000000"/>
          <w:szCs w:val="24"/>
        </w:rPr>
        <w:t xml:space="preserve"> need to su</w:t>
      </w:r>
      <w:r w:rsidR="00BB1E0C">
        <w:rPr>
          <w:rFonts w:asciiTheme="minorHAnsi" w:hAnsiTheme="minorHAnsi" w:cstheme="minorHAnsi"/>
          <w:color w:val="000000"/>
          <w:szCs w:val="24"/>
        </w:rPr>
        <w:t>bmit the CVs of all key and non-</w:t>
      </w:r>
      <w:r w:rsidRPr="00F26F8C">
        <w:rPr>
          <w:rFonts w:asciiTheme="minorHAnsi" w:hAnsiTheme="minorHAnsi" w:cstheme="minorHAnsi"/>
          <w:color w:val="000000"/>
          <w:szCs w:val="24"/>
        </w:rPr>
        <w:t xml:space="preserve">key experts which will be mobilized immediately following the commencement date of the </w:t>
      </w:r>
      <w:r w:rsidR="00DE75D9">
        <w:rPr>
          <w:rFonts w:asciiTheme="minorHAnsi" w:hAnsiTheme="minorHAnsi" w:cstheme="minorHAnsi"/>
          <w:color w:val="000000"/>
          <w:szCs w:val="24"/>
        </w:rPr>
        <w:t>c</w:t>
      </w:r>
      <w:r w:rsidRPr="00F26F8C">
        <w:rPr>
          <w:rFonts w:asciiTheme="minorHAnsi" w:hAnsiTheme="minorHAnsi" w:cstheme="minorHAnsi"/>
          <w:color w:val="000000"/>
          <w:szCs w:val="24"/>
        </w:rPr>
        <w:t>ontract. However, only key-experts will be subject of evaluation.</w:t>
      </w:r>
    </w:p>
    <w:p w14:paraId="26AEBDC3" w14:textId="77777777" w:rsidR="00F26F8C" w:rsidRPr="00F26F8C" w:rsidRDefault="00F26F8C" w:rsidP="00505D85">
      <w:pPr>
        <w:autoSpaceDE w:val="0"/>
        <w:autoSpaceDN w:val="0"/>
        <w:adjustRightInd w:val="0"/>
        <w:spacing w:after="0" w:line="240" w:lineRule="auto"/>
        <w:jc w:val="both"/>
        <w:rPr>
          <w:rFonts w:asciiTheme="minorHAnsi" w:hAnsiTheme="minorHAnsi" w:cstheme="minorHAnsi"/>
          <w:color w:val="000000"/>
          <w:szCs w:val="24"/>
        </w:rPr>
      </w:pPr>
    </w:p>
    <w:p w14:paraId="18B2A4C1" w14:textId="77777777" w:rsidR="00F26F8C" w:rsidRPr="00F26F8C" w:rsidRDefault="00F26F8C" w:rsidP="00505D85">
      <w:pPr>
        <w:autoSpaceDE w:val="0"/>
        <w:autoSpaceDN w:val="0"/>
        <w:adjustRightInd w:val="0"/>
        <w:spacing w:after="0" w:line="240" w:lineRule="auto"/>
        <w:jc w:val="both"/>
        <w:rPr>
          <w:rFonts w:asciiTheme="minorHAnsi" w:hAnsiTheme="minorHAnsi" w:cstheme="minorHAnsi"/>
          <w:color w:val="000000"/>
          <w:szCs w:val="24"/>
        </w:rPr>
      </w:pPr>
      <w:r w:rsidRPr="00F26F8C">
        <w:rPr>
          <w:rFonts w:asciiTheme="minorHAnsi" w:hAnsiTheme="minorHAnsi" w:cstheme="minorHAnsi"/>
          <w:color w:val="000000"/>
          <w:szCs w:val="24"/>
        </w:rPr>
        <w:t>The Team Leader with qualifications and skills given below will lead the Team. He/she will be the main contact for the Team and will interface with the Contracting Authority, and other interested stakeholders. He/she should be responsible for ensuring high quality performance of the main outputs and deliverables and the timing implementation of the activities during the Contract execution.</w:t>
      </w:r>
    </w:p>
    <w:p w14:paraId="18673B76" w14:textId="77777777" w:rsidR="00F26F8C" w:rsidRPr="00F26F8C" w:rsidRDefault="00F26F8C" w:rsidP="00F26F8C">
      <w:pPr>
        <w:autoSpaceDE w:val="0"/>
        <w:autoSpaceDN w:val="0"/>
        <w:adjustRightInd w:val="0"/>
        <w:spacing w:after="0" w:line="240" w:lineRule="auto"/>
        <w:rPr>
          <w:rFonts w:asciiTheme="minorHAnsi" w:hAnsiTheme="minorHAnsi" w:cstheme="minorHAnsi"/>
          <w:color w:val="000000"/>
          <w:szCs w:val="24"/>
        </w:rPr>
      </w:pPr>
    </w:p>
    <w:p w14:paraId="4B60CBF3" w14:textId="77777777" w:rsidR="00F26F8C" w:rsidRPr="00505D85" w:rsidRDefault="00F26F8C" w:rsidP="00505D85">
      <w:pPr>
        <w:autoSpaceDE w:val="0"/>
        <w:autoSpaceDN w:val="0"/>
        <w:adjustRightInd w:val="0"/>
        <w:spacing w:after="0" w:line="240" w:lineRule="auto"/>
        <w:jc w:val="both"/>
        <w:rPr>
          <w:rFonts w:asciiTheme="minorHAnsi" w:hAnsiTheme="minorHAnsi" w:cstheme="minorHAnsi"/>
          <w:b/>
          <w:i/>
          <w:color w:val="000000"/>
          <w:szCs w:val="24"/>
        </w:rPr>
      </w:pPr>
      <w:r w:rsidRPr="00505D85">
        <w:rPr>
          <w:rFonts w:asciiTheme="minorHAnsi" w:hAnsiTheme="minorHAnsi" w:cstheme="minorHAnsi"/>
          <w:b/>
          <w:i/>
          <w:color w:val="000000"/>
          <w:szCs w:val="24"/>
        </w:rPr>
        <w:t>All experts shall be independent and free from any conflicts of interest in the responsibilities they take on.</w:t>
      </w:r>
    </w:p>
    <w:p w14:paraId="5B7CF7F3" w14:textId="77777777" w:rsidR="00F26F8C" w:rsidRPr="00F26F8C" w:rsidRDefault="00F26F8C" w:rsidP="00F26F8C">
      <w:pPr>
        <w:autoSpaceDE w:val="0"/>
        <w:autoSpaceDN w:val="0"/>
        <w:adjustRightInd w:val="0"/>
        <w:spacing w:after="0" w:line="240" w:lineRule="auto"/>
        <w:rPr>
          <w:rFonts w:asciiTheme="minorHAnsi" w:hAnsiTheme="minorHAnsi" w:cstheme="minorHAnsi"/>
          <w:color w:val="000000"/>
          <w:szCs w:val="24"/>
        </w:rPr>
      </w:pPr>
    </w:p>
    <w:p w14:paraId="30AF83B9" w14:textId="77777777" w:rsidR="00F26F8C" w:rsidRPr="00F26F8C" w:rsidRDefault="00F26F8C" w:rsidP="00F26F8C">
      <w:pPr>
        <w:autoSpaceDE w:val="0"/>
        <w:autoSpaceDN w:val="0"/>
        <w:adjustRightInd w:val="0"/>
        <w:spacing w:after="0" w:line="240" w:lineRule="auto"/>
        <w:jc w:val="both"/>
        <w:rPr>
          <w:rFonts w:asciiTheme="minorHAnsi" w:hAnsiTheme="minorHAnsi" w:cstheme="minorHAnsi"/>
          <w:color w:val="000000"/>
          <w:szCs w:val="24"/>
        </w:rPr>
      </w:pPr>
      <w:r w:rsidRPr="00F26F8C">
        <w:rPr>
          <w:rFonts w:asciiTheme="minorHAnsi" w:hAnsiTheme="minorHAnsi" w:cstheme="minorHAnsi"/>
          <w:color w:val="000000"/>
          <w:szCs w:val="24"/>
        </w:rPr>
        <w:t>The Consultant must provide a team that covers the following requirements:</w:t>
      </w:r>
    </w:p>
    <w:p w14:paraId="585D0CF9" w14:textId="77777777" w:rsidR="00F26F8C" w:rsidRPr="00F26F8C" w:rsidRDefault="00F26F8C" w:rsidP="00F26F8C">
      <w:pPr>
        <w:autoSpaceDE w:val="0"/>
        <w:autoSpaceDN w:val="0"/>
        <w:adjustRightInd w:val="0"/>
        <w:spacing w:after="0" w:line="240" w:lineRule="auto"/>
        <w:jc w:val="both"/>
        <w:rPr>
          <w:rFonts w:asciiTheme="minorHAnsi" w:hAnsiTheme="minorHAnsi" w:cstheme="minorHAnsi"/>
          <w:color w:val="000000"/>
          <w:szCs w:val="24"/>
        </w:rPr>
      </w:pPr>
    </w:p>
    <w:p w14:paraId="04C79237" w14:textId="662E9FB5" w:rsidR="00F26F8C" w:rsidRPr="00F26F8C" w:rsidRDefault="00F26F8C" w:rsidP="00F26F8C">
      <w:pPr>
        <w:autoSpaceDE w:val="0"/>
        <w:autoSpaceDN w:val="0"/>
        <w:adjustRightInd w:val="0"/>
        <w:spacing w:after="0" w:line="240" w:lineRule="auto"/>
        <w:jc w:val="both"/>
        <w:rPr>
          <w:rFonts w:asciiTheme="minorHAnsi" w:hAnsiTheme="minorHAnsi" w:cstheme="minorHAnsi"/>
          <w:b/>
          <w:bCs/>
          <w:color w:val="000000"/>
          <w:szCs w:val="24"/>
        </w:rPr>
      </w:pPr>
      <w:r w:rsidRPr="00F26F8C">
        <w:rPr>
          <w:rFonts w:asciiTheme="minorHAnsi" w:hAnsiTheme="minorHAnsi" w:cstheme="minorHAnsi"/>
          <w:b/>
          <w:bCs/>
          <w:color w:val="000000"/>
          <w:szCs w:val="24"/>
        </w:rPr>
        <w:t>Team Lead</w:t>
      </w:r>
      <w:r w:rsidR="00505D85">
        <w:rPr>
          <w:rFonts w:asciiTheme="minorHAnsi" w:hAnsiTheme="minorHAnsi" w:cstheme="minorHAnsi"/>
          <w:b/>
          <w:bCs/>
          <w:color w:val="000000"/>
          <w:szCs w:val="24"/>
        </w:rPr>
        <w:t xml:space="preserve"> (1 position)</w:t>
      </w:r>
    </w:p>
    <w:p w14:paraId="7740EEB7" w14:textId="77777777" w:rsidR="00F26F8C" w:rsidRPr="00E83203" w:rsidRDefault="00F26F8C" w:rsidP="00F26F8C">
      <w:pPr>
        <w:pStyle w:val="ListParagraph"/>
        <w:numPr>
          <w:ilvl w:val="0"/>
          <w:numId w:val="34"/>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At least 10 years of general professional experience in the public sector area.</w:t>
      </w:r>
    </w:p>
    <w:p w14:paraId="1C080B54" w14:textId="77777777" w:rsidR="00F26F8C" w:rsidRPr="00E83203" w:rsidRDefault="00F26F8C" w:rsidP="00F26F8C">
      <w:pPr>
        <w:pStyle w:val="ListParagraph"/>
        <w:numPr>
          <w:ilvl w:val="0"/>
          <w:numId w:val="34"/>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 xml:space="preserve">The TL/Project Manager has at least 10 years of experience in development programs and consulting services in carrying out integration of digital technologies in all spheres of business including: Analysis of Legal Framework, ICT business analysis, assessment of current state of ICT, formulating strategic directions and alternatives on development, process improvements and business workflow </w:t>
      </w:r>
      <w:proofErr w:type="spellStart"/>
      <w:r w:rsidRPr="00E83203">
        <w:rPr>
          <w:rFonts w:asciiTheme="minorHAnsi" w:hAnsiTheme="minorHAnsi" w:cstheme="minorHAnsi"/>
          <w:szCs w:val="24"/>
        </w:rPr>
        <w:t>automatization</w:t>
      </w:r>
      <w:proofErr w:type="spellEnd"/>
      <w:r w:rsidRPr="00E83203">
        <w:rPr>
          <w:rFonts w:asciiTheme="minorHAnsi" w:hAnsiTheme="minorHAnsi" w:cstheme="minorHAnsi"/>
          <w:szCs w:val="24"/>
        </w:rPr>
        <w:t>.</w:t>
      </w:r>
    </w:p>
    <w:p w14:paraId="7BA74A69" w14:textId="77777777" w:rsidR="00F26F8C" w:rsidRPr="00E83203" w:rsidRDefault="00F26F8C" w:rsidP="00F26F8C">
      <w:pPr>
        <w:pStyle w:val="ListParagraph"/>
        <w:numPr>
          <w:ilvl w:val="0"/>
          <w:numId w:val="34"/>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The Consultant should demonstrate proven experience in international cooperation projects, with emphasis on the digitalization and improvement of the strategic planning process and reporting and in the Public Sector Area Projects.</w:t>
      </w:r>
    </w:p>
    <w:p w14:paraId="63A0F263" w14:textId="77777777" w:rsidR="00505D85" w:rsidRPr="00E83203" w:rsidRDefault="00F26F8C" w:rsidP="00F26F8C">
      <w:pPr>
        <w:pStyle w:val="ListParagraph"/>
        <w:numPr>
          <w:ilvl w:val="0"/>
          <w:numId w:val="34"/>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Experience in formulating ICT strategic documents in the Public Sector</w:t>
      </w:r>
      <w:r w:rsidR="00505D85" w:rsidRPr="00E83203">
        <w:rPr>
          <w:rFonts w:asciiTheme="minorHAnsi" w:hAnsiTheme="minorHAnsi" w:cstheme="minorHAnsi"/>
          <w:szCs w:val="24"/>
        </w:rPr>
        <w:t xml:space="preserve"> (preferably in Serbia)</w:t>
      </w:r>
    </w:p>
    <w:p w14:paraId="5BDEA77D" w14:textId="2CD3394B" w:rsidR="00F26F8C" w:rsidRPr="00E83203" w:rsidRDefault="00505D85" w:rsidP="00F26F8C">
      <w:pPr>
        <w:pStyle w:val="ListParagraph"/>
        <w:numPr>
          <w:ilvl w:val="0"/>
          <w:numId w:val="34"/>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Knowledge of English language (preferably knowledge of Serbian language)</w:t>
      </w:r>
      <w:r w:rsidR="00F26F8C" w:rsidRPr="00E83203">
        <w:rPr>
          <w:rFonts w:asciiTheme="minorHAnsi" w:hAnsiTheme="minorHAnsi" w:cstheme="minorHAnsi"/>
          <w:szCs w:val="24"/>
        </w:rPr>
        <w:t>.</w:t>
      </w:r>
    </w:p>
    <w:p w14:paraId="07CC3E4E" w14:textId="77777777" w:rsidR="00F26F8C" w:rsidRPr="00E83203" w:rsidRDefault="00F26F8C" w:rsidP="00F26F8C">
      <w:pPr>
        <w:autoSpaceDE w:val="0"/>
        <w:autoSpaceDN w:val="0"/>
        <w:adjustRightInd w:val="0"/>
        <w:spacing w:after="0" w:line="240" w:lineRule="auto"/>
        <w:jc w:val="both"/>
        <w:rPr>
          <w:rFonts w:asciiTheme="minorHAnsi" w:hAnsiTheme="minorHAnsi" w:cstheme="minorHAnsi"/>
          <w:szCs w:val="24"/>
        </w:rPr>
      </w:pPr>
    </w:p>
    <w:p w14:paraId="417EEC49" w14:textId="7F4886BD" w:rsidR="00F26F8C" w:rsidRPr="00E83203" w:rsidRDefault="00F26F8C" w:rsidP="00F26F8C">
      <w:pPr>
        <w:autoSpaceDE w:val="0"/>
        <w:autoSpaceDN w:val="0"/>
        <w:adjustRightInd w:val="0"/>
        <w:spacing w:after="0"/>
        <w:rPr>
          <w:rFonts w:asciiTheme="minorHAnsi" w:hAnsiTheme="minorHAnsi" w:cstheme="minorHAnsi"/>
          <w:b/>
          <w:bCs/>
          <w:szCs w:val="24"/>
        </w:rPr>
      </w:pPr>
      <w:r w:rsidRPr="00E83203">
        <w:rPr>
          <w:rFonts w:asciiTheme="minorHAnsi" w:hAnsiTheme="minorHAnsi" w:cstheme="minorHAnsi"/>
          <w:b/>
          <w:bCs/>
          <w:szCs w:val="24"/>
        </w:rPr>
        <w:t xml:space="preserve">Legal and Business </w:t>
      </w:r>
      <w:r w:rsidR="00692EDC">
        <w:rPr>
          <w:rFonts w:asciiTheme="minorHAnsi" w:hAnsiTheme="minorHAnsi" w:cstheme="minorHAnsi"/>
          <w:b/>
          <w:bCs/>
          <w:szCs w:val="24"/>
        </w:rPr>
        <w:t xml:space="preserve">Process </w:t>
      </w:r>
      <w:r w:rsidRPr="00E83203">
        <w:rPr>
          <w:rFonts w:asciiTheme="minorHAnsi" w:hAnsiTheme="minorHAnsi" w:cstheme="minorHAnsi"/>
          <w:b/>
          <w:bCs/>
          <w:szCs w:val="24"/>
        </w:rPr>
        <w:t>Expert</w:t>
      </w:r>
      <w:r w:rsidR="00505D85" w:rsidRPr="00E83203">
        <w:rPr>
          <w:rFonts w:asciiTheme="minorHAnsi" w:hAnsiTheme="minorHAnsi" w:cstheme="minorHAnsi"/>
          <w:b/>
          <w:bCs/>
          <w:szCs w:val="24"/>
        </w:rPr>
        <w:t xml:space="preserve"> (1 position)</w:t>
      </w:r>
    </w:p>
    <w:p w14:paraId="3D3B7DF8" w14:textId="77777777" w:rsidR="00F26F8C" w:rsidRPr="00E83203" w:rsidRDefault="00F26F8C" w:rsidP="00F26F8C">
      <w:pPr>
        <w:pStyle w:val="ListParagraph"/>
        <w:numPr>
          <w:ilvl w:val="0"/>
          <w:numId w:val="10"/>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Minimum 10 years of strategic planning process with proven record of accomplishment and experience in extensive workflow and process analysis, gap analysis and business process reengineering.</w:t>
      </w:r>
    </w:p>
    <w:p w14:paraId="2E5C5794" w14:textId="77777777" w:rsidR="00F26F8C" w:rsidRPr="00E83203" w:rsidRDefault="00F26F8C" w:rsidP="00F26F8C">
      <w:pPr>
        <w:pStyle w:val="ListParagraph"/>
        <w:numPr>
          <w:ilvl w:val="0"/>
          <w:numId w:val="10"/>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Experience in analysis of legal framework and drafting legal documents.</w:t>
      </w:r>
    </w:p>
    <w:p w14:paraId="2798A35B" w14:textId="77777777" w:rsidR="00F26F8C" w:rsidRPr="00E83203" w:rsidRDefault="00F26F8C" w:rsidP="00F26F8C">
      <w:pPr>
        <w:pStyle w:val="ListParagraph"/>
        <w:numPr>
          <w:ilvl w:val="0"/>
          <w:numId w:val="10"/>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In-depth understanding of the Business analysis and be able to communicate on project status, issues, and resolutions.</w:t>
      </w:r>
    </w:p>
    <w:p w14:paraId="25BFA4B0" w14:textId="77777777" w:rsidR="00F26F8C" w:rsidRPr="00E83203" w:rsidRDefault="00F26F8C" w:rsidP="00F26F8C">
      <w:pPr>
        <w:pStyle w:val="ListParagraph"/>
        <w:numPr>
          <w:ilvl w:val="0"/>
          <w:numId w:val="10"/>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Written and verbal communication, with documented track record of reporting skills in line with best standards of international cooperation projects.</w:t>
      </w:r>
    </w:p>
    <w:p w14:paraId="441DCA7B" w14:textId="56857DE5" w:rsidR="00F26F8C" w:rsidRPr="00E83203" w:rsidRDefault="00F26F8C" w:rsidP="00F26F8C">
      <w:pPr>
        <w:pStyle w:val="ListParagraph"/>
        <w:numPr>
          <w:ilvl w:val="0"/>
          <w:numId w:val="10"/>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lastRenderedPageBreak/>
        <w:t>The consultant should have strong and relevant track record concerning the projects with public sector institutions</w:t>
      </w:r>
      <w:r w:rsidR="00505D85" w:rsidRPr="00E83203">
        <w:rPr>
          <w:rFonts w:asciiTheme="minorHAnsi" w:hAnsiTheme="minorHAnsi" w:cstheme="minorHAnsi"/>
          <w:szCs w:val="24"/>
        </w:rPr>
        <w:t xml:space="preserve"> (preferably in Serbia)</w:t>
      </w:r>
      <w:r w:rsidRPr="00E83203">
        <w:rPr>
          <w:rFonts w:asciiTheme="minorHAnsi" w:hAnsiTheme="minorHAnsi" w:cstheme="minorHAnsi"/>
          <w:szCs w:val="24"/>
        </w:rPr>
        <w:t>.</w:t>
      </w:r>
    </w:p>
    <w:p w14:paraId="3E931B93" w14:textId="77777777" w:rsidR="00505D85" w:rsidRPr="00E83203" w:rsidRDefault="00505D85" w:rsidP="00505D85">
      <w:pPr>
        <w:pStyle w:val="ListParagraph"/>
        <w:numPr>
          <w:ilvl w:val="0"/>
          <w:numId w:val="10"/>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Knowledge of English language (preferably knowledge of Serbian language).</w:t>
      </w:r>
    </w:p>
    <w:p w14:paraId="45EDA2A8" w14:textId="77777777" w:rsidR="00F26F8C" w:rsidRPr="00E83203" w:rsidRDefault="00F26F8C" w:rsidP="00F26F8C">
      <w:pPr>
        <w:autoSpaceDE w:val="0"/>
        <w:autoSpaceDN w:val="0"/>
        <w:adjustRightInd w:val="0"/>
        <w:spacing w:after="0" w:line="240" w:lineRule="auto"/>
        <w:rPr>
          <w:rFonts w:asciiTheme="minorHAnsi" w:hAnsiTheme="minorHAnsi" w:cstheme="minorHAnsi"/>
          <w:szCs w:val="24"/>
        </w:rPr>
      </w:pPr>
    </w:p>
    <w:p w14:paraId="4885D5EE" w14:textId="77777777" w:rsidR="00F26F8C" w:rsidRPr="00E83203" w:rsidRDefault="00F26F8C" w:rsidP="00F26F8C">
      <w:pPr>
        <w:autoSpaceDE w:val="0"/>
        <w:autoSpaceDN w:val="0"/>
        <w:adjustRightInd w:val="0"/>
        <w:spacing w:after="0"/>
        <w:rPr>
          <w:rFonts w:asciiTheme="minorHAnsi" w:hAnsiTheme="minorHAnsi" w:cstheme="minorHAnsi"/>
          <w:b/>
          <w:bCs/>
          <w:szCs w:val="24"/>
        </w:rPr>
      </w:pPr>
      <w:r w:rsidRPr="00E83203">
        <w:rPr>
          <w:rFonts w:asciiTheme="minorHAnsi" w:hAnsiTheme="minorHAnsi" w:cstheme="minorHAnsi"/>
          <w:b/>
          <w:bCs/>
          <w:szCs w:val="24"/>
        </w:rPr>
        <w:t>Information and Communications Technology Senior Expert (2 positions)</w:t>
      </w:r>
    </w:p>
    <w:p w14:paraId="516CEF90" w14:textId="0B2C25A5" w:rsidR="00F26F8C" w:rsidRPr="00E83203" w:rsidRDefault="00505D85" w:rsidP="00F26F8C">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Minimum 10</w:t>
      </w:r>
      <w:r w:rsidR="00F26F8C" w:rsidRPr="00E83203">
        <w:rPr>
          <w:rFonts w:asciiTheme="minorHAnsi" w:hAnsiTheme="minorHAnsi" w:cstheme="minorHAnsi"/>
          <w:szCs w:val="24"/>
        </w:rPr>
        <w:t xml:space="preserve"> years of IT background with proven record of accomplishment and experience including ICT business analysis, assessment of current state of ICT, preparation of functional / technical documents, formulating strategic directions and alternatives on development, project management, process improvements and business workflow </w:t>
      </w:r>
      <w:proofErr w:type="spellStart"/>
      <w:r w:rsidR="00F26F8C" w:rsidRPr="00E83203">
        <w:rPr>
          <w:rFonts w:asciiTheme="minorHAnsi" w:hAnsiTheme="minorHAnsi" w:cstheme="minorHAnsi"/>
          <w:szCs w:val="24"/>
        </w:rPr>
        <w:t>automatization</w:t>
      </w:r>
      <w:proofErr w:type="spellEnd"/>
      <w:r w:rsidR="00F26F8C" w:rsidRPr="00E83203">
        <w:rPr>
          <w:rFonts w:asciiTheme="minorHAnsi" w:hAnsiTheme="minorHAnsi" w:cstheme="minorHAnsi"/>
          <w:szCs w:val="24"/>
        </w:rPr>
        <w:t xml:space="preserve"> as well as quality assurance of the developed solutions </w:t>
      </w:r>
    </w:p>
    <w:p w14:paraId="5B2F5AED" w14:textId="623E6F4D" w:rsidR="00F26F8C" w:rsidRPr="00E83203" w:rsidRDefault="00F26F8C" w:rsidP="00F26F8C">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Experience in formulating ICT strategic documents</w:t>
      </w:r>
      <w:r w:rsidR="00505D85" w:rsidRPr="00E83203">
        <w:rPr>
          <w:rFonts w:asciiTheme="minorHAnsi" w:hAnsiTheme="minorHAnsi" w:cstheme="minorHAnsi"/>
          <w:szCs w:val="24"/>
        </w:rPr>
        <w:t xml:space="preserve"> (preferably in Serbia)</w:t>
      </w:r>
      <w:r w:rsidRPr="00E83203">
        <w:rPr>
          <w:rFonts w:asciiTheme="minorHAnsi" w:hAnsiTheme="minorHAnsi" w:cstheme="minorHAnsi"/>
          <w:szCs w:val="24"/>
        </w:rPr>
        <w:t>.</w:t>
      </w:r>
    </w:p>
    <w:p w14:paraId="42C01A5A" w14:textId="77777777" w:rsidR="00F26F8C" w:rsidRPr="00E83203" w:rsidRDefault="00F26F8C" w:rsidP="00F26F8C">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Solid experience with modern IT and web software IT architecture projects.</w:t>
      </w:r>
    </w:p>
    <w:p w14:paraId="5EBFC9E2" w14:textId="77777777" w:rsidR="00F26F8C" w:rsidRPr="00E83203" w:rsidRDefault="00F26F8C" w:rsidP="00F26F8C">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Written and verbal communication, with documented track record of technical reporting skills in line with best standards of international cooperation projects.</w:t>
      </w:r>
    </w:p>
    <w:p w14:paraId="7EB0BF1C" w14:textId="77777777" w:rsidR="00F26F8C" w:rsidRPr="00E83203" w:rsidRDefault="00F26F8C" w:rsidP="00F26F8C">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Good knowledge of web application/service related hardware and software configuration.</w:t>
      </w:r>
    </w:p>
    <w:p w14:paraId="5DA09778" w14:textId="77777777" w:rsidR="00F26F8C" w:rsidRPr="00E83203" w:rsidRDefault="00F26F8C" w:rsidP="00F26F8C">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The consultant should have strong and relevant track record concerning the projects with public sector institutions.</w:t>
      </w:r>
    </w:p>
    <w:p w14:paraId="1DE5E45F" w14:textId="77777777" w:rsidR="00505D85" w:rsidRPr="00E83203" w:rsidRDefault="00505D85" w:rsidP="00505D85">
      <w:pPr>
        <w:pStyle w:val="ListParagraph"/>
        <w:numPr>
          <w:ilvl w:val="0"/>
          <w:numId w:val="11"/>
        </w:numPr>
        <w:autoSpaceDE w:val="0"/>
        <w:autoSpaceDN w:val="0"/>
        <w:adjustRightInd w:val="0"/>
        <w:spacing w:after="0"/>
        <w:rPr>
          <w:rFonts w:asciiTheme="minorHAnsi" w:hAnsiTheme="minorHAnsi" w:cstheme="minorHAnsi"/>
          <w:szCs w:val="24"/>
        </w:rPr>
      </w:pPr>
      <w:r w:rsidRPr="00E83203">
        <w:rPr>
          <w:rFonts w:asciiTheme="minorHAnsi" w:hAnsiTheme="minorHAnsi" w:cstheme="minorHAnsi"/>
          <w:szCs w:val="24"/>
        </w:rPr>
        <w:t>Knowledge of English language (preferably knowledge of Serbian language).</w:t>
      </w:r>
    </w:p>
    <w:p w14:paraId="7D1FF9B2" w14:textId="77777777" w:rsidR="00191A17" w:rsidRPr="0078143D" w:rsidRDefault="00191A17" w:rsidP="0003054C">
      <w:pPr>
        <w:pStyle w:val="Heading1"/>
      </w:pPr>
      <w:r w:rsidRPr="0078143D">
        <w:t>Selection</w:t>
      </w:r>
    </w:p>
    <w:p w14:paraId="5159CD89" w14:textId="2E6A4FC4" w:rsidR="001B49E5" w:rsidRDefault="00224F66" w:rsidP="001B49E5">
      <w:pPr>
        <w:autoSpaceDE w:val="0"/>
        <w:autoSpaceDN w:val="0"/>
        <w:adjustRightInd w:val="0"/>
        <w:spacing w:before="120" w:after="120" w:line="240" w:lineRule="auto"/>
        <w:jc w:val="both"/>
        <w:rPr>
          <w:rFonts w:asciiTheme="minorHAnsi" w:hAnsiTheme="minorHAnsi" w:cstheme="minorHAnsi"/>
          <w:color w:val="000000"/>
          <w:szCs w:val="24"/>
        </w:rPr>
      </w:pPr>
      <w:r w:rsidRPr="0078143D">
        <w:rPr>
          <w:rFonts w:asciiTheme="minorHAnsi" w:hAnsiTheme="minorHAnsi" w:cstheme="minorHAnsi"/>
          <w:color w:val="000000"/>
          <w:szCs w:val="24"/>
        </w:rPr>
        <w:t xml:space="preserve">The Consultant firm will be selected in accordance with </w:t>
      </w:r>
      <w:r>
        <w:rPr>
          <w:rFonts w:asciiTheme="minorHAnsi" w:hAnsiTheme="minorHAnsi" w:cstheme="minorHAnsi"/>
          <w:color w:val="000000"/>
          <w:szCs w:val="24"/>
        </w:rPr>
        <w:t>CQS m</w:t>
      </w:r>
      <w:r w:rsidRPr="0078143D">
        <w:rPr>
          <w:rFonts w:asciiTheme="minorHAnsi" w:hAnsiTheme="minorHAnsi" w:cstheme="minorHAnsi"/>
          <w:color w:val="000000"/>
          <w:szCs w:val="24"/>
        </w:rPr>
        <w:t>ethod set out in the World Bank’s Procurement Regulations for IPF Borrowers (July 2016, revised November 2017 and August 2018).</w:t>
      </w:r>
    </w:p>
    <w:p w14:paraId="6500717A" w14:textId="3AFFB7EE" w:rsidR="005B700D" w:rsidRDefault="005B700D" w:rsidP="001B49E5">
      <w:pPr>
        <w:autoSpaceDE w:val="0"/>
        <w:autoSpaceDN w:val="0"/>
        <w:adjustRightInd w:val="0"/>
        <w:spacing w:before="120" w:after="120" w:line="240" w:lineRule="auto"/>
        <w:jc w:val="both"/>
        <w:rPr>
          <w:rFonts w:asciiTheme="minorHAnsi" w:hAnsiTheme="minorHAnsi" w:cstheme="minorHAnsi"/>
          <w:color w:val="000000"/>
          <w:szCs w:val="24"/>
        </w:rPr>
      </w:pPr>
      <w:r>
        <w:rPr>
          <w:rFonts w:asciiTheme="minorHAnsi" w:hAnsiTheme="minorHAnsi" w:cstheme="minorHAnsi"/>
          <w:color w:val="000000"/>
          <w:szCs w:val="24"/>
        </w:rPr>
        <w:t>All submissions will be evaluated based on the following criteria:</w:t>
      </w:r>
    </w:p>
    <w:p w14:paraId="2BBF2ADA" w14:textId="23E86912" w:rsidR="005B700D" w:rsidRPr="001256EC" w:rsidRDefault="005B700D" w:rsidP="00DD7390">
      <w:pPr>
        <w:pStyle w:val="ListParagraph"/>
        <w:numPr>
          <w:ilvl w:val="0"/>
          <w:numId w:val="47"/>
        </w:numPr>
        <w:autoSpaceDE w:val="0"/>
        <w:autoSpaceDN w:val="0"/>
        <w:adjustRightInd w:val="0"/>
        <w:rPr>
          <w:rFonts w:asciiTheme="minorHAnsi" w:hAnsiTheme="minorHAnsi" w:cstheme="minorHAnsi"/>
          <w:color w:val="000000"/>
          <w:szCs w:val="24"/>
        </w:rPr>
      </w:pPr>
      <w:r w:rsidRPr="001256EC">
        <w:rPr>
          <w:rFonts w:asciiTheme="minorHAnsi" w:hAnsiTheme="minorHAnsi" w:cstheme="minorHAnsi"/>
          <w:color w:val="000000"/>
          <w:szCs w:val="24"/>
        </w:rPr>
        <w:t xml:space="preserve">Specific experience </w:t>
      </w:r>
      <w:r w:rsidR="00DE75D9" w:rsidRPr="001256EC">
        <w:rPr>
          <w:rFonts w:asciiTheme="minorHAnsi" w:hAnsiTheme="minorHAnsi" w:cstheme="minorHAnsi"/>
          <w:color w:val="000000"/>
          <w:szCs w:val="24"/>
        </w:rPr>
        <w:t xml:space="preserve">of the firm </w:t>
      </w:r>
      <w:r w:rsidRPr="001256EC">
        <w:rPr>
          <w:rFonts w:asciiTheme="minorHAnsi" w:hAnsiTheme="minorHAnsi" w:cstheme="minorHAnsi"/>
          <w:color w:val="000000"/>
          <w:szCs w:val="24"/>
        </w:rPr>
        <w:t xml:space="preserve">related to the assignment – </w:t>
      </w:r>
      <w:r w:rsidR="00DE75D9" w:rsidRPr="001256EC">
        <w:rPr>
          <w:rFonts w:asciiTheme="minorHAnsi" w:hAnsiTheme="minorHAnsi" w:cstheme="minorHAnsi"/>
          <w:color w:val="000000"/>
          <w:szCs w:val="24"/>
        </w:rPr>
        <w:t>4</w:t>
      </w:r>
      <w:r w:rsidR="000E5396" w:rsidRPr="001256EC">
        <w:rPr>
          <w:rFonts w:asciiTheme="minorHAnsi" w:hAnsiTheme="minorHAnsi" w:cstheme="minorHAnsi"/>
          <w:color w:val="000000"/>
          <w:szCs w:val="24"/>
        </w:rPr>
        <w:t>0</w:t>
      </w:r>
      <w:r w:rsidRPr="001256EC">
        <w:rPr>
          <w:rFonts w:asciiTheme="minorHAnsi" w:hAnsiTheme="minorHAnsi" w:cstheme="minorHAnsi"/>
          <w:color w:val="000000"/>
          <w:szCs w:val="24"/>
        </w:rPr>
        <w:t xml:space="preserve"> points</w:t>
      </w:r>
    </w:p>
    <w:p w14:paraId="5D6F401F" w14:textId="79E7DCB7" w:rsidR="000E5396" w:rsidRPr="001256EC" w:rsidRDefault="000E5396" w:rsidP="00DD7390">
      <w:pPr>
        <w:pStyle w:val="ListParagraph"/>
        <w:numPr>
          <w:ilvl w:val="0"/>
          <w:numId w:val="47"/>
        </w:numPr>
        <w:autoSpaceDE w:val="0"/>
        <w:autoSpaceDN w:val="0"/>
        <w:adjustRightInd w:val="0"/>
        <w:rPr>
          <w:rFonts w:asciiTheme="minorHAnsi" w:hAnsiTheme="minorHAnsi" w:cstheme="minorHAnsi"/>
          <w:color w:val="000000"/>
          <w:szCs w:val="24"/>
        </w:rPr>
      </w:pPr>
      <w:r w:rsidRPr="001256EC">
        <w:rPr>
          <w:rFonts w:asciiTheme="minorHAnsi" w:hAnsiTheme="minorHAnsi" w:cstheme="minorHAnsi"/>
          <w:color w:val="000000"/>
          <w:szCs w:val="24"/>
        </w:rPr>
        <w:t xml:space="preserve">Qualifications of key staff – </w:t>
      </w:r>
      <w:r w:rsidR="00DE75D9" w:rsidRPr="001256EC">
        <w:rPr>
          <w:rFonts w:asciiTheme="minorHAnsi" w:hAnsiTheme="minorHAnsi" w:cstheme="minorHAnsi"/>
          <w:color w:val="000000"/>
          <w:szCs w:val="24"/>
        </w:rPr>
        <w:t>6</w:t>
      </w:r>
      <w:r w:rsidRPr="001256EC">
        <w:rPr>
          <w:rFonts w:asciiTheme="minorHAnsi" w:hAnsiTheme="minorHAnsi" w:cstheme="minorHAnsi"/>
          <w:color w:val="000000"/>
          <w:szCs w:val="24"/>
        </w:rPr>
        <w:t>0</w:t>
      </w:r>
      <w:r w:rsidR="0012672B" w:rsidRPr="001256EC">
        <w:rPr>
          <w:rFonts w:asciiTheme="minorHAnsi" w:hAnsiTheme="minorHAnsi" w:cstheme="minorHAnsi"/>
          <w:color w:val="000000"/>
          <w:szCs w:val="24"/>
        </w:rPr>
        <w:t xml:space="preserve"> points</w:t>
      </w:r>
      <w:r w:rsidR="00564B33" w:rsidRPr="001256EC">
        <w:rPr>
          <w:rFonts w:asciiTheme="minorHAnsi" w:hAnsiTheme="minorHAnsi" w:cstheme="minorHAnsi"/>
          <w:color w:val="000000"/>
          <w:szCs w:val="24"/>
        </w:rPr>
        <w:t>.</w:t>
      </w:r>
    </w:p>
    <w:p w14:paraId="4F87A695" w14:textId="77777777" w:rsidR="000E5396" w:rsidRDefault="000E5396" w:rsidP="001B49E5">
      <w:pPr>
        <w:autoSpaceDE w:val="0"/>
        <w:autoSpaceDN w:val="0"/>
        <w:adjustRightInd w:val="0"/>
        <w:spacing w:before="120" w:after="120" w:line="240" w:lineRule="auto"/>
        <w:jc w:val="both"/>
        <w:rPr>
          <w:rFonts w:asciiTheme="minorHAnsi" w:hAnsiTheme="minorHAnsi" w:cstheme="minorHAnsi"/>
          <w:color w:val="000000"/>
          <w:szCs w:val="24"/>
        </w:rPr>
      </w:pPr>
    </w:p>
    <w:p w14:paraId="7C21449E" w14:textId="77777777" w:rsidR="005B700D" w:rsidRPr="00DD7390" w:rsidRDefault="005B700D" w:rsidP="001B49E5">
      <w:pPr>
        <w:autoSpaceDE w:val="0"/>
        <w:autoSpaceDN w:val="0"/>
        <w:adjustRightInd w:val="0"/>
        <w:spacing w:before="120" w:after="120" w:line="240" w:lineRule="auto"/>
        <w:jc w:val="both"/>
        <w:rPr>
          <w:rFonts w:asciiTheme="minorHAnsi" w:hAnsiTheme="minorHAnsi" w:cstheme="minorHAnsi"/>
          <w:color w:val="000000"/>
          <w:szCs w:val="24"/>
          <w:lang w:val="sr-Latn-RS"/>
        </w:rPr>
      </w:pPr>
    </w:p>
    <w:sectPr w:rsidR="005B700D" w:rsidRPr="00DD739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0C34" w16cex:dateUtc="2021-06-25T12:03:00Z"/>
  <w16cex:commentExtensible w16cex:durableId="24800E58" w16cex:dateUtc="2021-06-25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1754D" w16cid:durableId="2506A5A7"/>
  <w16cid:commentId w16cid:paraId="4F0B4919" w16cid:durableId="2506A5A8"/>
  <w16cid:commentId w16cid:paraId="12A4E850" w16cid:durableId="24800C34"/>
  <w16cid:commentId w16cid:paraId="3225AF87" w16cid:durableId="2506A5AA"/>
  <w16cid:commentId w16cid:paraId="79A201D7" w16cid:durableId="2506A5AB"/>
  <w16cid:commentId w16cid:paraId="6A787990" w16cid:durableId="24800E58"/>
  <w16cid:commentId w16cid:paraId="7CBAA25E" w16cid:durableId="2506A5A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B184" w14:textId="77777777" w:rsidR="00CF1A3D" w:rsidRDefault="00CF1A3D" w:rsidP="00191A17">
      <w:pPr>
        <w:spacing w:after="0" w:line="240" w:lineRule="auto"/>
      </w:pPr>
      <w:r>
        <w:separator/>
      </w:r>
    </w:p>
  </w:endnote>
  <w:endnote w:type="continuationSeparator" w:id="0">
    <w:p w14:paraId="79FF498C" w14:textId="77777777" w:rsidR="00CF1A3D" w:rsidRDefault="00CF1A3D" w:rsidP="0019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1F77A" w14:textId="77777777" w:rsidR="00DE75D9" w:rsidRDefault="00DE75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87851"/>
      <w:docPartObj>
        <w:docPartGallery w:val="Page Numbers (Bottom of Page)"/>
        <w:docPartUnique/>
      </w:docPartObj>
    </w:sdtPr>
    <w:sdtEndPr>
      <w:rPr>
        <w:noProof/>
      </w:rPr>
    </w:sdtEndPr>
    <w:sdtContent>
      <w:p w14:paraId="7B2739E1" w14:textId="698ACFAA" w:rsidR="00FF4323" w:rsidRDefault="00FF4323">
        <w:pPr>
          <w:pStyle w:val="Footer"/>
          <w:jc w:val="center"/>
        </w:pPr>
        <w:r>
          <w:fldChar w:fldCharType="begin"/>
        </w:r>
        <w:r>
          <w:instrText xml:space="preserve"> PAGE   \* MERGEFORMAT </w:instrText>
        </w:r>
        <w:r>
          <w:fldChar w:fldCharType="separate"/>
        </w:r>
        <w:r w:rsidR="00861919">
          <w:rPr>
            <w:noProof/>
          </w:rPr>
          <w:t>16</w:t>
        </w:r>
        <w:r>
          <w:rPr>
            <w:noProof/>
          </w:rPr>
          <w:fldChar w:fldCharType="end"/>
        </w:r>
      </w:p>
    </w:sdtContent>
  </w:sdt>
  <w:p w14:paraId="2EBE4B3C" w14:textId="77777777" w:rsidR="00FF4323" w:rsidRDefault="00FF43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5C4D" w14:textId="77777777" w:rsidR="00DE75D9" w:rsidRDefault="00DE75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DFC4" w14:textId="77777777" w:rsidR="00CF1A3D" w:rsidRDefault="00CF1A3D" w:rsidP="00191A17">
      <w:pPr>
        <w:spacing w:after="0" w:line="240" w:lineRule="auto"/>
      </w:pPr>
      <w:r>
        <w:separator/>
      </w:r>
    </w:p>
  </w:footnote>
  <w:footnote w:type="continuationSeparator" w:id="0">
    <w:p w14:paraId="3E0B2281" w14:textId="77777777" w:rsidR="00CF1A3D" w:rsidRDefault="00CF1A3D" w:rsidP="00191A17">
      <w:pPr>
        <w:spacing w:after="0" w:line="240" w:lineRule="auto"/>
      </w:pPr>
      <w:r>
        <w:continuationSeparator/>
      </w:r>
    </w:p>
  </w:footnote>
  <w:footnote w:id="1">
    <w:p w14:paraId="3377BF5A" w14:textId="77777777" w:rsidR="00FF4323" w:rsidRDefault="00FF4323" w:rsidP="00191A17">
      <w:pPr>
        <w:pStyle w:val="FootnoteText"/>
        <w:jc w:val="left"/>
      </w:pPr>
      <w:r>
        <w:rPr>
          <w:rStyle w:val="FootnoteReference"/>
        </w:rPr>
        <w:footnoteRef/>
      </w:r>
      <w:r>
        <w:rPr>
          <w:rStyle w:val="FootnoteReference"/>
        </w:rPr>
        <w:tab/>
      </w:r>
      <w:r>
        <w:t xml:space="preserve"> </w:t>
      </w:r>
      <w:r>
        <w:rPr>
          <w:rFonts w:cstheme="minorHAnsi"/>
          <w:i/>
          <w:iCs/>
        </w:rPr>
        <w:t xml:space="preserve">Serbia - Competitive Agriculture Project (English). </w:t>
      </w:r>
      <w:r>
        <w:rPr>
          <w:rFonts w:cstheme="minorHAnsi"/>
        </w:rPr>
        <w:t>Washington, D.C.: World Bank Group. http://documents.worldbank.org/curated/en/961711573843471628/Serbia-Competitive-Agriculture-Project</w:t>
      </w:r>
    </w:p>
  </w:footnote>
  <w:footnote w:id="2">
    <w:p w14:paraId="6C432789" w14:textId="64F10FCB" w:rsidR="00FF4323" w:rsidRPr="0078143D" w:rsidRDefault="00FF4323">
      <w:pPr>
        <w:pStyle w:val="FootnoteText"/>
        <w:rPr>
          <w:rFonts w:asciiTheme="minorHAnsi" w:hAnsiTheme="minorHAnsi" w:cstheme="minorHAnsi"/>
          <w:lang w:val="sr-Latn-RS"/>
        </w:rPr>
      </w:pPr>
      <w:r>
        <w:rPr>
          <w:rStyle w:val="FootnoteReference"/>
        </w:rPr>
        <w:footnoteRef/>
      </w:r>
      <w:r>
        <w:t xml:space="preserve"> </w:t>
      </w:r>
      <w:r w:rsidRPr="0078143D">
        <w:rPr>
          <w:rFonts w:asciiTheme="minorHAnsi" w:hAnsiTheme="minorHAnsi" w:cstheme="minorHAnsi"/>
          <w:lang w:val="sr-Latn-RS"/>
        </w:rPr>
        <w:t>Bearing in mind situation and measures related to covid-19 pandemic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F7A1" w14:textId="77777777" w:rsidR="00DE75D9" w:rsidRDefault="00DE75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6DFAC" w14:textId="77777777" w:rsidR="00DE75D9" w:rsidRDefault="00DE75D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3C84" w14:textId="77777777" w:rsidR="00DE75D9" w:rsidRDefault="00DE75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A95"/>
    <w:multiLevelType w:val="hybridMultilevel"/>
    <w:tmpl w:val="62C4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7810"/>
    <w:multiLevelType w:val="hybridMultilevel"/>
    <w:tmpl w:val="66CCFF90"/>
    <w:lvl w:ilvl="0" w:tplc="DE584F84">
      <w:start w:val="1"/>
      <w:numFmt w:val="bullet"/>
      <w:lvlText w:val=""/>
      <w:lvlJc w:val="left"/>
      <w:pPr>
        <w:ind w:left="62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170EEB5E">
      <w:start w:val="1"/>
      <w:numFmt w:val="lowerLetter"/>
      <w:lvlText w:val="%2"/>
      <w:lvlJc w:val="left"/>
      <w:pPr>
        <w:ind w:left="11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C0EEAF2">
      <w:start w:val="1"/>
      <w:numFmt w:val="lowerRoman"/>
      <w:lvlText w:val="%3"/>
      <w:lvlJc w:val="left"/>
      <w:pPr>
        <w:ind w:left="18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0B8A0C64">
      <w:start w:val="1"/>
      <w:numFmt w:val="decimal"/>
      <w:lvlText w:val="%4"/>
      <w:lvlJc w:val="left"/>
      <w:pPr>
        <w:ind w:left="25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9276606A">
      <w:start w:val="1"/>
      <w:numFmt w:val="lowerLetter"/>
      <w:lvlText w:val="%5"/>
      <w:lvlJc w:val="left"/>
      <w:pPr>
        <w:ind w:left="33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482FAD0">
      <w:start w:val="1"/>
      <w:numFmt w:val="lowerRoman"/>
      <w:lvlText w:val="%6"/>
      <w:lvlJc w:val="left"/>
      <w:pPr>
        <w:ind w:left="40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6B80E76">
      <w:start w:val="1"/>
      <w:numFmt w:val="decimal"/>
      <w:lvlText w:val="%7"/>
      <w:lvlJc w:val="left"/>
      <w:pPr>
        <w:ind w:left="47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CEEFB88">
      <w:start w:val="1"/>
      <w:numFmt w:val="lowerLetter"/>
      <w:lvlText w:val="%8"/>
      <w:lvlJc w:val="left"/>
      <w:pPr>
        <w:ind w:left="54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3098C2E8">
      <w:start w:val="1"/>
      <w:numFmt w:val="lowerRoman"/>
      <w:lvlText w:val="%9"/>
      <w:lvlJc w:val="left"/>
      <w:pPr>
        <w:ind w:left="61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C6C24"/>
    <w:multiLevelType w:val="multilevel"/>
    <w:tmpl w:val="C73CE2C6"/>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072A08E8"/>
    <w:multiLevelType w:val="multilevel"/>
    <w:tmpl w:val="AEB4A1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463ECD"/>
    <w:multiLevelType w:val="hybridMultilevel"/>
    <w:tmpl w:val="AF2480B2"/>
    <w:lvl w:ilvl="0" w:tplc="93603448">
      <w:start w:val="1"/>
      <w:numFmt w:val="lowerRoman"/>
      <w:lvlText w:val="%1."/>
      <w:lvlJc w:val="left"/>
      <w:pPr>
        <w:ind w:left="6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0DF033E4">
      <w:start w:val="1"/>
      <w:numFmt w:val="bullet"/>
      <w:lvlText w:val="-"/>
      <w:lvlJc w:val="left"/>
      <w:pPr>
        <w:ind w:left="108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1C427F8C">
      <w:start w:val="1"/>
      <w:numFmt w:val="bullet"/>
      <w:lvlText w:val="▪"/>
      <w:lvlJc w:val="left"/>
      <w:pPr>
        <w:ind w:left="176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BBC87C2C">
      <w:start w:val="1"/>
      <w:numFmt w:val="bullet"/>
      <w:lvlText w:val="•"/>
      <w:lvlJc w:val="left"/>
      <w:pPr>
        <w:ind w:left="248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38FEE734">
      <w:start w:val="1"/>
      <w:numFmt w:val="bullet"/>
      <w:lvlText w:val="o"/>
      <w:lvlJc w:val="left"/>
      <w:pPr>
        <w:ind w:left="320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78A48F5C">
      <w:start w:val="1"/>
      <w:numFmt w:val="bullet"/>
      <w:lvlText w:val="▪"/>
      <w:lvlJc w:val="left"/>
      <w:pPr>
        <w:ind w:left="392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4F8E592">
      <w:start w:val="1"/>
      <w:numFmt w:val="bullet"/>
      <w:lvlText w:val="•"/>
      <w:lvlJc w:val="left"/>
      <w:pPr>
        <w:ind w:left="464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BCE05C14">
      <w:start w:val="1"/>
      <w:numFmt w:val="bullet"/>
      <w:lvlText w:val="o"/>
      <w:lvlJc w:val="left"/>
      <w:pPr>
        <w:ind w:left="536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F094EC94">
      <w:start w:val="1"/>
      <w:numFmt w:val="bullet"/>
      <w:lvlText w:val="▪"/>
      <w:lvlJc w:val="left"/>
      <w:pPr>
        <w:ind w:left="608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8D70A4"/>
    <w:multiLevelType w:val="multilevel"/>
    <w:tmpl w:val="F816FE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955013"/>
    <w:multiLevelType w:val="hybridMultilevel"/>
    <w:tmpl w:val="450EB82E"/>
    <w:lvl w:ilvl="0" w:tplc="DE584F84">
      <w:start w:val="1"/>
      <w:numFmt w:val="bullet"/>
      <w:lvlText w:val=""/>
      <w:lvlJc w:val="left"/>
      <w:pPr>
        <w:ind w:left="62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E10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D72915"/>
    <w:multiLevelType w:val="hybridMultilevel"/>
    <w:tmpl w:val="9E76B7FC"/>
    <w:lvl w:ilvl="0" w:tplc="C13A6242">
      <w:start w:val="1"/>
      <w:numFmt w:val="lowerRoman"/>
      <w:lvlText w:val="%1."/>
      <w:lvlJc w:val="left"/>
      <w:pPr>
        <w:ind w:left="6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70EEB5E">
      <w:start w:val="1"/>
      <w:numFmt w:val="lowerLetter"/>
      <w:lvlText w:val="%2"/>
      <w:lvlJc w:val="left"/>
      <w:pPr>
        <w:ind w:left="11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C0EEAF2">
      <w:start w:val="1"/>
      <w:numFmt w:val="lowerRoman"/>
      <w:lvlText w:val="%3"/>
      <w:lvlJc w:val="left"/>
      <w:pPr>
        <w:ind w:left="18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0B8A0C64">
      <w:start w:val="1"/>
      <w:numFmt w:val="decimal"/>
      <w:lvlText w:val="%4"/>
      <w:lvlJc w:val="left"/>
      <w:pPr>
        <w:ind w:left="25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9276606A">
      <w:start w:val="1"/>
      <w:numFmt w:val="lowerLetter"/>
      <w:lvlText w:val="%5"/>
      <w:lvlJc w:val="left"/>
      <w:pPr>
        <w:ind w:left="33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482FAD0">
      <w:start w:val="1"/>
      <w:numFmt w:val="lowerRoman"/>
      <w:lvlText w:val="%6"/>
      <w:lvlJc w:val="left"/>
      <w:pPr>
        <w:ind w:left="40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6B80E76">
      <w:start w:val="1"/>
      <w:numFmt w:val="decimal"/>
      <w:lvlText w:val="%7"/>
      <w:lvlJc w:val="left"/>
      <w:pPr>
        <w:ind w:left="47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CEEFB88">
      <w:start w:val="1"/>
      <w:numFmt w:val="lowerLetter"/>
      <w:lvlText w:val="%8"/>
      <w:lvlJc w:val="left"/>
      <w:pPr>
        <w:ind w:left="54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3098C2E8">
      <w:start w:val="1"/>
      <w:numFmt w:val="lowerRoman"/>
      <w:lvlText w:val="%9"/>
      <w:lvlJc w:val="left"/>
      <w:pPr>
        <w:ind w:left="61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ED72BE"/>
    <w:multiLevelType w:val="hybridMultilevel"/>
    <w:tmpl w:val="DBC0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70856"/>
    <w:multiLevelType w:val="hybridMultilevel"/>
    <w:tmpl w:val="FFBA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7B2C"/>
    <w:multiLevelType w:val="hybridMultilevel"/>
    <w:tmpl w:val="0E542D14"/>
    <w:lvl w:ilvl="0" w:tplc="04090003">
      <w:start w:val="1"/>
      <w:numFmt w:val="bullet"/>
      <w:lvlText w:val="o"/>
      <w:lvlJc w:val="left"/>
      <w:pPr>
        <w:ind w:left="557"/>
      </w:pPr>
      <w:rPr>
        <w:rFonts w:ascii="Courier New" w:hAnsi="Courier New" w:cs="Courier New" w:hint="default"/>
        <w:b/>
        <w:bCs/>
        <w:i/>
        <w:iCs/>
        <w:strike w:val="0"/>
        <w:dstrike w:val="0"/>
        <w:color w:val="000000"/>
        <w:sz w:val="22"/>
        <w:szCs w:val="22"/>
        <w:u w:val="none" w:color="000000"/>
        <w:bdr w:val="none" w:sz="0" w:space="0" w:color="auto"/>
        <w:shd w:val="clear" w:color="auto" w:fill="auto"/>
        <w:vertAlign w:val="baseline"/>
      </w:rPr>
    </w:lvl>
    <w:lvl w:ilvl="1" w:tplc="D464929A">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840C426E">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6A4B502">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9A2ACDF2">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AA4B486">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D5000D4">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CAE4F42">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720A16A">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B6877"/>
    <w:multiLevelType w:val="hybridMultilevel"/>
    <w:tmpl w:val="EA2652C8"/>
    <w:lvl w:ilvl="0" w:tplc="04090003">
      <w:start w:val="1"/>
      <w:numFmt w:val="bullet"/>
      <w:lvlText w:val="o"/>
      <w:lvlJc w:val="left"/>
      <w:pPr>
        <w:ind w:left="1144"/>
      </w:pPr>
      <w:rPr>
        <w:rFonts w:ascii="Courier New" w:hAnsi="Courier New" w:cs="Courier New" w:hint="default"/>
        <w:b/>
        <w:bCs/>
        <w:i w:val="0"/>
        <w:iCs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3" w15:restartNumberingAfterBreak="0">
    <w:nsid w:val="28520882"/>
    <w:multiLevelType w:val="hybridMultilevel"/>
    <w:tmpl w:val="1D98AE30"/>
    <w:lvl w:ilvl="0" w:tplc="7A84A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D3953"/>
    <w:multiLevelType w:val="hybridMultilevel"/>
    <w:tmpl w:val="C9CAF5EA"/>
    <w:lvl w:ilvl="0" w:tplc="B720CDA6">
      <w:start w:val="35"/>
      <w:numFmt w:val="decimal"/>
      <w:lvlText w:val="%1."/>
      <w:lvlJc w:val="left"/>
      <w:pPr>
        <w:ind w:left="5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464929A">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840C426E">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6A4B502">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9A2ACDF2">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AA4B486">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D5000D4">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CAE4F42">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720A16A">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8167FD"/>
    <w:multiLevelType w:val="hybridMultilevel"/>
    <w:tmpl w:val="21200E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DC76FE"/>
    <w:multiLevelType w:val="hybridMultilevel"/>
    <w:tmpl w:val="62C4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24F4C"/>
    <w:multiLevelType w:val="hybridMultilevel"/>
    <w:tmpl w:val="DAA2FBD0"/>
    <w:lvl w:ilvl="0" w:tplc="7A84A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F6CD2"/>
    <w:multiLevelType w:val="hybridMultilevel"/>
    <w:tmpl w:val="04E052F4"/>
    <w:lvl w:ilvl="0" w:tplc="DE584F84">
      <w:start w:val="1"/>
      <w:numFmt w:val="bullet"/>
      <w:lvlText w:val=""/>
      <w:lvlJc w:val="left"/>
      <w:pPr>
        <w:ind w:left="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19" w15:restartNumberingAfterBreak="0">
    <w:nsid w:val="3B8B0B79"/>
    <w:multiLevelType w:val="hybridMultilevel"/>
    <w:tmpl w:val="AF2480B2"/>
    <w:lvl w:ilvl="0" w:tplc="93603448">
      <w:start w:val="1"/>
      <w:numFmt w:val="lowerRoman"/>
      <w:lvlText w:val="%1."/>
      <w:lvlJc w:val="left"/>
      <w:pPr>
        <w:ind w:left="6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0DF033E4">
      <w:start w:val="1"/>
      <w:numFmt w:val="bullet"/>
      <w:lvlText w:val="-"/>
      <w:lvlJc w:val="left"/>
      <w:pPr>
        <w:ind w:left="1081"/>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1C427F8C">
      <w:start w:val="1"/>
      <w:numFmt w:val="bullet"/>
      <w:lvlText w:val="▪"/>
      <w:lvlJc w:val="left"/>
      <w:pPr>
        <w:ind w:left="176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BBC87C2C">
      <w:start w:val="1"/>
      <w:numFmt w:val="bullet"/>
      <w:lvlText w:val="•"/>
      <w:lvlJc w:val="left"/>
      <w:pPr>
        <w:ind w:left="248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38FEE734">
      <w:start w:val="1"/>
      <w:numFmt w:val="bullet"/>
      <w:lvlText w:val="o"/>
      <w:lvlJc w:val="left"/>
      <w:pPr>
        <w:ind w:left="320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78A48F5C">
      <w:start w:val="1"/>
      <w:numFmt w:val="bullet"/>
      <w:lvlText w:val="▪"/>
      <w:lvlJc w:val="left"/>
      <w:pPr>
        <w:ind w:left="392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4F8E592">
      <w:start w:val="1"/>
      <w:numFmt w:val="bullet"/>
      <w:lvlText w:val="•"/>
      <w:lvlJc w:val="left"/>
      <w:pPr>
        <w:ind w:left="464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BCE05C14">
      <w:start w:val="1"/>
      <w:numFmt w:val="bullet"/>
      <w:lvlText w:val="o"/>
      <w:lvlJc w:val="left"/>
      <w:pPr>
        <w:ind w:left="536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F094EC94">
      <w:start w:val="1"/>
      <w:numFmt w:val="bullet"/>
      <w:lvlText w:val="▪"/>
      <w:lvlJc w:val="left"/>
      <w:pPr>
        <w:ind w:left="608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FF70DF"/>
    <w:multiLevelType w:val="hybridMultilevel"/>
    <w:tmpl w:val="3E1E8822"/>
    <w:lvl w:ilvl="0" w:tplc="F4EEF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120D69"/>
    <w:multiLevelType w:val="hybridMultilevel"/>
    <w:tmpl w:val="717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3546A"/>
    <w:multiLevelType w:val="hybridMultilevel"/>
    <w:tmpl w:val="449C818A"/>
    <w:lvl w:ilvl="0" w:tplc="F9C6D2D4">
      <w:start w:val="1"/>
      <w:numFmt w:val="lowerRoman"/>
      <w:lvlText w:val="%1."/>
      <w:lvlJc w:val="left"/>
      <w:pPr>
        <w:ind w:left="6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C10CFC6">
      <w:start w:val="1"/>
      <w:numFmt w:val="bullet"/>
      <w:lvlText w:val="-"/>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8875E6">
      <w:start w:val="1"/>
      <w:numFmt w:val="bullet"/>
      <w:lvlText w:val="▪"/>
      <w:lvlJc w:val="left"/>
      <w:pPr>
        <w:ind w:left="1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CB1D0">
      <w:start w:val="1"/>
      <w:numFmt w:val="bullet"/>
      <w:lvlText w:val="•"/>
      <w:lvlJc w:val="left"/>
      <w:pPr>
        <w:ind w:left="2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803006">
      <w:start w:val="1"/>
      <w:numFmt w:val="bullet"/>
      <w:lvlText w:val="o"/>
      <w:lvlJc w:val="left"/>
      <w:pPr>
        <w:ind w:left="3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7EFAFA">
      <w:start w:val="1"/>
      <w:numFmt w:val="bullet"/>
      <w:lvlText w:val="▪"/>
      <w:lvlJc w:val="left"/>
      <w:pPr>
        <w:ind w:left="4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E7C46">
      <w:start w:val="1"/>
      <w:numFmt w:val="bullet"/>
      <w:lvlText w:val="•"/>
      <w:lvlJc w:val="left"/>
      <w:pPr>
        <w:ind w:left="4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06662C">
      <w:start w:val="1"/>
      <w:numFmt w:val="bullet"/>
      <w:lvlText w:val="o"/>
      <w:lvlJc w:val="left"/>
      <w:pPr>
        <w:ind w:left="5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BEC5DA">
      <w:start w:val="1"/>
      <w:numFmt w:val="bullet"/>
      <w:lvlText w:val="▪"/>
      <w:lvlJc w:val="left"/>
      <w:pPr>
        <w:ind w:left="6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5755E9"/>
    <w:multiLevelType w:val="hybridMultilevel"/>
    <w:tmpl w:val="4B16205E"/>
    <w:lvl w:ilvl="0" w:tplc="16E6EFF8">
      <w:start w:val="1"/>
      <w:numFmt w:val="lowerRoman"/>
      <w:lvlText w:val="%1."/>
      <w:lvlJc w:val="left"/>
      <w:pPr>
        <w:ind w:left="6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9286972A">
      <w:start w:val="1"/>
      <w:numFmt w:val="bullet"/>
      <w:lvlText w:val="-"/>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3E4CFA">
      <w:start w:val="1"/>
      <w:numFmt w:val="bullet"/>
      <w:lvlText w:val="▪"/>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F8A220">
      <w:start w:val="1"/>
      <w:numFmt w:val="bullet"/>
      <w:lvlText w:val="•"/>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7C438C">
      <w:start w:val="1"/>
      <w:numFmt w:val="bullet"/>
      <w:lvlText w:val="o"/>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B0C01C">
      <w:start w:val="1"/>
      <w:numFmt w:val="bullet"/>
      <w:lvlText w:val="▪"/>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541334">
      <w:start w:val="1"/>
      <w:numFmt w:val="bullet"/>
      <w:lvlText w:val="•"/>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6A429A">
      <w:start w:val="1"/>
      <w:numFmt w:val="bullet"/>
      <w:lvlText w:val="o"/>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E83A28">
      <w:start w:val="1"/>
      <w:numFmt w:val="bullet"/>
      <w:lvlText w:val="▪"/>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730A92"/>
    <w:multiLevelType w:val="multilevel"/>
    <w:tmpl w:val="55B699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5CF5668"/>
    <w:multiLevelType w:val="hybridMultilevel"/>
    <w:tmpl w:val="4CE43BB4"/>
    <w:lvl w:ilvl="0" w:tplc="7A84A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61021"/>
    <w:multiLevelType w:val="hybridMultilevel"/>
    <w:tmpl w:val="02F84FCE"/>
    <w:lvl w:ilvl="0" w:tplc="DE584F84">
      <w:start w:val="1"/>
      <w:numFmt w:val="bullet"/>
      <w:lvlText w:val=""/>
      <w:lvlJc w:val="left"/>
      <w:pPr>
        <w:ind w:left="557"/>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D464929A">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840C426E">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6A4B502">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9A2ACDF2">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AA4B486">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D5000D4">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CAE4F42">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720A16A">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4D1EF5"/>
    <w:multiLevelType w:val="hybridMultilevel"/>
    <w:tmpl w:val="60BEC94E"/>
    <w:lvl w:ilvl="0" w:tplc="925419FC">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D55A8"/>
    <w:multiLevelType w:val="multilevel"/>
    <w:tmpl w:val="9C7EFC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1491FCE"/>
    <w:multiLevelType w:val="hybridMultilevel"/>
    <w:tmpl w:val="B362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A47F6"/>
    <w:multiLevelType w:val="hybridMultilevel"/>
    <w:tmpl w:val="EA8226E0"/>
    <w:lvl w:ilvl="0" w:tplc="DE584F84">
      <w:start w:val="1"/>
      <w:numFmt w:val="bullet"/>
      <w:lvlText w:val=""/>
      <w:lvlJc w:val="left"/>
      <w:pPr>
        <w:ind w:left="62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31558"/>
    <w:multiLevelType w:val="hybridMultilevel"/>
    <w:tmpl w:val="F81C0EA2"/>
    <w:lvl w:ilvl="0" w:tplc="98AC9FD0">
      <w:start w:val="1"/>
      <w:numFmt w:val="decimal"/>
      <w:lvlText w:val="%1."/>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0DBC4">
      <w:start w:val="1"/>
      <w:numFmt w:val="lowerLetter"/>
      <w:lvlText w:val="%2"/>
      <w:lvlJc w:val="left"/>
      <w:pPr>
        <w:ind w:left="1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FE2EA6">
      <w:start w:val="1"/>
      <w:numFmt w:val="lowerRoman"/>
      <w:lvlText w:val="%3"/>
      <w:lvlJc w:val="left"/>
      <w:pPr>
        <w:ind w:left="2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041D4A">
      <w:start w:val="1"/>
      <w:numFmt w:val="decimal"/>
      <w:lvlText w:val="%4"/>
      <w:lvlJc w:val="left"/>
      <w:pPr>
        <w:ind w:left="3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2227A">
      <w:start w:val="1"/>
      <w:numFmt w:val="lowerLetter"/>
      <w:lvlText w:val="%5"/>
      <w:lvlJc w:val="left"/>
      <w:pPr>
        <w:ind w:left="4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6AE698">
      <w:start w:val="1"/>
      <w:numFmt w:val="lowerRoman"/>
      <w:lvlText w:val="%6"/>
      <w:lvlJc w:val="left"/>
      <w:pPr>
        <w:ind w:left="4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4057DC">
      <w:start w:val="1"/>
      <w:numFmt w:val="decimal"/>
      <w:lvlText w:val="%7"/>
      <w:lvlJc w:val="left"/>
      <w:pPr>
        <w:ind w:left="5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C85AA0">
      <w:start w:val="1"/>
      <w:numFmt w:val="lowerLetter"/>
      <w:lvlText w:val="%8"/>
      <w:lvlJc w:val="left"/>
      <w:pPr>
        <w:ind w:left="6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1408CE">
      <w:start w:val="1"/>
      <w:numFmt w:val="lowerRoman"/>
      <w:lvlText w:val="%9"/>
      <w:lvlJc w:val="left"/>
      <w:pPr>
        <w:ind w:left="6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14186B"/>
    <w:multiLevelType w:val="hybridMultilevel"/>
    <w:tmpl w:val="DD8A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A2313"/>
    <w:multiLevelType w:val="hybridMultilevel"/>
    <w:tmpl w:val="809C6F7A"/>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A7356"/>
    <w:multiLevelType w:val="hybridMultilevel"/>
    <w:tmpl w:val="D55EFE0A"/>
    <w:lvl w:ilvl="0" w:tplc="DE584F84">
      <w:start w:val="1"/>
      <w:numFmt w:val="bullet"/>
      <w:lvlText w:val=""/>
      <w:lvlJc w:val="left"/>
      <w:pPr>
        <w:ind w:left="62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35226"/>
    <w:multiLevelType w:val="hybridMultilevel"/>
    <w:tmpl w:val="981842A8"/>
    <w:lvl w:ilvl="0" w:tplc="97B475AC">
      <w:start w:val="9"/>
      <w:numFmt w:val="decimal"/>
      <w:lvlText w:val="%1."/>
      <w:lvlJc w:val="left"/>
      <w:pPr>
        <w:ind w:left="62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A7002DEE">
      <w:start w:val="1"/>
      <w:numFmt w:val="lowerLetter"/>
      <w:lvlText w:val="%2"/>
      <w:lvlJc w:val="left"/>
      <w:pPr>
        <w:ind w:left="112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D6216A2">
      <w:start w:val="1"/>
      <w:numFmt w:val="lowerRoman"/>
      <w:lvlText w:val="%3"/>
      <w:lvlJc w:val="left"/>
      <w:pPr>
        <w:ind w:left="184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84E48D9A">
      <w:start w:val="1"/>
      <w:numFmt w:val="decimal"/>
      <w:lvlText w:val="%4"/>
      <w:lvlJc w:val="left"/>
      <w:pPr>
        <w:ind w:left="256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E2B276D4">
      <w:start w:val="1"/>
      <w:numFmt w:val="lowerLetter"/>
      <w:lvlText w:val="%5"/>
      <w:lvlJc w:val="left"/>
      <w:pPr>
        <w:ind w:left="328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098CB514">
      <w:start w:val="1"/>
      <w:numFmt w:val="lowerRoman"/>
      <w:lvlText w:val="%6"/>
      <w:lvlJc w:val="left"/>
      <w:pPr>
        <w:ind w:left="400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948789E">
      <w:start w:val="1"/>
      <w:numFmt w:val="decimal"/>
      <w:lvlText w:val="%7"/>
      <w:lvlJc w:val="left"/>
      <w:pPr>
        <w:ind w:left="472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76A2D78">
      <w:start w:val="1"/>
      <w:numFmt w:val="lowerLetter"/>
      <w:lvlText w:val="%8"/>
      <w:lvlJc w:val="left"/>
      <w:pPr>
        <w:ind w:left="544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BD76E310">
      <w:start w:val="1"/>
      <w:numFmt w:val="lowerRoman"/>
      <w:lvlText w:val="%9"/>
      <w:lvlJc w:val="left"/>
      <w:pPr>
        <w:ind w:left="6166"/>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237AEA"/>
    <w:multiLevelType w:val="hybridMultilevel"/>
    <w:tmpl w:val="6446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A6C87"/>
    <w:multiLevelType w:val="hybridMultilevel"/>
    <w:tmpl w:val="8CB2FF96"/>
    <w:lvl w:ilvl="0" w:tplc="7A84A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18496A"/>
    <w:multiLevelType w:val="multilevel"/>
    <w:tmpl w:val="C28CEFB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84513B"/>
    <w:multiLevelType w:val="hybridMultilevel"/>
    <w:tmpl w:val="09FE98C4"/>
    <w:lvl w:ilvl="0" w:tplc="DE584F84">
      <w:start w:val="1"/>
      <w:numFmt w:val="bullet"/>
      <w:lvlText w:val=""/>
      <w:lvlJc w:val="left"/>
      <w:pPr>
        <w:ind w:left="615"/>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B85EA4BA">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78C6C8">
      <w:start w:val="1"/>
      <w:numFmt w:val="bullet"/>
      <w:lvlText w:val="▪"/>
      <w:lvlJc w:val="left"/>
      <w:pPr>
        <w:ind w:left="1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662A02">
      <w:start w:val="1"/>
      <w:numFmt w:val="bullet"/>
      <w:lvlText w:val="•"/>
      <w:lvlJc w:val="left"/>
      <w:pPr>
        <w:ind w:left="2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82F11C">
      <w:start w:val="1"/>
      <w:numFmt w:val="bullet"/>
      <w:lvlText w:val="o"/>
      <w:lvlJc w:val="left"/>
      <w:pPr>
        <w:ind w:left="3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7A7BEA">
      <w:start w:val="1"/>
      <w:numFmt w:val="bullet"/>
      <w:lvlText w:val="▪"/>
      <w:lvlJc w:val="left"/>
      <w:pPr>
        <w:ind w:left="4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D8D114">
      <w:start w:val="1"/>
      <w:numFmt w:val="bullet"/>
      <w:lvlText w:val="•"/>
      <w:lvlJc w:val="left"/>
      <w:pPr>
        <w:ind w:left="4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8A501C">
      <w:start w:val="1"/>
      <w:numFmt w:val="bullet"/>
      <w:lvlText w:val="o"/>
      <w:lvlJc w:val="left"/>
      <w:pPr>
        <w:ind w:left="5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C00CE2">
      <w:start w:val="1"/>
      <w:numFmt w:val="bullet"/>
      <w:lvlText w:val="▪"/>
      <w:lvlJc w:val="left"/>
      <w:pPr>
        <w:ind w:left="6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6355DCD"/>
    <w:multiLevelType w:val="hybridMultilevel"/>
    <w:tmpl w:val="AB7C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C0C48"/>
    <w:multiLevelType w:val="hybridMultilevel"/>
    <w:tmpl w:val="C4C41B00"/>
    <w:lvl w:ilvl="0" w:tplc="105E42B6">
      <w:start w:val="1"/>
      <w:numFmt w:val="lowerRoman"/>
      <w:lvlText w:val="%1."/>
      <w:lvlJc w:val="left"/>
      <w:pPr>
        <w:ind w:left="615"/>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B85EA4BA">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78C6C8">
      <w:start w:val="1"/>
      <w:numFmt w:val="bullet"/>
      <w:lvlText w:val="▪"/>
      <w:lvlJc w:val="left"/>
      <w:pPr>
        <w:ind w:left="1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662A02">
      <w:start w:val="1"/>
      <w:numFmt w:val="bullet"/>
      <w:lvlText w:val="•"/>
      <w:lvlJc w:val="left"/>
      <w:pPr>
        <w:ind w:left="2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82F11C">
      <w:start w:val="1"/>
      <w:numFmt w:val="bullet"/>
      <w:lvlText w:val="o"/>
      <w:lvlJc w:val="left"/>
      <w:pPr>
        <w:ind w:left="3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7A7BEA">
      <w:start w:val="1"/>
      <w:numFmt w:val="bullet"/>
      <w:lvlText w:val="▪"/>
      <w:lvlJc w:val="left"/>
      <w:pPr>
        <w:ind w:left="4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D8D114">
      <w:start w:val="1"/>
      <w:numFmt w:val="bullet"/>
      <w:lvlText w:val="•"/>
      <w:lvlJc w:val="left"/>
      <w:pPr>
        <w:ind w:left="4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8A501C">
      <w:start w:val="1"/>
      <w:numFmt w:val="bullet"/>
      <w:lvlText w:val="o"/>
      <w:lvlJc w:val="left"/>
      <w:pPr>
        <w:ind w:left="5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C00CE2">
      <w:start w:val="1"/>
      <w:numFmt w:val="bullet"/>
      <w:lvlText w:val="▪"/>
      <w:lvlJc w:val="left"/>
      <w:pPr>
        <w:ind w:left="6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C3356B"/>
    <w:multiLevelType w:val="multilevel"/>
    <w:tmpl w:val="095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C466BF"/>
    <w:multiLevelType w:val="hybridMultilevel"/>
    <w:tmpl w:val="BAF49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C2B7F"/>
    <w:multiLevelType w:val="hybridMultilevel"/>
    <w:tmpl w:val="B0B48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F50F07"/>
    <w:multiLevelType w:val="hybridMultilevel"/>
    <w:tmpl w:val="99BC4458"/>
    <w:lvl w:ilvl="0" w:tplc="ACA609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7"/>
  </w:num>
  <w:num w:numId="4">
    <w:abstractNumId w:val="5"/>
  </w:num>
  <w:num w:numId="5">
    <w:abstractNumId w:val="9"/>
  </w:num>
  <w:num w:numId="6">
    <w:abstractNumId w:val="45"/>
  </w:num>
  <w:num w:numId="7">
    <w:abstractNumId w:val="36"/>
  </w:num>
  <w:num w:numId="8">
    <w:abstractNumId w:val="29"/>
  </w:num>
  <w:num w:numId="9">
    <w:abstractNumId w:val="43"/>
  </w:num>
  <w:num w:numId="10">
    <w:abstractNumId w:val="21"/>
  </w:num>
  <w:num w:numId="11">
    <w:abstractNumId w:val="10"/>
  </w:num>
  <w:num w:numId="12">
    <w:abstractNumId w:val="31"/>
  </w:num>
  <w:num w:numId="13">
    <w:abstractNumId w:val="8"/>
  </w:num>
  <w:num w:numId="14">
    <w:abstractNumId w:val="42"/>
  </w:num>
  <w:num w:numId="15">
    <w:abstractNumId w:val="23"/>
  </w:num>
  <w:num w:numId="16">
    <w:abstractNumId w:val="19"/>
  </w:num>
  <w:num w:numId="17">
    <w:abstractNumId w:val="22"/>
  </w:num>
  <w:num w:numId="18">
    <w:abstractNumId w:val="4"/>
  </w:num>
  <w:num w:numId="19">
    <w:abstractNumId w:val="0"/>
  </w:num>
  <w:num w:numId="20">
    <w:abstractNumId w:val="1"/>
  </w:num>
  <w:num w:numId="21">
    <w:abstractNumId w:val="40"/>
  </w:num>
  <w:num w:numId="22">
    <w:abstractNumId w:val="34"/>
  </w:num>
  <w:num w:numId="23">
    <w:abstractNumId w:val="30"/>
  </w:num>
  <w:num w:numId="24">
    <w:abstractNumId w:val="6"/>
  </w:num>
  <w:num w:numId="25">
    <w:abstractNumId w:val="18"/>
  </w:num>
  <w:num w:numId="26">
    <w:abstractNumId w:val="12"/>
  </w:num>
  <w:num w:numId="27">
    <w:abstractNumId w:val="35"/>
  </w:num>
  <w:num w:numId="28">
    <w:abstractNumId w:val="14"/>
  </w:num>
  <w:num w:numId="29">
    <w:abstractNumId w:val="16"/>
  </w:num>
  <w:num w:numId="30">
    <w:abstractNumId w:val="11"/>
  </w:num>
  <w:num w:numId="31">
    <w:abstractNumId w:val="26"/>
  </w:num>
  <w:num w:numId="32">
    <w:abstractNumId w:val="37"/>
  </w:num>
  <w:num w:numId="33">
    <w:abstractNumId w:val="46"/>
  </w:num>
  <w:num w:numId="34">
    <w:abstractNumId w:val="33"/>
  </w:num>
  <w:num w:numId="35">
    <w:abstractNumId w:val="44"/>
  </w:num>
  <w:num w:numId="36">
    <w:abstractNumId w:val="27"/>
  </w:num>
  <w:num w:numId="37">
    <w:abstractNumId w:val="20"/>
  </w:num>
  <w:num w:numId="38">
    <w:abstractNumId w:val="41"/>
  </w:num>
  <w:num w:numId="39">
    <w:abstractNumId w:val="17"/>
  </w:num>
  <w:num w:numId="40">
    <w:abstractNumId w:val="25"/>
  </w:num>
  <w:num w:numId="41">
    <w:abstractNumId w:val="13"/>
  </w:num>
  <w:num w:numId="42">
    <w:abstractNumId w:val="32"/>
  </w:num>
  <w:num w:numId="43">
    <w:abstractNumId w:val="15"/>
  </w:num>
  <w:num w:numId="44">
    <w:abstractNumId w:val="39"/>
  </w:num>
  <w:num w:numId="45">
    <w:abstractNumId w:val="2"/>
  </w:num>
  <w:num w:numId="46">
    <w:abstractNumId w:val="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17"/>
    <w:rsid w:val="000108F1"/>
    <w:rsid w:val="00017EEA"/>
    <w:rsid w:val="00025FF6"/>
    <w:rsid w:val="0003054C"/>
    <w:rsid w:val="0004255F"/>
    <w:rsid w:val="0005500B"/>
    <w:rsid w:val="00075203"/>
    <w:rsid w:val="00077052"/>
    <w:rsid w:val="00081EE6"/>
    <w:rsid w:val="000E3BB6"/>
    <w:rsid w:val="000E5396"/>
    <w:rsid w:val="000E67C7"/>
    <w:rsid w:val="00100A54"/>
    <w:rsid w:val="00103280"/>
    <w:rsid w:val="001118C6"/>
    <w:rsid w:val="00111C69"/>
    <w:rsid w:val="001256EC"/>
    <w:rsid w:val="0012672B"/>
    <w:rsid w:val="00162EAF"/>
    <w:rsid w:val="001749EB"/>
    <w:rsid w:val="00181987"/>
    <w:rsid w:val="00187F62"/>
    <w:rsid w:val="00191A17"/>
    <w:rsid w:val="001A795E"/>
    <w:rsid w:val="001B1848"/>
    <w:rsid w:val="001B49E5"/>
    <w:rsid w:val="001E2D9D"/>
    <w:rsid w:val="001E6866"/>
    <w:rsid w:val="001F2314"/>
    <w:rsid w:val="00207587"/>
    <w:rsid w:val="00224F66"/>
    <w:rsid w:val="00260E11"/>
    <w:rsid w:val="0029490C"/>
    <w:rsid w:val="002A2460"/>
    <w:rsid w:val="002F1C6F"/>
    <w:rsid w:val="002F6F1A"/>
    <w:rsid w:val="0032267D"/>
    <w:rsid w:val="0033386F"/>
    <w:rsid w:val="003678DF"/>
    <w:rsid w:val="003A036E"/>
    <w:rsid w:val="003A1E59"/>
    <w:rsid w:val="003A3C0C"/>
    <w:rsid w:val="003C5504"/>
    <w:rsid w:val="003F4965"/>
    <w:rsid w:val="003F76CB"/>
    <w:rsid w:val="004264CF"/>
    <w:rsid w:val="00433B73"/>
    <w:rsid w:val="004812BB"/>
    <w:rsid w:val="00485E73"/>
    <w:rsid w:val="004870C2"/>
    <w:rsid w:val="00495A8B"/>
    <w:rsid w:val="004A1D75"/>
    <w:rsid w:val="004B2801"/>
    <w:rsid w:val="004C33D5"/>
    <w:rsid w:val="00503629"/>
    <w:rsid w:val="00505D85"/>
    <w:rsid w:val="005110BD"/>
    <w:rsid w:val="00526EA0"/>
    <w:rsid w:val="00546C20"/>
    <w:rsid w:val="00564B33"/>
    <w:rsid w:val="00581D84"/>
    <w:rsid w:val="005B07FA"/>
    <w:rsid w:val="005B700D"/>
    <w:rsid w:val="005D7EE5"/>
    <w:rsid w:val="005E637B"/>
    <w:rsid w:val="005F54E3"/>
    <w:rsid w:val="00610C59"/>
    <w:rsid w:val="0061555C"/>
    <w:rsid w:val="0063190B"/>
    <w:rsid w:val="00651918"/>
    <w:rsid w:val="00692EDC"/>
    <w:rsid w:val="006A7ECF"/>
    <w:rsid w:val="00717720"/>
    <w:rsid w:val="00736299"/>
    <w:rsid w:val="00746EEA"/>
    <w:rsid w:val="007512D4"/>
    <w:rsid w:val="00774B52"/>
    <w:rsid w:val="007769C8"/>
    <w:rsid w:val="0077779A"/>
    <w:rsid w:val="0078143D"/>
    <w:rsid w:val="007873F8"/>
    <w:rsid w:val="007A4CDC"/>
    <w:rsid w:val="007D561A"/>
    <w:rsid w:val="007E475C"/>
    <w:rsid w:val="007E5FBD"/>
    <w:rsid w:val="00841180"/>
    <w:rsid w:val="00861919"/>
    <w:rsid w:val="008706F0"/>
    <w:rsid w:val="008A3446"/>
    <w:rsid w:val="008B60C0"/>
    <w:rsid w:val="008B6774"/>
    <w:rsid w:val="00913002"/>
    <w:rsid w:val="0093100F"/>
    <w:rsid w:val="00975BA6"/>
    <w:rsid w:val="009765F2"/>
    <w:rsid w:val="009826F6"/>
    <w:rsid w:val="0098767C"/>
    <w:rsid w:val="009E2A19"/>
    <w:rsid w:val="009F0D4B"/>
    <w:rsid w:val="00A27A8A"/>
    <w:rsid w:val="00A43AB0"/>
    <w:rsid w:val="00A609A1"/>
    <w:rsid w:val="00A93A1E"/>
    <w:rsid w:val="00AC66A3"/>
    <w:rsid w:val="00AE4AA3"/>
    <w:rsid w:val="00AE5422"/>
    <w:rsid w:val="00AF3EE8"/>
    <w:rsid w:val="00B158CB"/>
    <w:rsid w:val="00B16BCD"/>
    <w:rsid w:val="00B25EF9"/>
    <w:rsid w:val="00B34BBF"/>
    <w:rsid w:val="00B60C2B"/>
    <w:rsid w:val="00B62BEA"/>
    <w:rsid w:val="00B70AF2"/>
    <w:rsid w:val="00B92B41"/>
    <w:rsid w:val="00BB1E0C"/>
    <w:rsid w:val="00BE554F"/>
    <w:rsid w:val="00C12D5D"/>
    <w:rsid w:val="00C27A81"/>
    <w:rsid w:val="00C42BB9"/>
    <w:rsid w:val="00C56CB8"/>
    <w:rsid w:val="00CC5B03"/>
    <w:rsid w:val="00CD05A9"/>
    <w:rsid w:val="00CE13D1"/>
    <w:rsid w:val="00CE658D"/>
    <w:rsid w:val="00CF1A3D"/>
    <w:rsid w:val="00CF54ED"/>
    <w:rsid w:val="00D0543F"/>
    <w:rsid w:val="00D41DEB"/>
    <w:rsid w:val="00D82D2D"/>
    <w:rsid w:val="00D860ED"/>
    <w:rsid w:val="00DD7390"/>
    <w:rsid w:val="00DE75D9"/>
    <w:rsid w:val="00E33506"/>
    <w:rsid w:val="00E443A2"/>
    <w:rsid w:val="00E445F3"/>
    <w:rsid w:val="00E638D3"/>
    <w:rsid w:val="00E73C01"/>
    <w:rsid w:val="00E819BF"/>
    <w:rsid w:val="00E827CF"/>
    <w:rsid w:val="00E83203"/>
    <w:rsid w:val="00E84EE8"/>
    <w:rsid w:val="00E85557"/>
    <w:rsid w:val="00E92C66"/>
    <w:rsid w:val="00EA6568"/>
    <w:rsid w:val="00EF42EC"/>
    <w:rsid w:val="00F04A4C"/>
    <w:rsid w:val="00F04F35"/>
    <w:rsid w:val="00F0669C"/>
    <w:rsid w:val="00F26F8C"/>
    <w:rsid w:val="00F60778"/>
    <w:rsid w:val="00F77B3D"/>
    <w:rsid w:val="00F943F8"/>
    <w:rsid w:val="00F97C80"/>
    <w:rsid w:val="00FA6DA7"/>
    <w:rsid w:val="00FB0E9E"/>
    <w:rsid w:val="00FC66B1"/>
    <w:rsid w:val="00FE2E6C"/>
    <w:rsid w:val="00FE40DE"/>
    <w:rsid w:val="00FF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B92CD"/>
  <w15:docId w15:val="{615657CB-3CFA-4F84-8F42-5CAA6117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5C"/>
    <w:rPr>
      <w:rFonts w:ascii="Times New Roman" w:hAnsi="Times New Roman"/>
      <w:sz w:val="24"/>
    </w:rPr>
  </w:style>
  <w:style w:type="paragraph" w:styleId="Heading1">
    <w:name w:val="heading 1"/>
    <w:basedOn w:val="Normal"/>
    <w:next w:val="Normal"/>
    <w:link w:val="Heading1Char"/>
    <w:autoRedefine/>
    <w:uiPriority w:val="9"/>
    <w:qFormat/>
    <w:rsid w:val="0003054C"/>
    <w:pPr>
      <w:keepNext/>
      <w:keepLines/>
      <w:numPr>
        <w:numId w:val="4"/>
      </w:numPr>
      <w:spacing w:before="480" w:after="480" w:line="240" w:lineRule="auto"/>
      <w:ind w:left="431" w:hanging="431"/>
      <w:outlineLvl w:val="0"/>
    </w:pPr>
    <w:rPr>
      <w:rFonts w:asciiTheme="minorHAnsi" w:eastAsiaTheme="majorEastAsia" w:hAnsiTheme="minorHAnsi" w:cstheme="minorHAns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1749EB"/>
    <w:pPr>
      <w:keepNext/>
      <w:keepLines/>
      <w:numPr>
        <w:ilvl w:val="1"/>
        <w:numId w:val="4"/>
      </w:numPr>
      <w:spacing w:before="200" w:after="0"/>
      <w:outlineLvl w:val="1"/>
    </w:pPr>
    <w:rPr>
      <w:rFonts w:asciiTheme="minorHAnsi" w:eastAsiaTheme="majorEastAsia" w:hAnsiTheme="min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1A17"/>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987"/>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1987"/>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98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1987"/>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987"/>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1987"/>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qFormat/>
    <w:rsid w:val="00191A17"/>
    <w:rPr>
      <w:rFonts w:ascii="Calibri" w:hAnsi="Calibri"/>
      <w:sz w:val="24"/>
    </w:rPr>
  </w:style>
  <w:style w:type="character" w:customStyle="1" w:styleId="InternetLink">
    <w:name w:val="Internet Link"/>
    <w:basedOn w:val="DefaultParagraphFont"/>
    <w:uiPriority w:val="99"/>
    <w:unhideWhenUsed/>
    <w:rsid w:val="00191A17"/>
    <w:rPr>
      <w:color w:val="0000FF" w:themeColor="hyperlink"/>
      <w:u w:val="single"/>
    </w:rPr>
  </w:style>
  <w:style w:type="character" w:customStyle="1" w:styleId="FootnoteTextChar">
    <w:name w:val="Footnote Text Char"/>
    <w:basedOn w:val="DefaultParagraphFont"/>
    <w:link w:val="FootnoteText"/>
    <w:uiPriority w:val="99"/>
    <w:qFormat/>
    <w:rsid w:val="00191A17"/>
    <w:rPr>
      <w:rFonts w:ascii="Arial" w:eastAsia="Times New Roman" w:hAnsi="Arial" w:cs="Times New Roman"/>
      <w:sz w:val="20"/>
      <w:szCs w:val="20"/>
    </w:rPr>
  </w:style>
  <w:style w:type="character" w:styleId="FootnoteReference">
    <w:name w:val="footnote reference"/>
    <w:basedOn w:val="DefaultParagraphFont"/>
    <w:uiPriority w:val="99"/>
    <w:semiHidden/>
    <w:unhideWhenUsed/>
    <w:qFormat/>
    <w:rsid w:val="00191A17"/>
    <w:rPr>
      <w:vertAlign w:val="superscript"/>
    </w:rPr>
  </w:style>
  <w:style w:type="character" w:customStyle="1" w:styleId="FootnoteAnchor">
    <w:name w:val="Footnote Anchor"/>
    <w:rsid w:val="00191A17"/>
    <w:rPr>
      <w:vertAlign w:val="superscript"/>
    </w:rPr>
  </w:style>
  <w:style w:type="paragraph" w:styleId="ListParagraph">
    <w:name w:val="List Paragraph"/>
    <w:basedOn w:val="Normal"/>
    <w:link w:val="ListParagraphChar"/>
    <w:uiPriority w:val="34"/>
    <w:qFormat/>
    <w:rsid w:val="00191A17"/>
    <w:pPr>
      <w:spacing w:before="120" w:after="120" w:line="240" w:lineRule="auto"/>
      <w:ind w:left="720"/>
      <w:contextualSpacing/>
      <w:jc w:val="both"/>
    </w:pPr>
    <w:rPr>
      <w:rFonts w:ascii="Calibri" w:hAnsi="Calibri"/>
    </w:rPr>
  </w:style>
  <w:style w:type="paragraph" w:styleId="FootnoteText">
    <w:name w:val="footnote text"/>
    <w:basedOn w:val="Normal"/>
    <w:link w:val="FootnoteTextChar"/>
    <w:uiPriority w:val="99"/>
    <w:rsid w:val="00191A17"/>
    <w:pPr>
      <w:spacing w:before="120" w:after="120" w:line="240" w:lineRule="auto"/>
      <w:jc w:val="both"/>
    </w:pPr>
    <w:rPr>
      <w:rFonts w:ascii="Arial" w:eastAsia="Times New Roman" w:hAnsi="Arial" w:cs="Times New Roman"/>
      <w:sz w:val="20"/>
      <w:szCs w:val="20"/>
    </w:rPr>
  </w:style>
  <w:style w:type="character" w:customStyle="1" w:styleId="FootnoteTextChar1">
    <w:name w:val="Footnote Text Char1"/>
    <w:basedOn w:val="DefaultParagraphFont"/>
    <w:uiPriority w:val="99"/>
    <w:semiHidden/>
    <w:rsid w:val="00191A17"/>
    <w:rPr>
      <w:rFonts w:ascii="Times New Roman" w:hAnsi="Times New Roman"/>
      <w:sz w:val="20"/>
      <w:szCs w:val="20"/>
    </w:rPr>
  </w:style>
  <w:style w:type="character" w:customStyle="1" w:styleId="Heading1Char">
    <w:name w:val="Heading 1 Char"/>
    <w:basedOn w:val="DefaultParagraphFont"/>
    <w:link w:val="Heading1"/>
    <w:uiPriority w:val="9"/>
    <w:rsid w:val="0003054C"/>
    <w:rPr>
      <w:rFonts w:eastAsiaTheme="majorEastAsia" w:cstheme="minorHAnsi"/>
      <w:b/>
      <w:bCs/>
      <w:color w:val="365F91" w:themeColor="accent1" w:themeShade="BF"/>
      <w:sz w:val="28"/>
      <w:szCs w:val="28"/>
    </w:rPr>
  </w:style>
  <w:style w:type="character" w:customStyle="1" w:styleId="Heading2Char">
    <w:name w:val="Heading 2 Char"/>
    <w:basedOn w:val="DefaultParagraphFont"/>
    <w:link w:val="Heading2"/>
    <w:uiPriority w:val="9"/>
    <w:rsid w:val="001749EB"/>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191A17"/>
    <w:rPr>
      <w:rFonts w:asciiTheme="majorHAnsi" w:eastAsiaTheme="majorEastAsia" w:hAnsiTheme="majorHAnsi" w:cstheme="majorBidi"/>
      <w:b/>
      <w:bCs/>
      <w:color w:val="4F81BD" w:themeColor="accent1"/>
      <w:sz w:val="24"/>
    </w:rPr>
  </w:style>
  <w:style w:type="paragraph" w:styleId="NoSpacing">
    <w:name w:val="No Spacing"/>
    <w:uiPriority w:val="1"/>
    <w:qFormat/>
    <w:rsid w:val="00181987"/>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18198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8198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8198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8198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819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1987"/>
    <w:rPr>
      <w:rFonts w:asciiTheme="majorHAnsi" w:eastAsiaTheme="majorEastAsia" w:hAnsiTheme="majorHAnsi" w:cstheme="majorBidi"/>
      <w:i/>
      <w:iCs/>
      <w:color w:val="404040" w:themeColor="text1" w:themeTint="BF"/>
      <w:sz w:val="20"/>
      <w:szCs w:val="20"/>
    </w:rPr>
  </w:style>
  <w:style w:type="paragraph" w:customStyle="1" w:styleId="thrv-styled-list-item">
    <w:name w:val="thrv-styled-list-item"/>
    <w:basedOn w:val="Normal"/>
    <w:rsid w:val="00E445F3"/>
    <w:pPr>
      <w:spacing w:before="100" w:beforeAutospacing="1" w:after="100" w:afterAutospacing="1" w:line="240" w:lineRule="auto"/>
    </w:pPr>
    <w:rPr>
      <w:rFonts w:eastAsia="Times New Roman" w:cs="Times New Roman"/>
      <w:szCs w:val="24"/>
    </w:rPr>
  </w:style>
  <w:style w:type="character" w:customStyle="1" w:styleId="thrv-advanced-inline-text">
    <w:name w:val="thrv-advanced-inline-text"/>
    <w:basedOn w:val="DefaultParagraphFont"/>
    <w:rsid w:val="00E445F3"/>
  </w:style>
  <w:style w:type="table" w:customStyle="1" w:styleId="TableGrid">
    <w:name w:val="TableGrid"/>
    <w:rsid w:val="004B2801"/>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B60C0"/>
    <w:rPr>
      <w:sz w:val="16"/>
      <w:szCs w:val="16"/>
    </w:rPr>
  </w:style>
  <w:style w:type="paragraph" w:styleId="CommentText">
    <w:name w:val="annotation text"/>
    <w:basedOn w:val="Normal"/>
    <w:link w:val="CommentTextChar"/>
    <w:uiPriority w:val="99"/>
    <w:unhideWhenUsed/>
    <w:rsid w:val="008B60C0"/>
    <w:pPr>
      <w:spacing w:line="240" w:lineRule="auto"/>
    </w:pPr>
    <w:rPr>
      <w:sz w:val="20"/>
      <w:szCs w:val="20"/>
    </w:rPr>
  </w:style>
  <w:style w:type="character" w:customStyle="1" w:styleId="CommentTextChar">
    <w:name w:val="Comment Text Char"/>
    <w:basedOn w:val="DefaultParagraphFont"/>
    <w:link w:val="CommentText"/>
    <w:uiPriority w:val="99"/>
    <w:rsid w:val="008B60C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60C0"/>
    <w:rPr>
      <w:b/>
      <w:bCs/>
    </w:rPr>
  </w:style>
  <w:style w:type="character" w:customStyle="1" w:styleId="CommentSubjectChar">
    <w:name w:val="Comment Subject Char"/>
    <w:basedOn w:val="CommentTextChar"/>
    <w:link w:val="CommentSubject"/>
    <w:uiPriority w:val="99"/>
    <w:semiHidden/>
    <w:rsid w:val="008B60C0"/>
    <w:rPr>
      <w:rFonts w:ascii="Times New Roman" w:hAnsi="Times New Roman"/>
      <w:b/>
      <w:bCs/>
      <w:sz w:val="20"/>
      <w:szCs w:val="20"/>
    </w:rPr>
  </w:style>
  <w:style w:type="paragraph" w:styleId="BalloonText">
    <w:name w:val="Balloon Text"/>
    <w:basedOn w:val="Normal"/>
    <w:link w:val="BalloonTextChar"/>
    <w:uiPriority w:val="99"/>
    <w:semiHidden/>
    <w:unhideWhenUsed/>
    <w:rsid w:val="0026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E11"/>
    <w:rPr>
      <w:rFonts w:ascii="Tahoma" w:hAnsi="Tahoma" w:cs="Tahoma"/>
      <w:sz w:val="16"/>
      <w:szCs w:val="16"/>
    </w:rPr>
  </w:style>
  <w:style w:type="character" w:customStyle="1" w:styleId="jlqj4b">
    <w:name w:val="jlqj4b"/>
    <w:basedOn w:val="DefaultParagraphFont"/>
    <w:rsid w:val="00077052"/>
  </w:style>
  <w:style w:type="character" w:styleId="Hyperlink">
    <w:name w:val="Hyperlink"/>
    <w:basedOn w:val="DefaultParagraphFont"/>
    <w:uiPriority w:val="99"/>
    <w:unhideWhenUsed/>
    <w:rsid w:val="00CE13D1"/>
    <w:rPr>
      <w:color w:val="0000FF" w:themeColor="hyperlink"/>
      <w:u w:val="single"/>
    </w:rPr>
  </w:style>
  <w:style w:type="paragraph" w:customStyle="1" w:styleId="Default">
    <w:name w:val="Default"/>
    <w:rsid w:val="00F04A4C"/>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93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
    <w:name w:val="auto-style1"/>
    <w:basedOn w:val="DefaultParagraphFont"/>
    <w:rsid w:val="00AE4AA3"/>
  </w:style>
  <w:style w:type="paragraph" w:styleId="NormalWeb">
    <w:name w:val="Normal (Web)"/>
    <w:basedOn w:val="Normal"/>
    <w:uiPriority w:val="99"/>
    <w:semiHidden/>
    <w:unhideWhenUsed/>
    <w:rsid w:val="00F6077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60778"/>
    <w:rPr>
      <w:b/>
      <w:bCs/>
    </w:rPr>
  </w:style>
  <w:style w:type="character" w:customStyle="1" w:styleId="italik">
    <w:name w:val="italik"/>
    <w:basedOn w:val="DefaultParagraphFont"/>
    <w:rsid w:val="0063190B"/>
  </w:style>
  <w:style w:type="paragraph" w:customStyle="1" w:styleId="spacija">
    <w:name w:val="spacija"/>
    <w:basedOn w:val="Normal"/>
    <w:rsid w:val="0063190B"/>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B70AF2"/>
    <w:rPr>
      <w:color w:val="800080" w:themeColor="followedHyperlink"/>
      <w:u w:val="single"/>
    </w:rPr>
  </w:style>
  <w:style w:type="character" w:customStyle="1" w:styleId="tlid-translation">
    <w:name w:val="tlid-translation"/>
    <w:basedOn w:val="DefaultParagraphFont"/>
    <w:qFormat/>
    <w:rsid w:val="001E2D9D"/>
  </w:style>
  <w:style w:type="character" w:customStyle="1" w:styleId="acopre">
    <w:name w:val="acopre"/>
    <w:basedOn w:val="DefaultParagraphFont"/>
    <w:qFormat/>
    <w:rsid w:val="001E2D9D"/>
  </w:style>
  <w:style w:type="character" w:styleId="Emphasis">
    <w:name w:val="Emphasis"/>
    <w:basedOn w:val="DefaultParagraphFont"/>
    <w:uiPriority w:val="20"/>
    <w:qFormat/>
    <w:rsid w:val="001E2D9D"/>
    <w:rPr>
      <w:i/>
      <w:iCs/>
    </w:rPr>
  </w:style>
  <w:style w:type="paragraph" w:styleId="Header">
    <w:name w:val="header"/>
    <w:basedOn w:val="Normal"/>
    <w:link w:val="HeaderChar"/>
    <w:uiPriority w:val="99"/>
    <w:unhideWhenUsed/>
    <w:rsid w:val="001E2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D9D"/>
    <w:rPr>
      <w:rFonts w:ascii="Times New Roman" w:hAnsi="Times New Roman"/>
      <w:sz w:val="24"/>
    </w:rPr>
  </w:style>
  <w:style w:type="paragraph" w:styleId="Footer">
    <w:name w:val="footer"/>
    <w:basedOn w:val="Normal"/>
    <w:link w:val="FooterChar"/>
    <w:uiPriority w:val="99"/>
    <w:unhideWhenUsed/>
    <w:rsid w:val="001E2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D9D"/>
    <w:rPr>
      <w:rFonts w:ascii="Times New Roman" w:hAnsi="Times New Roman"/>
      <w:sz w:val="24"/>
    </w:rPr>
  </w:style>
  <w:style w:type="paragraph" w:styleId="BodyText2">
    <w:name w:val="Body Text 2"/>
    <w:basedOn w:val="Normal"/>
    <w:link w:val="BodyText2Char"/>
    <w:semiHidden/>
    <w:unhideWhenUsed/>
    <w:rsid w:val="001B49E5"/>
    <w:pPr>
      <w:spacing w:before="80" w:after="120" w:line="480" w:lineRule="auto"/>
    </w:pPr>
    <w:rPr>
      <w:rFonts w:ascii="Book Antiqua" w:eastAsia="Times New Roman" w:hAnsi="Book Antiqua" w:cs="Times New Roman"/>
      <w:szCs w:val="20"/>
      <w:lang w:val="en-AU"/>
    </w:rPr>
  </w:style>
  <w:style w:type="character" w:customStyle="1" w:styleId="BodyText2Char">
    <w:name w:val="Body Text 2 Char"/>
    <w:basedOn w:val="DefaultParagraphFont"/>
    <w:link w:val="BodyText2"/>
    <w:semiHidden/>
    <w:rsid w:val="001B49E5"/>
    <w:rPr>
      <w:rFonts w:ascii="Book Antiqua" w:eastAsia="Times New Roman" w:hAnsi="Book Antiqua" w:cs="Times New Roman"/>
      <w:sz w:val="24"/>
      <w:szCs w:val="20"/>
      <w:lang w:val="en-AU"/>
    </w:rPr>
  </w:style>
  <w:style w:type="paragraph" w:styleId="BodyText">
    <w:name w:val="Body Text"/>
    <w:basedOn w:val="Normal"/>
    <w:link w:val="BodyTextChar"/>
    <w:uiPriority w:val="99"/>
    <w:unhideWhenUsed/>
    <w:rsid w:val="00C56CB8"/>
    <w:pPr>
      <w:spacing w:after="120"/>
    </w:pPr>
  </w:style>
  <w:style w:type="character" w:customStyle="1" w:styleId="BodyTextChar">
    <w:name w:val="Body Text Char"/>
    <w:basedOn w:val="DefaultParagraphFont"/>
    <w:link w:val="BodyText"/>
    <w:uiPriority w:val="99"/>
    <w:rsid w:val="00C56CB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8079">
      <w:bodyDiv w:val="1"/>
      <w:marLeft w:val="0"/>
      <w:marRight w:val="0"/>
      <w:marTop w:val="0"/>
      <w:marBottom w:val="0"/>
      <w:divBdr>
        <w:top w:val="none" w:sz="0" w:space="0" w:color="auto"/>
        <w:left w:val="none" w:sz="0" w:space="0" w:color="auto"/>
        <w:bottom w:val="none" w:sz="0" w:space="0" w:color="auto"/>
        <w:right w:val="none" w:sz="0" w:space="0" w:color="auto"/>
      </w:divBdr>
    </w:div>
    <w:div w:id="463625577">
      <w:bodyDiv w:val="1"/>
      <w:marLeft w:val="0"/>
      <w:marRight w:val="0"/>
      <w:marTop w:val="0"/>
      <w:marBottom w:val="0"/>
      <w:divBdr>
        <w:top w:val="none" w:sz="0" w:space="0" w:color="auto"/>
        <w:left w:val="none" w:sz="0" w:space="0" w:color="auto"/>
        <w:bottom w:val="none" w:sz="0" w:space="0" w:color="auto"/>
        <w:right w:val="none" w:sz="0" w:space="0" w:color="auto"/>
      </w:divBdr>
    </w:div>
    <w:div w:id="682321413">
      <w:bodyDiv w:val="1"/>
      <w:marLeft w:val="0"/>
      <w:marRight w:val="0"/>
      <w:marTop w:val="0"/>
      <w:marBottom w:val="0"/>
      <w:divBdr>
        <w:top w:val="none" w:sz="0" w:space="0" w:color="auto"/>
        <w:left w:val="none" w:sz="0" w:space="0" w:color="auto"/>
        <w:bottom w:val="none" w:sz="0" w:space="0" w:color="auto"/>
        <w:right w:val="none" w:sz="0" w:space="0" w:color="auto"/>
      </w:divBdr>
    </w:div>
    <w:div w:id="760952246">
      <w:bodyDiv w:val="1"/>
      <w:marLeft w:val="0"/>
      <w:marRight w:val="0"/>
      <w:marTop w:val="0"/>
      <w:marBottom w:val="0"/>
      <w:divBdr>
        <w:top w:val="none" w:sz="0" w:space="0" w:color="auto"/>
        <w:left w:val="none" w:sz="0" w:space="0" w:color="auto"/>
        <w:bottom w:val="none" w:sz="0" w:space="0" w:color="auto"/>
        <w:right w:val="none" w:sz="0" w:space="0" w:color="auto"/>
      </w:divBdr>
    </w:div>
    <w:div w:id="1331828977">
      <w:bodyDiv w:val="1"/>
      <w:marLeft w:val="0"/>
      <w:marRight w:val="0"/>
      <w:marTop w:val="0"/>
      <w:marBottom w:val="0"/>
      <w:divBdr>
        <w:top w:val="none" w:sz="0" w:space="0" w:color="auto"/>
        <w:left w:val="none" w:sz="0" w:space="0" w:color="auto"/>
        <w:bottom w:val="none" w:sz="0" w:space="0" w:color="auto"/>
        <w:right w:val="none" w:sz="0" w:space="0" w:color="auto"/>
      </w:divBdr>
    </w:div>
    <w:div w:id="1629122684">
      <w:bodyDiv w:val="1"/>
      <w:marLeft w:val="0"/>
      <w:marRight w:val="0"/>
      <w:marTop w:val="0"/>
      <w:marBottom w:val="0"/>
      <w:divBdr>
        <w:top w:val="none" w:sz="0" w:space="0" w:color="auto"/>
        <w:left w:val="none" w:sz="0" w:space="0" w:color="auto"/>
        <w:bottom w:val="none" w:sz="0" w:space="0" w:color="auto"/>
        <w:right w:val="none" w:sz="0" w:space="0" w:color="auto"/>
      </w:divBdr>
    </w:div>
    <w:div w:id="1634093431">
      <w:bodyDiv w:val="1"/>
      <w:marLeft w:val="0"/>
      <w:marRight w:val="0"/>
      <w:marTop w:val="0"/>
      <w:marBottom w:val="0"/>
      <w:divBdr>
        <w:top w:val="none" w:sz="0" w:space="0" w:color="auto"/>
        <w:left w:val="none" w:sz="0" w:space="0" w:color="auto"/>
        <w:bottom w:val="none" w:sz="0" w:space="0" w:color="auto"/>
        <w:right w:val="none" w:sz="0" w:space="0" w:color="auto"/>
      </w:divBdr>
    </w:div>
    <w:div w:id="20961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eli/rep/sgrs/skupstina/zakon/2009/41/3/reg" TargetMode="External"/><Relationship Id="rId18" Type="http://schemas.openxmlformats.org/officeDocument/2006/relationships/hyperlink" Target="http://www.pravno-informacioni-sistem.rs/SlGlasnikPortal/eli/rep/sgrs/vlada/drugiakt/2020/85/1/reg" TargetMode="External"/><Relationship Id="rId26" Type="http://schemas.openxmlformats.org/officeDocument/2006/relationships/hyperlink" Target="http://www.pravno-informacioni-sistem.rs" TargetMode="External"/><Relationship Id="rId3" Type="http://schemas.openxmlformats.org/officeDocument/2006/relationships/customXml" Target="../customXml/item3.xml"/><Relationship Id="rId21" Type="http://schemas.openxmlformats.org/officeDocument/2006/relationships/hyperlink" Target="https://www.srbija.gov.rs/dokument/45678/strategije.ph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polj.gov.rs/ministarstvo/shematski-prikaz/" TargetMode="External"/><Relationship Id="rId17" Type="http://schemas.openxmlformats.org/officeDocument/2006/relationships/hyperlink" Target="http://www.pravno-informacioni-sistem.rs" TargetMode="External"/><Relationship Id="rId25" Type="http://schemas.openxmlformats.org/officeDocument/2006/relationships/hyperlink" Target="http://www.pravno-informacioni-sistem.rs/SlGlasnikPortal/eli/rep/sgrs/skupstina/zakon/2018/87/13/re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npolj.gov.rs" TargetMode="External"/><Relationship Id="rId20" Type="http://schemas.openxmlformats.org/officeDocument/2006/relationships/hyperlink" Target="http://www.pravno-informacioni-sistem.rs/SlGlasnikPortal/eli/rep/sgrs/vlada/drugiakt/2020/81/1/re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en/projects-operations/products-and-services/brief/procurement-new-framework" TargetMode="External"/><Relationship Id="rId24" Type="http://schemas.openxmlformats.org/officeDocument/2006/relationships/hyperlink" Target="http://www.pravno-informacioni-sistem.rs/SlGlasnikPortal/eli/rep/sgrs/skupstina/zakon/2016/6/5/reg"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uap.gov.rs" TargetMode="External"/><Relationship Id="rId23" Type="http://schemas.openxmlformats.org/officeDocument/2006/relationships/hyperlink" Target="http://www.pravno-informacioni-sistem.rs/SlGlasnikPortal/eli/rep/sgrs/skupstina/zakon/2018/27/4/reg" TargetMode="External"/><Relationship Id="rId28" Type="http://schemas.openxmlformats.org/officeDocument/2006/relationships/header" Target="header2.xm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www.pravno-informacioni-sistem.rs/SlGlasnikPortal/eli/rep/sgrs/vlada/strategija/2019/96/1/re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vno-informacioni-sistem.rs/SlGlasnikPortal/eli/rep/sgrs/skupstina/zakon/2016/101/2" TargetMode="External"/><Relationship Id="rId22" Type="http://schemas.openxmlformats.org/officeDocument/2006/relationships/hyperlink" Target="http://www.pravno-informacioni-sistem.rs/SlGlasnikPortal/eli/rep/sgrs/skupstina/zakon/2017/94/4/reg"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6/09/relationships/commentsIds" Target="commentsId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4156-E316-4458-ABE5-FBE284E11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145C9-5E66-433A-9BF3-8093B9102400}">
  <ds:schemaRefs>
    <ds:schemaRef ds:uri="http://schemas.microsoft.com/sharepoint/v3/contenttype/forms"/>
  </ds:schemaRefs>
</ds:datastoreItem>
</file>

<file path=customXml/itemProps3.xml><?xml version="1.0" encoding="utf-8"?>
<ds:datastoreItem xmlns:ds="http://schemas.openxmlformats.org/officeDocument/2006/customXml" ds:itemID="{1B72C547-8464-4D23-885A-2E6DE7D6A658}">
  <ds:schemaRefs>
    <ds:schemaRef ds:uri="http://schemas.microsoft.com/office/2006/documentManagement/types"/>
    <ds:schemaRef ds:uri="http://www.w3.org/XML/1998/namespace"/>
    <ds:schemaRef ds:uri="644a89e5-6bf3-45be-973d-31dedccce5a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97972FD9-73A9-410B-B950-B327A644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6333</Words>
  <Characters>36103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Tamara</cp:lastModifiedBy>
  <cp:revision>6</cp:revision>
  <dcterms:created xsi:type="dcterms:W3CDTF">2021-10-07T12:46:00Z</dcterms:created>
  <dcterms:modified xsi:type="dcterms:W3CDTF">2021-10-07T20:11:00Z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