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38" w:rsidRPr="008C66E8" w:rsidRDefault="00D36A38" w:rsidP="00D36A38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ОБАВЕШТЕЊЕ / </w:t>
      </w:r>
      <w:r w:rsidRPr="008C66E8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УПУТСТВО ЗА ПОДНОШЕЊЕ ЗАХТЕВА ЗА ИЗВОЗ</w:t>
      </w:r>
    </w:p>
    <w:p w:rsidR="00D36A38" w:rsidRDefault="00D36A38" w:rsidP="00D36A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Default="00D36A38" w:rsidP="00D36A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74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A2474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Одлуке о привременом ограничењу извоза основних пољопривредно прехрамбених производа битних за становништво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 </w:t>
      </w:r>
      <w:r w:rsidRPr="00D36A38">
        <w:rPr>
          <w:rFonts w:ascii="Times New Roman" w:hAnsi="Times New Roman" w:cs="Times New Roman"/>
          <w:sz w:val="24"/>
          <w:szCs w:val="24"/>
          <w:lang w:val="sr-Cyrl-RS"/>
        </w:rPr>
        <w:t>бр. 49/2022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52/2022</w:t>
      </w:r>
      <w:r w:rsidRPr="009C59E8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привремено је ограничен извоз пољопривредно прехрамбених производа битних за становништво са циљем спречавања критичне несташице:</w:t>
      </w:r>
    </w:p>
    <w:p w:rsidR="00D36A38" w:rsidRDefault="00D36A38" w:rsidP="00D36A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Ограничења се односе на извоз следећих производа у наведеним количинама: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35"/>
        <w:gridCol w:w="3326"/>
        <w:gridCol w:w="2916"/>
      </w:tblGrid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„Тарифна ознака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Наименовање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Количина по групи производа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1001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Пшеница и наполица:</w:t>
            </w:r>
          </w:p>
        </w:tc>
        <w:tc>
          <w:tcPr>
            <w:tcW w:w="2916" w:type="dxa"/>
            <w:vMerge w:val="restart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220.000 t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Тврда пшеница: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1001 19 00 00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Остала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Остала: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1001 99 00 00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Остало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1005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Кукуруз:</w:t>
            </w:r>
          </w:p>
        </w:tc>
        <w:tc>
          <w:tcPr>
            <w:tcW w:w="2916" w:type="dxa"/>
            <w:vMerge w:val="restart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150.000 t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1005 90 00 00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Остали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1103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Прекрупа од житарица, гриз и пелете: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Прекрупа и гриз: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1103 13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Од кукуруза: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1103 13 10 00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- са садржајем масноће не преко 1,5% по маси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еx прекрупа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1103 13 90 00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- остали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еx прекрупа</w:t>
            </w:r>
          </w:p>
        </w:tc>
        <w:tc>
          <w:tcPr>
            <w:tcW w:w="2916" w:type="dxa"/>
            <w:vMerge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1101 00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Брашно од пшенице или наполице:</w:t>
            </w:r>
          </w:p>
        </w:tc>
        <w:tc>
          <w:tcPr>
            <w:tcW w:w="2916" w:type="dxa"/>
            <w:vMerge w:val="restart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23.000 t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брашно од пшенице: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1101 00 11 00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од тврде пшенице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1101 00 15 00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- од обичне пшенице и пира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924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1101 00 90 00</w:t>
            </w: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брашно од наполице</w:t>
            </w: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Тарифна </w:t>
            </w:r>
          </w:p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ознака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Наименовање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Количина по групи производа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1512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Уље од семена сунцокрета, шафранике или памуковог семена и њихове фракције, рафинисани или нерафинисани, али хемијски немодификовани: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Уље од семена сунцокрета или шафранике и њихове фракције: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1512 11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- Сирово уље:</w:t>
            </w:r>
          </w:p>
        </w:tc>
        <w:tc>
          <w:tcPr>
            <w:tcW w:w="2916" w:type="dxa"/>
            <w:vMerge w:val="restart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0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- - остало: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1512 11 91 00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- - - уље од сунцокрета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lastRenderedPageBreak/>
              <w:t>1512 19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- Остало:</w:t>
            </w:r>
          </w:p>
        </w:tc>
        <w:tc>
          <w:tcPr>
            <w:tcW w:w="2916" w:type="dxa"/>
            <w:vMerge w:val="restart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1512 19 90 00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- - - остало</w:t>
            </w:r>
          </w:p>
        </w:tc>
        <w:tc>
          <w:tcPr>
            <w:tcW w:w="2916" w:type="dxa"/>
            <w:vMerge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еx од семена сунцокрета,</w:t>
            </w:r>
            <w:r w:rsidRPr="00D36A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паковањима за продају на мало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8.000.000 l</w:t>
            </w:r>
          </w:p>
        </w:tc>
      </w:tr>
      <w:tr w:rsidR="00D36A38" w:rsidRPr="00D36A38" w:rsidTr="00A70BB0">
        <w:trPr>
          <w:trHeight w:val="45"/>
        </w:trPr>
        <w:tc>
          <w:tcPr>
            <w:tcW w:w="1935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ex </w:t>
            </w: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остало од семена сунцокрета</w:t>
            </w:r>
          </w:p>
        </w:tc>
        <w:tc>
          <w:tcPr>
            <w:tcW w:w="2916" w:type="dxa"/>
          </w:tcPr>
          <w:p w:rsidR="00D36A38" w:rsidRPr="00D36A38" w:rsidRDefault="00D36A38" w:rsidP="00D3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0”</w:t>
            </w:r>
          </w:p>
        </w:tc>
      </w:tr>
    </w:tbl>
    <w:p w:rsidR="00D36A38" w:rsidRDefault="00D36A38" w:rsidP="00D36A38">
      <w:pPr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bCs/>
          <w:sz w:val="23"/>
          <w:szCs w:val="23"/>
          <w:lang w:val="sr-Cyrl-RS"/>
        </w:rPr>
        <w:t>Захтев за извоз се подноси у слободној форми</w:t>
      </w:r>
      <w:r w:rsidRPr="00E71DBF">
        <w:rPr>
          <w:rFonts w:ascii="Times New Roman" w:hAnsi="Times New Roman" w:cs="Times New Roman"/>
          <w:bCs/>
          <w:sz w:val="23"/>
          <w:szCs w:val="23"/>
          <w:lang w:val="sr-Latn-RS"/>
        </w:rPr>
        <w:t xml:space="preserve"> (тело е-поште или прилог на меморандуму)</w:t>
      </w:r>
      <w:r w:rsidRPr="00E71DB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на адресу е-поште: </w:t>
      </w:r>
      <w:hyperlink r:id="rId5" w:history="1">
        <w:r w:rsidRPr="00E71DBF">
          <w:rPr>
            <w:rStyle w:val="Hyperlink"/>
            <w:rFonts w:ascii="Times New Roman" w:hAnsi="Times New Roman" w:cs="Times New Roman"/>
            <w:bCs/>
            <w:color w:val="auto"/>
            <w:sz w:val="23"/>
            <w:szCs w:val="23"/>
            <w:lang w:val="sr-Latn-RS"/>
          </w:rPr>
          <w:t>zahtevi.izvoz</w:t>
        </w:r>
        <w:r w:rsidRPr="00E71DBF">
          <w:rPr>
            <w:rStyle w:val="Hyperlink"/>
            <w:rFonts w:ascii="Times New Roman" w:hAnsi="Times New Roman" w:cs="Times New Roman"/>
            <w:bCs/>
            <w:color w:val="auto"/>
            <w:sz w:val="23"/>
            <w:szCs w:val="23"/>
          </w:rPr>
          <w:t>@</w:t>
        </w:r>
        <w:r w:rsidRPr="00E71DBF">
          <w:rPr>
            <w:rStyle w:val="Hyperlink"/>
            <w:rFonts w:ascii="Times New Roman" w:hAnsi="Times New Roman" w:cs="Times New Roman"/>
            <w:bCs/>
            <w:color w:val="auto"/>
            <w:sz w:val="23"/>
            <w:szCs w:val="23"/>
            <w:lang w:val="sr-Latn-RS"/>
          </w:rPr>
          <w:t>minpolj.gov.rs</w:t>
        </w:r>
      </w:hyperlink>
      <w:r w:rsidRPr="00E71DBF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D36A38" w:rsidRPr="00E71DBF" w:rsidRDefault="00D36A38" w:rsidP="00D36A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Уколико се захтев подноси у телу е-поште неопходно је у прилогу доставити и Овлашћење којим се подносилац захтева овлашћује да у име и за рачун привредног субјекта поднесе захтев за одобрење извоза,</w:t>
      </w:r>
    </w:p>
    <w:p w:rsidR="00D36A38" w:rsidRPr="00E71DBF" w:rsidRDefault="00D36A38" w:rsidP="00D36A3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Уколико се захтев подноси као прилог е-поште исти мора бити на меморандуму привредног субјекта, потписан од стране овлашћеног лица, у ком случају није неопходно овлашћење.</w:t>
      </w:r>
    </w:p>
    <w:p w:rsidR="00D36A38" w:rsidRPr="00E71DBF" w:rsidRDefault="00D36A38" w:rsidP="00D36A3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Захтев се подноси у периоду од:</w:t>
      </w:r>
    </w:p>
    <w:p w:rsidR="00D36A38" w:rsidRPr="00E71DBF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од 22.04. до 28.04.2022. за мај месец,</w:t>
      </w:r>
    </w:p>
    <w:p w:rsidR="00D36A38" w:rsidRPr="00E71DBF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од 20.05. до 25.05.2022. за јун месец и</w:t>
      </w:r>
    </w:p>
    <w:p w:rsidR="00D36A38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983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20. до 25. текућег месеца за сваки наредни месец </w:t>
      </w:r>
    </w:p>
    <w:p w:rsidR="00D36A38" w:rsidRPr="002C4983" w:rsidRDefault="00D36A38" w:rsidP="00D36A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983">
        <w:rPr>
          <w:rFonts w:ascii="Times New Roman" w:hAnsi="Times New Roman" w:cs="Times New Roman"/>
          <w:sz w:val="24"/>
          <w:szCs w:val="24"/>
          <w:lang w:val="sr-Cyrl-RS"/>
        </w:rPr>
        <w:t>Сви захтеви поднети пре или након прописаног рока неће бити предмет разматрања Комисије.</w:t>
      </w:r>
    </w:p>
    <w:p w:rsidR="00D36A38" w:rsidRPr="00E71DBF" w:rsidRDefault="00D36A38" w:rsidP="00D36A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5317E1" w:rsidRDefault="00D36A38" w:rsidP="00696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10BD7">
        <w:rPr>
          <w:rFonts w:ascii="Times New Roman" w:hAnsi="Times New Roman" w:cs="Times New Roman"/>
          <w:sz w:val="24"/>
          <w:szCs w:val="24"/>
          <w:lang w:val="sr-Cyrl-RS"/>
        </w:rPr>
        <w:t>Захтев се подноси за количину која је планирана за извоз у наредном месецу и која не може бити већа од 20% од укупне месечне количине одређене за групу производа</w:t>
      </w:r>
      <w:r w:rsidR="00510B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BD7" w:rsidRPr="005317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(осим за уље за које не постоји квантитативни максимум):</w:t>
      </w:r>
    </w:p>
    <w:p w:rsidR="00510BD7" w:rsidRPr="00510BD7" w:rsidRDefault="00510BD7" w:rsidP="00510B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2865"/>
        <w:gridCol w:w="2896"/>
      </w:tblGrid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производа</w:t>
            </w:r>
          </w:p>
        </w:tc>
        <w:tc>
          <w:tcPr>
            <w:tcW w:w="2865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одобрена месечна количина по групи производа</w:t>
            </w:r>
          </w:p>
        </w:tc>
        <w:tc>
          <w:tcPr>
            <w:tcW w:w="2896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Максимална месечна количина по једном субјекту</w:t>
            </w:r>
          </w:p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(20%)</w:t>
            </w:r>
          </w:p>
        </w:tc>
      </w:tr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Пшеница</w:t>
            </w:r>
          </w:p>
        </w:tc>
        <w:tc>
          <w:tcPr>
            <w:tcW w:w="2865" w:type="dxa"/>
            <w:vAlign w:val="center"/>
          </w:tcPr>
          <w:p w:rsidR="00D36A38" w:rsidRPr="00E71DBF" w:rsidRDefault="00500F8F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D36A38"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 тона</w:t>
            </w:r>
          </w:p>
        </w:tc>
        <w:tc>
          <w:tcPr>
            <w:tcW w:w="2896" w:type="dxa"/>
            <w:vAlign w:val="center"/>
          </w:tcPr>
          <w:p w:rsidR="00D36A38" w:rsidRPr="00500F8F" w:rsidRDefault="00500F8F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00F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  <w:r w:rsidR="00D36A38" w:rsidRPr="00500F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 тона</w:t>
            </w:r>
          </w:p>
        </w:tc>
      </w:tr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Кукуруз</w:t>
            </w:r>
          </w:p>
        </w:tc>
        <w:tc>
          <w:tcPr>
            <w:tcW w:w="2865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150.000 тона</w:t>
            </w:r>
          </w:p>
        </w:tc>
        <w:tc>
          <w:tcPr>
            <w:tcW w:w="2896" w:type="dxa"/>
            <w:vAlign w:val="center"/>
          </w:tcPr>
          <w:p w:rsidR="00D36A38" w:rsidRPr="00500F8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00F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30.000 тона</w:t>
            </w:r>
          </w:p>
        </w:tc>
      </w:tr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Брашно</w:t>
            </w:r>
          </w:p>
        </w:tc>
        <w:tc>
          <w:tcPr>
            <w:tcW w:w="2865" w:type="dxa"/>
            <w:vAlign w:val="center"/>
          </w:tcPr>
          <w:p w:rsidR="00D36A38" w:rsidRPr="00E71DBF" w:rsidRDefault="00500F8F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D36A38"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 тона</w:t>
            </w:r>
          </w:p>
        </w:tc>
        <w:tc>
          <w:tcPr>
            <w:tcW w:w="2896" w:type="dxa"/>
            <w:vAlign w:val="center"/>
          </w:tcPr>
          <w:p w:rsidR="00D36A38" w:rsidRPr="00500F8F" w:rsidRDefault="00500F8F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00F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4.6</w:t>
            </w:r>
            <w:r w:rsidR="00D36A38" w:rsidRPr="00500F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 тона</w:t>
            </w:r>
          </w:p>
        </w:tc>
      </w:tr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Нерафинисано уље</w:t>
            </w:r>
          </w:p>
        </w:tc>
        <w:tc>
          <w:tcPr>
            <w:tcW w:w="2865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896" w:type="dxa"/>
            <w:vAlign w:val="center"/>
          </w:tcPr>
          <w:p w:rsidR="00D36A38" w:rsidRPr="00645A83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5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D36A38" w:rsidRPr="00E71DBF" w:rsidTr="00A70BB0">
        <w:tc>
          <w:tcPr>
            <w:tcW w:w="2863" w:type="dxa"/>
            <w:vAlign w:val="center"/>
          </w:tcPr>
          <w:p w:rsidR="00D36A38" w:rsidRPr="00E71DBF" w:rsidRDefault="00D36A38" w:rsidP="00A70B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D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Рафинисано уље амбалажирано</w:t>
            </w:r>
          </w:p>
        </w:tc>
        <w:tc>
          <w:tcPr>
            <w:tcW w:w="2865" w:type="dxa"/>
            <w:vAlign w:val="center"/>
          </w:tcPr>
          <w:p w:rsidR="00D36A38" w:rsidRPr="00E71DBF" w:rsidRDefault="00500F8F" w:rsidP="0050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8.000.000 л</w:t>
            </w:r>
          </w:p>
        </w:tc>
        <w:tc>
          <w:tcPr>
            <w:tcW w:w="2896" w:type="dxa"/>
            <w:vAlign w:val="center"/>
          </w:tcPr>
          <w:p w:rsidR="00D36A38" w:rsidRPr="00645A83" w:rsidRDefault="005317E1" w:rsidP="0050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bookmarkStart w:id="0" w:name="_GoBack"/>
            <w:bookmarkEnd w:id="0"/>
            <w:r w:rsidR="00D36A38" w:rsidRPr="00645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00F8F" w:rsidRPr="00645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</w:tr>
    </w:tbl>
    <w:p w:rsidR="00D36A38" w:rsidRPr="00E71DBF" w:rsidRDefault="00D36A38" w:rsidP="00D36A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Уз захтев се прилажу скенирани Уговори који се односе на робу за</w:t>
      </w:r>
      <w:r w:rsidR="00645A83">
        <w:rPr>
          <w:rFonts w:ascii="Times New Roman" w:hAnsi="Times New Roman" w:cs="Times New Roman"/>
          <w:sz w:val="24"/>
          <w:szCs w:val="24"/>
          <w:lang w:val="sr-Cyrl-RS"/>
        </w:rPr>
        <w:t xml:space="preserve"> коју се тражи одобрење извоза 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садржи следеће податке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36A38" w:rsidRPr="00E71DBF" w:rsidRDefault="00D36A38" w:rsidP="00D36A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датум склапања уговора,</w:t>
      </w:r>
    </w:p>
    <w:p w:rsidR="00D36A38" w:rsidRPr="00E71DBF" w:rsidRDefault="00D36A38" w:rsidP="00D36A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број уговора,</w:t>
      </w:r>
    </w:p>
    <w:p w:rsidR="00D36A38" w:rsidRPr="00E71DBF" w:rsidRDefault="00D36A38" w:rsidP="00D36A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уговорне стране, (са пословним подацима; име, седиште, ПИБ, Матични број, овлашћено лице)</w:t>
      </w:r>
    </w:p>
    <w:p w:rsidR="00D36A38" w:rsidRDefault="00D36A38" w:rsidP="00D36A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 xml:space="preserve">количина робе за коју је склопљен уговор </w:t>
      </w:r>
    </w:p>
    <w:p w:rsidR="00D36A38" w:rsidRDefault="00D36A38" w:rsidP="00D36A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потписи обе уговорне стране</w:t>
      </w:r>
    </w:p>
    <w:p w:rsidR="001E3371" w:rsidRPr="001E3371" w:rsidRDefault="00D36A38" w:rsidP="001E3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земља извоза</w:t>
      </w:r>
    </w:p>
    <w:p w:rsidR="001E3371" w:rsidRPr="001E3371" w:rsidRDefault="001E3371" w:rsidP="001E33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email </w:t>
      </w:r>
      <w:r>
        <w:rPr>
          <w:rFonts w:ascii="Times New Roman" w:hAnsi="Times New Roman" w:cs="Times New Roman"/>
          <w:sz w:val="24"/>
          <w:szCs w:val="24"/>
          <w:lang w:val="sr-Cyrl-BA"/>
        </w:rPr>
        <w:t>адреса</w:t>
      </w:r>
    </w:p>
    <w:p w:rsidR="00D36A38" w:rsidRPr="00E71DBF" w:rsidRDefault="00D36A38" w:rsidP="00D36A3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 xml:space="preserve">О захтевима за одобрење извоза привредних субјеката одлучиваће </w:t>
      </w:r>
      <w:r w:rsidR="00645A83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</w:t>
      </w:r>
      <w:r w:rsidR="00645A83">
        <w:rPr>
          <w:rFonts w:ascii="Times New Roman" w:hAnsi="Times New Roman" w:cs="Times New Roman"/>
          <w:sz w:val="24"/>
          <w:szCs w:val="24"/>
          <w:lang w:val="sr-Cyrl-RS"/>
        </w:rPr>
        <w:t>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6A38" w:rsidRPr="00E71DBF" w:rsidRDefault="00D36A38" w:rsidP="00D36A3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Pr="00E71DBF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</w:t>
      </w:r>
      <w:r w:rsidR="00C2413F">
        <w:rPr>
          <w:rFonts w:ascii="Times New Roman" w:hAnsi="Times New Roman" w:cs="Times New Roman"/>
          <w:sz w:val="24"/>
          <w:szCs w:val="24"/>
          <w:lang w:val="sr-Cyrl-RS"/>
        </w:rPr>
        <w:t xml:space="preserve"> – Управа царина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 xml:space="preserve"> пратиће реализацију сваког појединачног одобрења и достављати Комисији.</w:t>
      </w:r>
    </w:p>
    <w:p w:rsidR="00D36A38" w:rsidRPr="00E71DBF" w:rsidRDefault="00D36A38" w:rsidP="00D36A3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A38" w:rsidRDefault="00D36A38" w:rsidP="00D36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DBF">
        <w:rPr>
          <w:rFonts w:ascii="Times New Roman" w:hAnsi="Times New Roman" w:cs="Times New Roman"/>
          <w:sz w:val="24"/>
          <w:szCs w:val="24"/>
          <w:lang w:val="sr-Cyrl-RS"/>
        </w:rPr>
        <w:t>Тачком 4. ове одлуке прописано је да привредни субјекат мора реализовати најмање 80% дозвољене количине робе у току месеца, јер уколико не реализује тражену количину или прекорачи дозвољену количину, његов захтев за идући месец неће бити разматран</w:t>
      </w:r>
    </w:p>
    <w:p w:rsidR="00D36A38" w:rsidRDefault="00597DB8" w:rsidP="00597DB8">
      <w:pPr>
        <w:pStyle w:val="ListParagraph"/>
        <w:tabs>
          <w:tab w:val="left" w:pos="415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813AC" w:rsidRDefault="00D36A38" w:rsidP="00597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укупна количина по 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>групи производа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исказана у захтевима премашује ограничење</w:t>
      </w:r>
      <w:r w:rsidR="00645A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280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ће линеарно умањит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захтеване количине по извознику</w:t>
      </w:r>
      <w:r w:rsidRPr="00E71D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7DB8" w:rsidRPr="00597DB8" w:rsidRDefault="00597DB8" w:rsidP="00597DB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DB8" w:rsidRPr="00597DB8" w:rsidRDefault="00597DB8" w:rsidP="00597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Републичка административна такса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846"/>
        <w:gridCol w:w="2846"/>
        <w:gridCol w:w="1423"/>
        <w:gridCol w:w="1424"/>
      </w:tblGrid>
      <w:tr w:rsidR="00E813AC" w:rsidTr="00E813AC">
        <w:trPr>
          <w:jc w:val="center"/>
        </w:trPr>
        <w:tc>
          <w:tcPr>
            <w:tcW w:w="805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8539" w:type="dxa"/>
            <w:gridSpan w:val="4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издатак</w:t>
            </w:r>
          </w:p>
        </w:tc>
      </w:tr>
      <w:tr w:rsidR="00E813AC" w:rsidTr="00E813AC">
        <w:trPr>
          <w:trHeight w:val="37"/>
          <w:jc w:val="center"/>
        </w:trPr>
        <w:tc>
          <w:tcPr>
            <w:tcW w:w="805" w:type="dxa"/>
            <w:vMerge w:val="restart"/>
            <w:vAlign w:val="center"/>
          </w:tcPr>
          <w:p w:rsidR="00E813AC" w:rsidRDefault="00E813AC" w:rsidP="00E81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846" w:type="dxa"/>
            <w:vMerge w:val="restart"/>
            <w:vAlign w:val="center"/>
          </w:tcPr>
          <w:p w:rsidR="00E813AC" w:rsidRDefault="00597DB8" w:rsidP="00E81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Такса за решење</w:t>
            </w:r>
            <w:r w:rsidR="00E8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8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захтеву за дозволу за извоз робе</w:t>
            </w: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издатка</w:t>
            </w:r>
          </w:p>
        </w:tc>
        <w:tc>
          <w:tcPr>
            <w:tcW w:w="2847" w:type="dxa"/>
            <w:gridSpan w:val="2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13.220,00</w:t>
            </w:r>
            <w:r w:rsidR="00597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РСД</w:t>
            </w:r>
          </w:p>
        </w:tc>
      </w:tr>
      <w:tr w:rsidR="00E813AC" w:rsidTr="00E813AC">
        <w:trPr>
          <w:trHeight w:val="34"/>
          <w:jc w:val="center"/>
        </w:trPr>
        <w:tc>
          <w:tcPr>
            <w:tcW w:w="805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Сврха уплате</w:t>
            </w:r>
          </w:p>
        </w:tc>
        <w:tc>
          <w:tcPr>
            <w:tcW w:w="2847" w:type="dxa"/>
            <w:gridSpan w:val="2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дозволу за извоз робе</w:t>
            </w:r>
          </w:p>
        </w:tc>
      </w:tr>
      <w:tr w:rsidR="00E813AC" w:rsidTr="00E813AC">
        <w:trPr>
          <w:trHeight w:val="34"/>
          <w:jc w:val="center"/>
        </w:trPr>
        <w:tc>
          <w:tcPr>
            <w:tcW w:w="805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адреса примаоца</w:t>
            </w:r>
          </w:p>
        </w:tc>
        <w:tc>
          <w:tcPr>
            <w:tcW w:w="2847" w:type="dxa"/>
            <w:gridSpan w:val="2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E813AC" w:rsidTr="00E813AC">
        <w:trPr>
          <w:trHeight w:val="34"/>
          <w:jc w:val="center"/>
        </w:trPr>
        <w:tc>
          <w:tcPr>
            <w:tcW w:w="805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</w:t>
            </w:r>
          </w:p>
        </w:tc>
        <w:tc>
          <w:tcPr>
            <w:tcW w:w="2847" w:type="dxa"/>
            <w:gridSpan w:val="2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E813AC" w:rsidTr="00EF2AD1">
        <w:trPr>
          <w:trHeight w:val="34"/>
          <w:jc w:val="center"/>
        </w:trPr>
        <w:tc>
          <w:tcPr>
            <w:tcW w:w="805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Модел и позив на број</w:t>
            </w:r>
          </w:p>
        </w:tc>
        <w:tc>
          <w:tcPr>
            <w:tcW w:w="1423" w:type="dxa"/>
            <w:vAlign w:val="center"/>
          </w:tcPr>
          <w:p w:rsidR="00E813AC" w:rsidRDefault="00E813AC" w:rsidP="00EF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1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1424" w:type="dxa"/>
            <w:vAlign w:val="center"/>
          </w:tcPr>
          <w:p w:rsidR="00E813AC" w:rsidRDefault="00EF2AD1" w:rsidP="00EF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општине</w:t>
            </w:r>
          </w:p>
        </w:tc>
      </w:tr>
      <w:tr w:rsidR="00E813AC" w:rsidTr="00E813AC">
        <w:trPr>
          <w:trHeight w:val="34"/>
          <w:jc w:val="center"/>
        </w:trPr>
        <w:tc>
          <w:tcPr>
            <w:tcW w:w="805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  <w:vMerge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6" w:type="dxa"/>
          </w:tcPr>
          <w:p w:rsidR="00E813AC" w:rsidRDefault="00E813AC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2847" w:type="dxa"/>
            <w:gridSpan w:val="2"/>
          </w:tcPr>
          <w:p w:rsidR="00E813AC" w:rsidRDefault="00597DB8" w:rsidP="00D36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D36A38" w:rsidRDefault="00D36A38" w:rsidP="00D36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6A38" w:rsidSect="0083020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637"/>
    <w:multiLevelType w:val="hybridMultilevel"/>
    <w:tmpl w:val="F564BFC0"/>
    <w:lvl w:ilvl="0" w:tplc="DD9677C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C60"/>
    <w:multiLevelType w:val="hybridMultilevel"/>
    <w:tmpl w:val="E3F27CA2"/>
    <w:lvl w:ilvl="0" w:tplc="4D9A8D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72343B"/>
    <w:multiLevelType w:val="hybridMultilevel"/>
    <w:tmpl w:val="9772657E"/>
    <w:lvl w:ilvl="0" w:tplc="1CC881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38"/>
    <w:rsid w:val="00052803"/>
    <w:rsid w:val="001E3371"/>
    <w:rsid w:val="00500F8F"/>
    <w:rsid w:val="00510BD7"/>
    <w:rsid w:val="005317E1"/>
    <w:rsid w:val="00597DB8"/>
    <w:rsid w:val="00645A83"/>
    <w:rsid w:val="00C2413F"/>
    <w:rsid w:val="00D36A38"/>
    <w:rsid w:val="00D7447C"/>
    <w:rsid w:val="00E813AC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48F4"/>
  <w15:chartTrackingRefBased/>
  <w15:docId w15:val="{FA5D8F7F-4E06-4E8C-B036-A416AAD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A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A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tevi.izvoz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5</cp:revision>
  <dcterms:created xsi:type="dcterms:W3CDTF">2022-05-04T06:39:00Z</dcterms:created>
  <dcterms:modified xsi:type="dcterms:W3CDTF">2022-05-04T07:43:00Z</dcterms:modified>
</cp:coreProperties>
</file>