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9C" w:rsidRDefault="000B1E9C" w:rsidP="000B1E9C">
      <w:pPr>
        <w:jc w:val="both"/>
      </w:pPr>
      <w:bookmarkStart w:id="0" w:name="_GoBack"/>
      <w:bookmarkEnd w:id="0"/>
    </w:p>
    <w:p w:rsidR="000B1E9C" w:rsidRPr="000B1E9C" w:rsidRDefault="000B1E9C" w:rsidP="000B1E9C">
      <w:pPr>
        <w:jc w:val="both"/>
        <w:rPr>
          <w:lang w:val="sr-Cyrl-RS"/>
        </w:rPr>
      </w:pPr>
      <w:r>
        <w:rPr>
          <w:lang w:val="sr-Cyrl-RS"/>
        </w:rPr>
        <w:t>УПУТСТВО ЗА ПОПУЊАВАЊЕ О</w:t>
      </w:r>
      <w:r>
        <w:rPr>
          <w:lang w:val="sr-Cyrl-CS"/>
        </w:rPr>
        <w:t>БРАСЦА  ИЗВЕШТАЈА О СПРОВОЂЕЊУ МЕРА ПОЉОПРИВРЕДНЕ ПОЛИТИКЕ И ПОЛИТИКЕ РУРАЛНОГ РАЗВОЈА</w:t>
      </w:r>
    </w:p>
    <w:p w:rsidR="000B1E9C" w:rsidRDefault="000B1E9C" w:rsidP="000B1E9C">
      <w:pPr>
        <w:jc w:val="both"/>
      </w:pPr>
    </w:p>
    <w:p w:rsidR="000B1E9C" w:rsidRPr="000B1E9C" w:rsidRDefault="00377132" w:rsidP="000B1E9C">
      <w:pPr>
        <w:jc w:val="both"/>
        <w:rPr>
          <w:lang w:val="sr-Cyrl-RS"/>
        </w:rPr>
      </w:pPr>
      <w:r>
        <w:tab/>
      </w:r>
      <w:r w:rsidR="000B1E9C" w:rsidRPr="000B1E9C">
        <w:t xml:space="preserve">У складу са Законом о подстицајима у пољопривреди и руралном развоју (Сл. гласник РС, бр. </w:t>
      </w:r>
      <w:r w:rsidR="00E2478B" w:rsidRPr="00E2478B">
        <w:t>10/2013, 142/14, 103/15 и 101/16</w:t>
      </w:r>
      <w:r w:rsidR="000B1E9C" w:rsidRPr="000B1E9C">
        <w:t xml:space="preserve">) </w:t>
      </w:r>
      <w:r w:rsidR="00E2478B">
        <w:rPr>
          <w:lang w:val="sr-Cyrl-RS"/>
        </w:rPr>
        <w:t xml:space="preserve">органи </w:t>
      </w:r>
      <w:r w:rsidR="000B1E9C" w:rsidRPr="000B1E9C">
        <w:t>аутономне покрајине и јединице локалне самоуправе</w:t>
      </w:r>
      <w:r w:rsidR="000B1418">
        <w:rPr>
          <w:lang w:val="sr-Cyrl-RS"/>
        </w:rPr>
        <w:t xml:space="preserve"> </w:t>
      </w:r>
      <w:r w:rsidR="00EB081F">
        <w:rPr>
          <w:lang w:val="sr-Cyrl-RS"/>
        </w:rPr>
        <w:t>могу да доносе</w:t>
      </w:r>
      <w:r w:rsidR="000B1418">
        <w:rPr>
          <w:lang w:val="sr-Cyrl-RS"/>
        </w:rPr>
        <w:t xml:space="preserve"> </w:t>
      </w:r>
      <w:r w:rsidR="00EB081F">
        <w:rPr>
          <w:lang w:val="sr-Cyrl-RS"/>
        </w:rPr>
        <w:t>своје једногодишње програме и у оквиру њих</w:t>
      </w:r>
      <w:r w:rsidR="0015623D">
        <w:rPr>
          <w:lang w:val="sr-Cyrl-RS"/>
        </w:rPr>
        <w:t xml:space="preserve"> </w:t>
      </w:r>
      <w:r w:rsidR="000B1E9C" w:rsidRPr="000B1E9C">
        <w:t xml:space="preserve">утврђују мере </w:t>
      </w:r>
      <w:r w:rsidR="00AA4C12">
        <w:rPr>
          <w:lang w:val="sr-Cyrl-RS"/>
        </w:rPr>
        <w:t>које ће спроводити</w:t>
      </w:r>
      <w:r w:rsidR="000B1E9C" w:rsidRPr="000B1E9C">
        <w:t xml:space="preserve">. </w:t>
      </w:r>
    </w:p>
    <w:p w:rsidR="000B1E9C" w:rsidRPr="000B1418" w:rsidRDefault="000B1418" w:rsidP="000B1E9C">
      <w:pPr>
        <w:ind w:firstLine="708"/>
        <w:jc w:val="both"/>
        <w:rPr>
          <w:lang w:val="sr-Cyrl-RS"/>
        </w:rPr>
      </w:pPr>
      <w:r>
        <w:rPr>
          <w:lang w:val="sr-Cyrl-RS"/>
        </w:rPr>
        <w:t xml:space="preserve"> </w:t>
      </w:r>
    </w:p>
    <w:p w:rsidR="000B1E9C" w:rsidRPr="008C62D4" w:rsidRDefault="00AA4C12" w:rsidP="00626A4D">
      <w:pPr>
        <w:ind w:firstLine="708"/>
        <w:jc w:val="both"/>
        <w:rPr>
          <w:lang w:val="sr-Cyrl-RS"/>
        </w:rPr>
      </w:pPr>
      <w:r>
        <w:rPr>
          <w:lang w:val="sr-Cyrl-RS"/>
        </w:rPr>
        <w:t xml:space="preserve">У оквиру програма </w:t>
      </w:r>
      <w:r w:rsidR="0036739D">
        <w:rPr>
          <w:lang w:val="sr-Cyrl-RS"/>
        </w:rPr>
        <w:t>АП/ЈЛС</w:t>
      </w:r>
      <w:r>
        <w:rPr>
          <w:lang w:val="sr-Cyrl-RS"/>
        </w:rPr>
        <w:t xml:space="preserve"> детаљно ана</w:t>
      </w:r>
      <w:r w:rsidR="0015623D">
        <w:rPr>
          <w:lang w:val="sr-Cyrl-RS"/>
        </w:rPr>
        <w:t>лизира компаративне предности</w:t>
      </w:r>
      <w:r>
        <w:rPr>
          <w:lang w:val="sr-Cyrl-RS"/>
        </w:rPr>
        <w:t xml:space="preserve"> на својој територији</w:t>
      </w:r>
      <w:r w:rsidR="0015623D">
        <w:rPr>
          <w:lang w:val="sr-Cyrl-RS"/>
        </w:rPr>
        <w:t xml:space="preserve"> и у складу са њима</w:t>
      </w:r>
      <w:r w:rsidR="000B1E9C" w:rsidRPr="000B1E9C">
        <w:rPr>
          <w:lang w:val="sr-Cyrl-RS"/>
        </w:rPr>
        <w:t xml:space="preserve"> </w:t>
      </w:r>
      <w:r w:rsidR="0015623D">
        <w:rPr>
          <w:lang w:val="sr-Cyrl-RS"/>
        </w:rPr>
        <w:t>дефинише</w:t>
      </w:r>
      <w:r w:rsidR="000B1E9C" w:rsidRPr="000B1E9C">
        <w:rPr>
          <w:lang w:val="sr-Cyrl-RS"/>
        </w:rPr>
        <w:t xml:space="preserve"> одговрајући сет мера подршке</w:t>
      </w:r>
      <w:r>
        <w:rPr>
          <w:lang w:val="sr-Cyrl-RS"/>
        </w:rPr>
        <w:t xml:space="preserve"> како би </w:t>
      </w:r>
      <w:r w:rsidR="007E1B0A">
        <w:rPr>
          <w:lang w:val="sr-Cyrl-RS"/>
        </w:rPr>
        <w:t xml:space="preserve">се </w:t>
      </w:r>
      <w:r w:rsidR="0015623D">
        <w:rPr>
          <w:lang w:val="sr-Cyrl-RS"/>
        </w:rPr>
        <w:t xml:space="preserve">на ефикасан и ефективан начин </w:t>
      </w:r>
      <w:r w:rsidR="008911F7">
        <w:rPr>
          <w:lang w:val="sr-Cyrl-RS"/>
        </w:rPr>
        <w:t>пружила</w:t>
      </w:r>
      <w:r w:rsidR="0036739D">
        <w:rPr>
          <w:lang w:val="sr-Cyrl-RS"/>
        </w:rPr>
        <w:t xml:space="preserve"> подршка</w:t>
      </w:r>
      <w:r w:rsidR="00377132">
        <w:rPr>
          <w:lang w:val="sr-Cyrl-RS"/>
        </w:rPr>
        <w:t xml:space="preserve"> </w:t>
      </w:r>
      <w:r w:rsidR="00E77DA2">
        <w:rPr>
          <w:lang w:val="sr-Cyrl-RS"/>
        </w:rPr>
        <w:t xml:space="preserve">локалном </w:t>
      </w:r>
      <w:r w:rsidR="00377132">
        <w:rPr>
          <w:lang w:val="sr-Cyrl-RS"/>
        </w:rPr>
        <w:t>руралном</w:t>
      </w:r>
      <w:r w:rsidR="0015623D">
        <w:rPr>
          <w:lang w:val="sr-Cyrl-RS"/>
        </w:rPr>
        <w:t xml:space="preserve"> становништву</w:t>
      </w:r>
      <w:r w:rsidR="00377132">
        <w:rPr>
          <w:lang w:val="sr-Cyrl-RS"/>
        </w:rPr>
        <w:t>.</w:t>
      </w:r>
      <w:r w:rsidR="006E2B99">
        <w:rPr>
          <w:lang w:val="sr-Cyrl-RS"/>
        </w:rPr>
        <w:t xml:space="preserve"> У</w:t>
      </w:r>
      <w:r w:rsidR="0015623D">
        <w:rPr>
          <w:lang w:val="sr-Cyrl-RS"/>
        </w:rPr>
        <w:t xml:space="preserve"> свакој од изабраних мера</w:t>
      </w:r>
      <w:r>
        <w:rPr>
          <w:lang w:val="sr-Cyrl-RS"/>
        </w:rPr>
        <w:t xml:space="preserve"> у програму</w:t>
      </w:r>
      <w:r w:rsidR="000B1E9C" w:rsidRPr="000B1E9C">
        <w:rPr>
          <w:lang w:val="sr-Cyrl-RS"/>
        </w:rPr>
        <w:t xml:space="preserve"> </w:t>
      </w:r>
      <w:r w:rsidR="0015623D">
        <w:rPr>
          <w:lang w:val="sr-Cyrl-RS"/>
        </w:rPr>
        <w:t>АП/ЈЛС</w:t>
      </w:r>
      <w:r w:rsidR="000B1E9C" w:rsidRPr="000B1E9C">
        <w:rPr>
          <w:lang w:val="sr-Cyrl-RS"/>
        </w:rPr>
        <w:t xml:space="preserve"> </w:t>
      </w:r>
      <w:r w:rsidR="0015623D">
        <w:rPr>
          <w:lang w:val="sr-Cyrl-RS"/>
        </w:rPr>
        <w:t>јасно</w:t>
      </w:r>
      <w:r w:rsidR="00E77DA2">
        <w:rPr>
          <w:lang w:val="sr-Cyrl-RS"/>
        </w:rPr>
        <w:t xml:space="preserve"> дефинише</w:t>
      </w:r>
      <w:r w:rsidR="000B1E9C" w:rsidRPr="000B1E9C">
        <w:rPr>
          <w:lang w:val="sr-Cyrl-RS"/>
        </w:rPr>
        <w:t xml:space="preserve"> </w:t>
      </w:r>
      <w:r w:rsidR="00E77DA2">
        <w:rPr>
          <w:lang w:val="sr-Cyrl-RS"/>
        </w:rPr>
        <w:t>инвестиције које жели да финансира</w:t>
      </w:r>
      <w:r w:rsidR="00377132">
        <w:rPr>
          <w:lang w:val="sr-Cyrl-RS"/>
        </w:rPr>
        <w:t>,</w:t>
      </w:r>
      <w:r w:rsidR="0015623D">
        <w:rPr>
          <w:lang w:val="sr-Cyrl-RS"/>
        </w:rPr>
        <w:t xml:space="preserve"> </w:t>
      </w:r>
      <w:r w:rsidR="0014089D">
        <w:rPr>
          <w:lang w:val="sr-Cyrl-RS"/>
        </w:rPr>
        <w:t>водећи рачуна о правилном избору и</w:t>
      </w:r>
      <w:r w:rsidR="000B1E9C" w:rsidRPr="000B1E9C">
        <w:rPr>
          <w:lang w:val="sr-Cyrl-RS"/>
        </w:rPr>
        <w:t xml:space="preserve"> класификацији (</w:t>
      </w:r>
      <w:r w:rsidR="0015623D">
        <w:rPr>
          <w:lang w:val="sr-Cyrl-RS"/>
        </w:rPr>
        <w:t>мере директних</w:t>
      </w:r>
      <w:r w:rsidR="000B1E9C" w:rsidRPr="000B1E9C">
        <w:rPr>
          <w:lang w:val="sr-Cyrl-RS"/>
        </w:rPr>
        <w:t xml:space="preserve"> плаћањ</w:t>
      </w:r>
      <w:r w:rsidR="0015623D">
        <w:rPr>
          <w:lang w:val="sr-Cyrl-RS"/>
        </w:rPr>
        <w:t>а, мере кредитне подршке</w:t>
      </w:r>
      <w:r w:rsidR="000B1E9C" w:rsidRPr="000B1E9C">
        <w:rPr>
          <w:lang w:val="sr-Cyrl-RS"/>
        </w:rPr>
        <w:t xml:space="preserve">, </w:t>
      </w:r>
      <w:r w:rsidR="0015623D">
        <w:rPr>
          <w:lang w:val="sr-Cyrl-RS"/>
        </w:rPr>
        <w:t>мере руралног развоја,</w:t>
      </w:r>
      <w:r w:rsidR="0015623D" w:rsidRPr="000B1E9C">
        <w:rPr>
          <w:lang w:val="sr-Cyrl-RS"/>
        </w:rPr>
        <w:t xml:space="preserve"> </w:t>
      </w:r>
      <w:r w:rsidR="000B1E9C" w:rsidRPr="000B1E9C">
        <w:rPr>
          <w:lang w:val="sr-Cyrl-RS"/>
        </w:rPr>
        <w:t>или остале мере).</w:t>
      </w:r>
      <w:r w:rsidR="00626A4D">
        <w:rPr>
          <w:lang w:val="sr-Cyrl-RS"/>
        </w:rPr>
        <w:t xml:space="preserve"> Након реализације програма</w:t>
      </w:r>
      <w:r w:rsidR="007E1B0A">
        <w:rPr>
          <w:lang w:val="sr-Cyrl-RS"/>
        </w:rPr>
        <w:t>,</w:t>
      </w:r>
      <w:r w:rsidR="00626A4D">
        <w:rPr>
          <w:lang w:val="sr-Cyrl-RS"/>
        </w:rPr>
        <w:t xml:space="preserve"> </w:t>
      </w:r>
      <w:r w:rsidR="00E77DA2">
        <w:rPr>
          <w:lang w:val="sr-Cyrl-RS"/>
        </w:rPr>
        <w:t>сходно ч</w:t>
      </w:r>
      <w:r w:rsidR="00626A4D">
        <w:rPr>
          <w:lang w:val="sr-Cyrl-RS"/>
        </w:rPr>
        <w:t xml:space="preserve">лану 13. наведеног закона, </w:t>
      </w:r>
      <w:r w:rsidR="0014089D">
        <w:rPr>
          <w:lang w:val="sr-Cyrl-RS"/>
        </w:rPr>
        <w:t>АП/ЈЛС</w:t>
      </w:r>
      <w:r w:rsidR="000B1E9C" w:rsidRPr="000B1E9C">
        <w:t xml:space="preserve"> </w:t>
      </w:r>
      <w:r w:rsidR="00377132">
        <w:rPr>
          <w:lang w:val="sr-Cyrl-RS"/>
        </w:rPr>
        <w:t xml:space="preserve">су </w:t>
      </w:r>
      <w:r w:rsidR="000B1E9C" w:rsidRPr="000B1E9C">
        <w:t xml:space="preserve">у обавези да </w:t>
      </w:r>
      <w:r w:rsidR="0014089D">
        <w:rPr>
          <w:lang w:val="sr-Cyrl-RS"/>
        </w:rPr>
        <w:t>до 31. марта</w:t>
      </w:r>
      <w:r w:rsidR="008C62D4">
        <w:rPr>
          <w:lang w:val="sr-Cyrl-RS"/>
        </w:rPr>
        <w:t xml:space="preserve"> текуће године</w:t>
      </w:r>
      <w:r>
        <w:rPr>
          <w:lang w:val="sr-Cyrl-RS"/>
        </w:rPr>
        <w:t xml:space="preserve"> </w:t>
      </w:r>
      <w:r w:rsidR="000B1E9C" w:rsidRPr="000B1E9C">
        <w:t>министарству надлежн</w:t>
      </w:r>
      <w:r w:rsidR="0014089D">
        <w:t xml:space="preserve">ом за послове пољопривреде </w:t>
      </w:r>
      <w:r w:rsidR="009D5102">
        <w:rPr>
          <w:lang w:val="sr-Cyrl-RS"/>
        </w:rPr>
        <w:t xml:space="preserve">и руралног развоја </w:t>
      </w:r>
      <w:r w:rsidR="0014089D">
        <w:t>подн</w:t>
      </w:r>
      <w:r w:rsidR="0014089D">
        <w:rPr>
          <w:lang w:val="sr-Cyrl-RS"/>
        </w:rPr>
        <w:t>е</w:t>
      </w:r>
      <w:r w:rsidR="0014089D">
        <w:t>с</w:t>
      </w:r>
      <w:r w:rsidR="0014089D">
        <w:rPr>
          <w:lang w:val="sr-Cyrl-RS"/>
        </w:rPr>
        <w:t>у</w:t>
      </w:r>
      <w:r w:rsidR="0014089D">
        <w:t xml:space="preserve"> </w:t>
      </w:r>
      <w:r w:rsidR="0014089D">
        <w:rPr>
          <w:lang w:val="sr-Cyrl-RS"/>
        </w:rPr>
        <w:t>И</w:t>
      </w:r>
      <w:r w:rsidR="000B1E9C" w:rsidRPr="000B1E9C">
        <w:t>звештај о спровођењу мера пољопривредне политике и политике руралног развоја за претходну годину</w:t>
      </w:r>
      <w:r w:rsidR="0014089D">
        <w:rPr>
          <w:lang w:val="sr-Cyrl-RS"/>
        </w:rPr>
        <w:t xml:space="preserve"> (Извештај</w:t>
      </w:r>
      <w:r w:rsidR="00596B38">
        <w:t>).</w:t>
      </w:r>
      <w:r w:rsidR="008C62D4">
        <w:rPr>
          <w:lang w:val="sr-Cyrl-RS"/>
        </w:rPr>
        <w:t xml:space="preserve"> </w:t>
      </w:r>
      <w:r>
        <w:rPr>
          <w:lang w:val="sr-Cyrl-RS"/>
        </w:rPr>
        <w:t xml:space="preserve"> </w:t>
      </w:r>
    </w:p>
    <w:p w:rsidR="008E3FB7" w:rsidRPr="008E54FD" w:rsidRDefault="008E3FB7" w:rsidP="008E54FD">
      <w:pPr>
        <w:rPr>
          <w:b/>
          <w:u w:val="single"/>
          <w:lang w:val="sr-Cyrl-RS"/>
        </w:rPr>
      </w:pPr>
    </w:p>
    <w:p w:rsidR="006652EE" w:rsidRDefault="006652EE" w:rsidP="006652EE">
      <w:pPr>
        <w:jc w:val="both"/>
        <w:rPr>
          <w:lang w:val="sr-Cyrl-RS"/>
        </w:rPr>
      </w:pPr>
      <w:r>
        <w:rPr>
          <w:lang w:val="sr-Cyrl-RS"/>
        </w:rPr>
        <w:tab/>
        <w:t xml:space="preserve">У периоду од усвајања Закона о </w:t>
      </w:r>
      <w:r w:rsidRPr="000B1E9C">
        <w:t>подстицајима у пољопривреди и руралном развоју</w:t>
      </w:r>
      <w:r>
        <w:rPr>
          <w:lang w:val="sr-Cyrl-RS"/>
        </w:rPr>
        <w:t xml:space="preserve"> до доношења </w:t>
      </w:r>
      <w:r w:rsidRPr="000B1E9C">
        <w:t>Правилник</w:t>
      </w:r>
      <w:r>
        <w:rPr>
          <w:lang w:val="sr-Cyrl-RS"/>
        </w:rPr>
        <w:t>а</w:t>
      </w:r>
      <w:r w:rsidRPr="000B1E9C">
        <w:t xml:space="preserve"> о садржини програма и извештаја о спровођењу мера пољопривредне политике и политике руралног развоја</w:t>
      </w:r>
      <w:r w:rsidR="00BB4720">
        <w:rPr>
          <w:lang w:val="sr-Cyrl-RS"/>
        </w:rPr>
        <w:t>,</w:t>
      </w:r>
      <w:r>
        <w:rPr>
          <w:lang w:val="sr-Cyrl-RS"/>
        </w:rPr>
        <w:t xml:space="preserve"> кој</w:t>
      </w:r>
      <w:r w:rsidR="00AA4C12">
        <w:rPr>
          <w:lang w:val="sr-Cyrl-RS"/>
        </w:rPr>
        <w:t xml:space="preserve">им је утврђена форма у којој се </w:t>
      </w:r>
      <w:r>
        <w:rPr>
          <w:lang w:val="sr-Cyrl-RS"/>
        </w:rPr>
        <w:t>достављају, представници АП/ЈЛС су своје програме и извештаје припремали у нестандардизованом формату</w:t>
      </w:r>
      <w:r w:rsidR="002772B6">
        <w:rPr>
          <w:lang w:val="sr-Cyrl-RS"/>
        </w:rPr>
        <w:t>,</w:t>
      </w:r>
      <w:r>
        <w:rPr>
          <w:lang w:val="sr-Cyrl-RS"/>
        </w:rPr>
        <w:t xml:space="preserve"> са подацима који нису упоредиви, униформни и нису могли да се користе у статистичке и аналитичке сврхе. </w:t>
      </w:r>
      <w:proofErr w:type="spellStart"/>
      <w:proofErr w:type="gramStart"/>
      <w:r w:rsidRPr="0036739D">
        <w:rPr>
          <w:lang w:val="en-US"/>
        </w:rPr>
        <w:t>Иако</w:t>
      </w:r>
      <w:proofErr w:type="spellEnd"/>
      <w:r w:rsidRPr="0036739D">
        <w:rPr>
          <w:lang w:val="en-US"/>
        </w:rPr>
        <w:t xml:space="preserve"> </w:t>
      </w:r>
      <w:proofErr w:type="spellStart"/>
      <w:r w:rsidRPr="0036739D">
        <w:rPr>
          <w:lang w:val="en-US"/>
        </w:rPr>
        <w:t>је</w:t>
      </w:r>
      <w:proofErr w:type="spellEnd"/>
      <w:r w:rsidRPr="0036739D">
        <w:rPr>
          <w:lang w:val="en-US"/>
        </w:rPr>
        <w:t xml:space="preserve"> </w:t>
      </w:r>
      <w:r>
        <w:rPr>
          <w:lang w:val="sr-Cyrl-RS"/>
        </w:rPr>
        <w:t xml:space="preserve">поменути </w:t>
      </w:r>
      <w:proofErr w:type="spellStart"/>
      <w:r w:rsidRPr="0036739D">
        <w:rPr>
          <w:lang w:val="en-US"/>
        </w:rPr>
        <w:t>закон</w:t>
      </w:r>
      <w:proofErr w:type="spellEnd"/>
      <w:r w:rsidRPr="0036739D">
        <w:rPr>
          <w:lang w:val="en-US"/>
        </w:rPr>
        <w:t xml:space="preserve"> </w:t>
      </w:r>
      <w:proofErr w:type="spellStart"/>
      <w:r w:rsidRPr="0036739D">
        <w:rPr>
          <w:lang w:val="en-US"/>
        </w:rPr>
        <w:t>предвидео</w:t>
      </w:r>
      <w:proofErr w:type="spellEnd"/>
      <w:r w:rsidRPr="0036739D">
        <w:rPr>
          <w:lang w:val="en-US"/>
        </w:rPr>
        <w:t xml:space="preserve"> </w:t>
      </w:r>
      <w:proofErr w:type="spellStart"/>
      <w:r w:rsidRPr="0036739D">
        <w:rPr>
          <w:lang w:val="en-US"/>
        </w:rPr>
        <w:t>могућност</w:t>
      </w:r>
      <w:proofErr w:type="spellEnd"/>
      <w:r w:rsidRPr="0036739D">
        <w:rPr>
          <w:lang w:val="en-US"/>
        </w:rPr>
        <w:t xml:space="preserve"> </w:t>
      </w:r>
      <w:proofErr w:type="spellStart"/>
      <w:r w:rsidRPr="0036739D">
        <w:rPr>
          <w:lang w:val="en-US"/>
        </w:rPr>
        <w:t>израде</w:t>
      </w:r>
      <w:proofErr w:type="spellEnd"/>
      <w:r w:rsidRPr="0036739D">
        <w:rPr>
          <w:lang w:val="en-US"/>
        </w:rPr>
        <w:t xml:space="preserve"> </w:t>
      </w:r>
      <w:proofErr w:type="spellStart"/>
      <w:r w:rsidRPr="0036739D">
        <w:rPr>
          <w:lang w:val="en-US"/>
        </w:rPr>
        <w:t>програма</w:t>
      </w:r>
      <w:proofErr w:type="spellEnd"/>
      <w:r>
        <w:rPr>
          <w:lang w:val="sr-Cyrl-RS"/>
        </w:rPr>
        <w:t xml:space="preserve"> и обавезу достављања извештаја</w:t>
      </w:r>
      <w:r w:rsidRPr="0036739D">
        <w:rPr>
          <w:lang w:val="en-US"/>
        </w:rPr>
        <w:t xml:space="preserve">, </w:t>
      </w:r>
      <w:r>
        <w:rPr>
          <w:lang w:val="sr-Cyrl-RS"/>
        </w:rPr>
        <w:t xml:space="preserve">њихова </w:t>
      </w:r>
      <w:proofErr w:type="spellStart"/>
      <w:r>
        <w:rPr>
          <w:lang w:val="en-US"/>
        </w:rPr>
        <w:t>форма</w:t>
      </w:r>
      <w:proofErr w:type="spellEnd"/>
      <w:r w:rsidR="00AA4C12" w:rsidRPr="00AA4C12">
        <w:rPr>
          <w:lang w:val="en-US"/>
        </w:rPr>
        <w:t xml:space="preserve"> </w:t>
      </w:r>
      <w:proofErr w:type="spellStart"/>
      <w:r w:rsidR="00AA4C12" w:rsidRPr="0036739D">
        <w:rPr>
          <w:lang w:val="en-US"/>
        </w:rPr>
        <w:t>није</w:t>
      </w:r>
      <w:proofErr w:type="spellEnd"/>
      <w:r w:rsidR="00AA4C12" w:rsidRPr="0036739D">
        <w:rPr>
          <w:lang w:val="en-US"/>
        </w:rPr>
        <w:t xml:space="preserve"> </w:t>
      </w:r>
      <w:r w:rsidR="00AA4C12">
        <w:rPr>
          <w:lang w:val="sr-Cyrl-RS"/>
        </w:rPr>
        <w:t>била утврђена, те су представници АП/ЈЛС</w:t>
      </w:r>
      <w:r w:rsidR="004A0B95">
        <w:rPr>
          <w:lang w:val="sr-Cyrl-RS"/>
        </w:rPr>
        <w:t xml:space="preserve"> свако </w:t>
      </w:r>
      <w:proofErr w:type="spellStart"/>
      <w:r w:rsidR="004A0B95" w:rsidRPr="0036739D">
        <w:rPr>
          <w:lang w:val="en-US"/>
        </w:rPr>
        <w:t>на</w:t>
      </w:r>
      <w:proofErr w:type="spellEnd"/>
      <w:r w:rsidR="004A0B95" w:rsidRPr="0036739D">
        <w:rPr>
          <w:lang w:val="en-US"/>
        </w:rPr>
        <w:t xml:space="preserve"> </w:t>
      </w:r>
      <w:proofErr w:type="spellStart"/>
      <w:r w:rsidR="004A0B95" w:rsidRPr="0036739D">
        <w:rPr>
          <w:lang w:val="en-US"/>
        </w:rPr>
        <w:t>свој</w:t>
      </w:r>
      <w:proofErr w:type="spellEnd"/>
      <w:r w:rsidR="004A0B95" w:rsidRPr="0036739D">
        <w:rPr>
          <w:lang w:val="en-US"/>
        </w:rPr>
        <w:t xml:space="preserve"> </w:t>
      </w:r>
      <w:proofErr w:type="spellStart"/>
      <w:r w:rsidR="004A0B95" w:rsidRPr="0036739D">
        <w:rPr>
          <w:lang w:val="en-US"/>
        </w:rPr>
        <w:t>начин</w:t>
      </w:r>
      <w:proofErr w:type="spellEnd"/>
      <w:r w:rsidR="004A0B95" w:rsidRPr="0036739D">
        <w:rPr>
          <w:lang w:val="en-US"/>
        </w:rPr>
        <w:t xml:space="preserve"> </w:t>
      </w:r>
      <w:proofErr w:type="spellStart"/>
      <w:r w:rsidR="004A0B95" w:rsidRPr="0036739D">
        <w:rPr>
          <w:lang w:val="en-US"/>
        </w:rPr>
        <w:t>дефинисали</w:t>
      </w:r>
      <w:proofErr w:type="spellEnd"/>
      <w:r w:rsidR="004A0B95" w:rsidRPr="0036739D">
        <w:rPr>
          <w:lang w:val="en-US"/>
        </w:rPr>
        <w:t xml:space="preserve"> </w:t>
      </w:r>
      <w:r w:rsidR="002772B6">
        <w:rPr>
          <w:lang w:val="sr-Cyrl-RS"/>
        </w:rPr>
        <w:t>садржину</w:t>
      </w:r>
      <w:r w:rsidR="00554A6C">
        <w:rPr>
          <w:lang w:val="sr-Cyrl-RS"/>
        </w:rPr>
        <w:t xml:space="preserve"> (садржај) </w:t>
      </w:r>
      <w:r w:rsidR="004A0B95" w:rsidRPr="0036739D">
        <w:rPr>
          <w:lang w:val="en-US"/>
        </w:rPr>
        <w:t xml:space="preserve">и </w:t>
      </w:r>
      <w:proofErr w:type="spellStart"/>
      <w:r w:rsidR="004A0B95" w:rsidRPr="0036739D">
        <w:rPr>
          <w:lang w:val="en-US"/>
        </w:rPr>
        <w:t>структуру</w:t>
      </w:r>
      <w:proofErr w:type="spellEnd"/>
      <w:r w:rsidR="004A0B95" w:rsidRPr="0036739D">
        <w:rPr>
          <w:lang w:val="en-US"/>
        </w:rPr>
        <w:t xml:space="preserve"> </w:t>
      </w:r>
      <w:proofErr w:type="spellStart"/>
      <w:r w:rsidR="004A0B95" w:rsidRPr="0036739D">
        <w:rPr>
          <w:lang w:val="en-US"/>
        </w:rPr>
        <w:t>својих</w:t>
      </w:r>
      <w:proofErr w:type="spellEnd"/>
      <w:r w:rsidR="004A0B95" w:rsidRPr="0036739D">
        <w:rPr>
          <w:lang w:val="en-US"/>
        </w:rPr>
        <w:t xml:space="preserve"> </w:t>
      </w:r>
      <w:proofErr w:type="spellStart"/>
      <w:r w:rsidR="004A0B95" w:rsidRPr="0036739D">
        <w:rPr>
          <w:lang w:val="en-US"/>
        </w:rPr>
        <w:t>програма</w:t>
      </w:r>
      <w:proofErr w:type="spellEnd"/>
      <w:r w:rsidR="004A0B95">
        <w:rPr>
          <w:lang w:val="sr-Cyrl-RS"/>
        </w:rPr>
        <w:t xml:space="preserve"> и извештаја.</w:t>
      </w:r>
      <w:proofErr w:type="gramEnd"/>
      <w:r w:rsidR="004A0B95" w:rsidRPr="0036739D">
        <w:rPr>
          <w:lang w:val="en-US"/>
        </w:rPr>
        <w:t xml:space="preserve"> </w:t>
      </w:r>
      <w:r>
        <w:rPr>
          <w:lang w:val="sr-Cyrl-RS"/>
        </w:rPr>
        <w:t xml:space="preserve">Из тог разлога, локалне програме и извештаје о спроведеним мерама </w:t>
      </w:r>
      <w:proofErr w:type="spellStart"/>
      <w:r w:rsidR="006E2B99">
        <w:rPr>
          <w:lang w:val="en-US"/>
        </w:rPr>
        <w:t>карактери</w:t>
      </w:r>
      <w:proofErr w:type="spellEnd"/>
      <w:r w:rsidR="006E2B99">
        <w:rPr>
          <w:lang w:val="sr-Cyrl-RS"/>
        </w:rPr>
        <w:t>сала је</w:t>
      </w:r>
      <w:r>
        <w:rPr>
          <w:lang w:val="en-US"/>
        </w:rPr>
        <w:t xml:space="preserve"> </w:t>
      </w:r>
      <w:proofErr w:type="spellStart"/>
      <w:r>
        <w:rPr>
          <w:lang w:val="en-US"/>
        </w:rPr>
        <w:t>неуједначена</w:t>
      </w:r>
      <w:proofErr w:type="spellEnd"/>
      <w:r>
        <w:rPr>
          <w:lang w:val="en-US"/>
        </w:rPr>
        <w:t xml:space="preserve"> </w:t>
      </w:r>
      <w:proofErr w:type="spellStart"/>
      <w:r>
        <w:rPr>
          <w:lang w:val="en-US"/>
        </w:rPr>
        <w:t>терминологија</w:t>
      </w:r>
      <w:proofErr w:type="spellEnd"/>
      <w:r>
        <w:rPr>
          <w:lang w:val="en-US"/>
        </w:rPr>
        <w:t xml:space="preserve">, </w:t>
      </w:r>
      <w:proofErr w:type="spellStart"/>
      <w:r>
        <w:rPr>
          <w:lang w:val="en-US"/>
        </w:rPr>
        <w:t>не</w:t>
      </w:r>
      <w:r w:rsidRPr="0036739D">
        <w:rPr>
          <w:lang w:val="en-US"/>
        </w:rPr>
        <w:t>адекватна</w:t>
      </w:r>
      <w:proofErr w:type="spellEnd"/>
      <w:r w:rsidRPr="0036739D">
        <w:rPr>
          <w:lang w:val="en-US"/>
        </w:rPr>
        <w:t xml:space="preserve"> </w:t>
      </w:r>
      <w:proofErr w:type="spellStart"/>
      <w:r w:rsidRPr="0036739D">
        <w:rPr>
          <w:lang w:val="en-US"/>
        </w:rPr>
        <w:t>класификација</w:t>
      </w:r>
      <w:proofErr w:type="spellEnd"/>
      <w:r w:rsidRPr="0036739D">
        <w:rPr>
          <w:lang w:val="en-US"/>
        </w:rPr>
        <w:t xml:space="preserve"> и </w:t>
      </w:r>
      <w:r>
        <w:rPr>
          <w:lang w:val="sr-Cyrl-RS"/>
        </w:rPr>
        <w:t>нетачно</w:t>
      </w:r>
      <w:r w:rsidRPr="0036739D">
        <w:rPr>
          <w:lang w:val="en-US"/>
        </w:rPr>
        <w:t xml:space="preserve"> </w:t>
      </w:r>
      <w:r>
        <w:rPr>
          <w:lang w:val="sr-Cyrl-RS"/>
        </w:rPr>
        <w:t>изражена средства по мерама и корисницима,</w:t>
      </w:r>
      <w:r w:rsidR="006E2B99">
        <w:rPr>
          <w:lang w:val="sr-Cyrl-RS"/>
        </w:rPr>
        <w:t xml:space="preserve"> те</w:t>
      </w:r>
      <w:r w:rsidRPr="0036739D">
        <w:rPr>
          <w:lang w:val="en-US"/>
        </w:rPr>
        <w:t xml:space="preserve"> </w:t>
      </w:r>
      <w:proofErr w:type="spellStart"/>
      <w:r w:rsidRPr="0036739D">
        <w:rPr>
          <w:lang w:val="en-US"/>
        </w:rPr>
        <w:t>није</w:t>
      </w:r>
      <w:proofErr w:type="spellEnd"/>
      <w:r w:rsidRPr="0036739D">
        <w:rPr>
          <w:lang w:val="en-US"/>
        </w:rPr>
        <w:t xml:space="preserve"> </w:t>
      </w:r>
      <w:proofErr w:type="spellStart"/>
      <w:r w:rsidRPr="0036739D">
        <w:rPr>
          <w:lang w:val="en-US"/>
        </w:rPr>
        <w:t>постојала</w:t>
      </w:r>
      <w:proofErr w:type="spellEnd"/>
      <w:r w:rsidRPr="0036739D">
        <w:rPr>
          <w:lang w:val="en-US"/>
        </w:rPr>
        <w:t xml:space="preserve"> </w:t>
      </w:r>
      <w:proofErr w:type="spellStart"/>
      <w:r w:rsidRPr="0036739D">
        <w:rPr>
          <w:lang w:val="en-US"/>
        </w:rPr>
        <w:t>никаква</w:t>
      </w:r>
      <w:proofErr w:type="spellEnd"/>
      <w:r w:rsidRPr="0036739D">
        <w:rPr>
          <w:lang w:val="en-US"/>
        </w:rPr>
        <w:t xml:space="preserve"> </w:t>
      </w:r>
      <w:proofErr w:type="spellStart"/>
      <w:r w:rsidRPr="0036739D">
        <w:rPr>
          <w:lang w:val="en-US"/>
        </w:rPr>
        <w:t>могућност</w:t>
      </w:r>
      <w:proofErr w:type="spellEnd"/>
      <w:r w:rsidRPr="0036739D">
        <w:rPr>
          <w:lang w:val="en-US"/>
        </w:rPr>
        <w:t xml:space="preserve"> </w:t>
      </w:r>
      <w:proofErr w:type="spellStart"/>
      <w:r w:rsidRPr="0036739D">
        <w:rPr>
          <w:lang w:val="en-US"/>
        </w:rPr>
        <w:t>за</w:t>
      </w:r>
      <w:proofErr w:type="spellEnd"/>
      <w:r w:rsidRPr="0036739D">
        <w:rPr>
          <w:lang w:val="en-US"/>
        </w:rPr>
        <w:t xml:space="preserve"> </w:t>
      </w:r>
      <w:proofErr w:type="spellStart"/>
      <w:r w:rsidRPr="0036739D">
        <w:rPr>
          <w:lang w:val="en-US"/>
        </w:rPr>
        <w:t>квалитативно</w:t>
      </w:r>
      <w:proofErr w:type="spellEnd"/>
      <w:r w:rsidRPr="0036739D">
        <w:rPr>
          <w:lang w:val="en-US"/>
        </w:rPr>
        <w:t xml:space="preserve"> и </w:t>
      </w:r>
      <w:proofErr w:type="spellStart"/>
      <w:r w:rsidR="006E2B99">
        <w:rPr>
          <w:lang w:val="en-US"/>
        </w:rPr>
        <w:t>квантитативно</w:t>
      </w:r>
      <w:proofErr w:type="spellEnd"/>
      <w:r w:rsidR="006E2B99">
        <w:rPr>
          <w:lang w:val="en-US"/>
        </w:rPr>
        <w:t xml:space="preserve"> </w:t>
      </w:r>
      <w:proofErr w:type="spellStart"/>
      <w:r w:rsidR="006E2B99">
        <w:rPr>
          <w:lang w:val="en-US"/>
        </w:rPr>
        <w:t>поређење</w:t>
      </w:r>
      <w:proofErr w:type="spellEnd"/>
      <w:r w:rsidR="006E2B99">
        <w:rPr>
          <w:lang w:val="en-US"/>
        </w:rPr>
        <w:t xml:space="preserve"> </w:t>
      </w:r>
      <w:proofErr w:type="spellStart"/>
      <w:r w:rsidR="006E2B99">
        <w:rPr>
          <w:lang w:val="en-US"/>
        </w:rPr>
        <w:t>података</w:t>
      </w:r>
      <w:proofErr w:type="spellEnd"/>
      <w:r w:rsidRPr="0036739D">
        <w:rPr>
          <w:lang w:val="en-US"/>
        </w:rPr>
        <w:t xml:space="preserve">. </w:t>
      </w:r>
      <w:r w:rsidR="00D84261">
        <w:rPr>
          <w:lang w:val="sr-Cyrl-RS"/>
        </w:rPr>
        <w:t xml:space="preserve">Неадекватан садржај и структура програма АП/ЈЛС </w:t>
      </w:r>
      <w:r w:rsidR="00F6459D">
        <w:rPr>
          <w:lang w:val="sr-Cyrl-RS"/>
        </w:rPr>
        <w:t>нису омогућавали</w:t>
      </w:r>
      <w:r w:rsidR="00880E77">
        <w:rPr>
          <w:lang w:val="sr-Cyrl-RS"/>
        </w:rPr>
        <w:t xml:space="preserve"> </w:t>
      </w:r>
      <w:r w:rsidR="006E77CD">
        <w:rPr>
          <w:lang w:val="sr-Cyrl-RS"/>
        </w:rPr>
        <w:t xml:space="preserve">примену квантитативне и квалитативне анализе ефеката мера руралног развоја на нивоу АП/ЈЛС, а самим тим и </w:t>
      </w:r>
      <w:r w:rsidR="00880E77">
        <w:rPr>
          <w:lang w:val="sr-Cyrl-RS"/>
        </w:rPr>
        <w:t xml:space="preserve">спровођење евалуације </w:t>
      </w:r>
      <w:r w:rsidR="006E77CD">
        <w:rPr>
          <w:lang w:val="sr-Cyrl-RS"/>
        </w:rPr>
        <w:t xml:space="preserve">мера руралног развоја на националном нивоу. </w:t>
      </w:r>
      <w:r w:rsidR="00880E77">
        <w:rPr>
          <w:lang w:val="sr-Cyrl-RS"/>
        </w:rPr>
        <w:t xml:space="preserve"> </w:t>
      </w:r>
      <w:r w:rsidRPr="0036739D">
        <w:rPr>
          <w:lang w:val="en-US"/>
        </w:rPr>
        <w:t xml:space="preserve">  </w:t>
      </w:r>
    </w:p>
    <w:p w:rsidR="006652EE" w:rsidRDefault="006652EE" w:rsidP="006652EE">
      <w:pPr>
        <w:jc w:val="both"/>
        <w:rPr>
          <w:lang w:val="sr-Cyrl-RS"/>
        </w:rPr>
      </w:pPr>
    </w:p>
    <w:p w:rsidR="004949CA" w:rsidRPr="004949CA" w:rsidRDefault="006652EE" w:rsidP="004949CA">
      <w:pPr>
        <w:jc w:val="both"/>
        <w:rPr>
          <w:lang w:val="sr-Cyrl-RS"/>
        </w:rPr>
      </w:pPr>
      <w:r>
        <w:rPr>
          <w:lang w:val="sr-Cyrl-RS"/>
        </w:rPr>
        <w:tab/>
      </w:r>
      <w:r w:rsidR="00E87588">
        <w:rPr>
          <w:lang w:val="sr-Cyrl-RS"/>
        </w:rPr>
        <w:t>Обуком представника АП/ЈЛС која је спроведена у две фазе</w:t>
      </w:r>
      <w:r w:rsidR="00980241">
        <w:rPr>
          <w:lang w:val="sr-Cyrl-RS"/>
        </w:rPr>
        <w:t>,</w:t>
      </w:r>
      <w:r w:rsidR="00F6459D">
        <w:rPr>
          <w:lang w:val="sr-Cyrl-RS"/>
        </w:rPr>
        <w:t xml:space="preserve"> и</w:t>
      </w:r>
      <w:r w:rsidR="00484B17">
        <w:rPr>
          <w:lang w:val="sr-Cyrl-RS"/>
        </w:rPr>
        <w:t xml:space="preserve"> у</w:t>
      </w:r>
      <w:r w:rsidR="004949CA" w:rsidRPr="0036739D">
        <w:rPr>
          <w:lang w:val="en-US"/>
        </w:rPr>
        <w:t xml:space="preserve">з </w:t>
      </w:r>
      <w:proofErr w:type="spellStart"/>
      <w:r w:rsidR="004949CA" w:rsidRPr="0036739D">
        <w:rPr>
          <w:lang w:val="en-US"/>
        </w:rPr>
        <w:t>подршку</w:t>
      </w:r>
      <w:proofErr w:type="spellEnd"/>
      <w:r w:rsidR="004949CA" w:rsidRPr="0036739D">
        <w:rPr>
          <w:lang w:val="en-US"/>
        </w:rPr>
        <w:t xml:space="preserve"> </w:t>
      </w:r>
      <w:r w:rsidR="004949CA">
        <w:rPr>
          <w:lang w:val="sr-Cyrl-RS"/>
        </w:rPr>
        <w:t>Сталне конференције градова и општина (СКГО)</w:t>
      </w:r>
      <w:r w:rsidR="00484B17">
        <w:rPr>
          <w:lang w:val="sr-Cyrl-RS"/>
        </w:rPr>
        <w:t>,</w:t>
      </w:r>
      <w:r w:rsidR="004949CA">
        <w:rPr>
          <w:lang w:val="en-US"/>
        </w:rPr>
        <w:t xml:space="preserve"> </w:t>
      </w:r>
      <w:r w:rsidR="004949CA">
        <w:rPr>
          <w:lang w:val="sr-Cyrl-RS"/>
        </w:rPr>
        <w:t>успостављен је</w:t>
      </w:r>
      <w:r w:rsidR="004949CA" w:rsidRPr="0036739D">
        <w:rPr>
          <w:lang w:val="en-US"/>
        </w:rPr>
        <w:t xml:space="preserve"> </w:t>
      </w:r>
      <w:r w:rsidR="004949CA">
        <w:rPr>
          <w:lang w:val="sr-Cyrl-RS"/>
        </w:rPr>
        <w:t>јединствен</w:t>
      </w:r>
      <w:r w:rsidR="004949CA" w:rsidRPr="0036739D">
        <w:rPr>
          <w:lang w:val="en-US"/>
        </w:rPr>
        <w:t xml:space="preserve"> </w:t>
      </w:r>
      <w:proofErr w:type="spellStart"/>
      <w:r w:rsidR="004949CA" w:rsidRPr="0036739D">
        <w:rPr>
          <w:lang w:val="en-US"/>
        </w:rPr>
        <w:t>систем</w:t>
      </w:r>
      <w:proofErr w:type="spellEnd"/>
      <w:r w:rsidR="004949CA" w:rsidRPr="0036739D">
        <w:rPr>
          <w:lang w:val="en-US"/>
        </w:rPr>
        <w:t xml:space="preserve"> </w:t>
      </w:r>
      <w:proofErr w:type="spellStart"/>
      <w:r w:rsidR="004949CA" w:rsidRPr="0036739D">
        <w:rPr>
          <w:lang w:val="en-US"/>
        </w:rPr>
        <w:t>програмирања</w:t>
      </w:r>
      <w:proofErr w:type="spellEnd"/>
      <w:r w:rsidR="004949CA" w:rsidRPr="0036739D">
        <w:rPr>
          <w:lang w:val="en-US"/>
        </w:rPr>
        <w:t xml:space="preserve"> </w:t>
      </w:r>
      <w:r w:rsidR="004949CA">
        <w:rPr>
          <w:lang w:val="sr-Cyrl-RS"/>
        </w:rPr>
        <w:t xml:space="preserve">и извештавања </w:t>
      </w:r>
      <w:proofErr w:type="spellStart"/>
      <w:r w:rsidR="00484B17" w:rsidRPr="0036739D">
        <w:rPr>
          <w:lang w:val="en-US"/>
        </w:rPr>
        <w:t>према</w:t>
      </w:r>
      <w:proofErr w:type="spellEnd"/>
      <w:r w:rsidR="00484B17" w:rsidRPr="0036739D">
        <w:rPr>
          <w:lang w:val="en-US"/>
        </w:rPr>
        <w:t xml:space="preserve"> ЕУ </w:t>
      </w:r>
      <w:proofErr w:type="spellStart"/>
      <w:r w:rsidR="00484B17" w:rsidRPr="0036739D">
        <w:rPr>
          <w:lang w:val="en-US"/>
        </w:rPr>
        <w:t>методологији</w:t>
      </w:r>
      <w:proofErr w:type="spellEnd"/>
      <w:r w:rsidR="00484B17">
        <w:rPr>
          <w:lang w:val="sr-Cyrl-RS"/>
        </w:rPr>
        <w:t xml:space="preserve"> што је  резултирало јединственим начином припреме</w:t>
      </w:r>
      <w:r>
        <w:rPr>
          <w:lang w:val="sr-Cyrl-RS"/>
        </w:rPr>
        <w:t xml:space="preserve"> </w:t>
      </w:r>
      <w:r>
        <w:rPr>
          <w:lang w:val="sr-Cyrl-CS"/>
        </w:rPr>
        <w:t>Програм</w:t>
      </w:r>
      <w:r>
        <w:rPr>
          <w:lang w:val="en-US"/>
        </w:rPr>
        <w:t>a</w:t>
      </w:r>
      <w:r>
        <w:rPr>
          <w:lang w:val="sr-Cyrl-CS"/>
        </w:rPr>
        <w:t xml:space="preserve"> подршке за спровођење пољопривредне полит</w:t>
      </w:r>
      <w:r w:rsidR="00484B17">
        <w:rPr>
          <w:lang w:val="sr-Cyrl-CS"/>
        </w:rPr>
        <w:t>ике и политике руралног развоја</w:t>
      </w:r>
      <w:r w:rsidR="00484B17">
        <w:rPr>
          <w:lang w:val="sr-Cyrl-RS"/>
        </w:rPr>
        <w:t xml:space="preserve"> и припреме</w:t>
      </w:r>
      <w:r>
        <w:rPr>
          <w:lang w:val="sr-Cyrl-RS"/>
        </w:rPr>
        <w:t xml:space="preserve"> Извештаја</w:t>
      </w:r>
      <w:r w:rsidRPr="0014089D">
        <w:t xml:space="preserve"> </w:t>
      </w:r>
      <w:r>
        <w:rPr>
          <w:lang w:val="sr-Cyrl-RS"/>
        </w:rPr>
        <w:t xml:space="preserve">о </w:t>
      </w:r>
      <w:r w:rsidRPr="0014089D">
        <w:rPr>
          <w:lang w:val="sr-Cyrl-RS"/>
        </w:rPr>
        <w:t>спровођењу мера  пољопривредне политике и политике руралног развоја</w:t>
      </w:r>
      <w:r>
        <w:rPr>
          <w:lang w:val="sr-Cyrl-RS"/>
        </w:rPr>
        <w:t>. Како су 2016. године представници АП/ЈЛС први пут припремали Извеш</w:t>
      </w:r>
      <w:r w:rsidR="00484B17">
        <w:rPr>
          <w:lang w:val="sr-Cyrl-RS"/>
        </w:rPr>
        <w:t>тај у новој форми, током анализе</w:t>
      </w:r>
      <w:r>
        <w:rPr>
          <w:lang w:val="sr-Cyrl-RS"/>
        </w:rPr>
        <w:t xml:space="preserve"> података у </w:t>
      </w:r>
      <w:r w:rsidR="00484B17">
        <w:rPr>
          <w:lang w:val="sr-Cyrl-RS"/>
        </w:rPr>
        <w:t xml:space="preserve">достављеним </w:t>
      </w:r>
      <w:r>
        <w:rPr>
          <w:lang w:val="sr-Cyrl-RS"/>
        </w:rPr>
        <w:t>извештајима уочена је неопходност израде посебног Упутства за квалитетно попуњавање обрасца</w:t>
      </w:r>
      <w:r w:rsidR="00484B17">
        <w:rPr>
          <w:lang w:val="sr-Cyrl-RS"/>
        </w:rPr>
        <w:t xml:space="preserve"> за извештавање</w:t>
      </w:r>
      <w:r>
        <w:rPr>
          <w:lang w:val="sr-Cyrl-RS"/>
        </w:rPr>
        <w:t>.</w:t>
      </w:r>
    </w:p>
    <w:p w:rsidR="00C00F00" w:rsidRDefault="00C00F00" w:rsidP="0014089D">
      <w:pPr>
        <w:jc w:val="both"/>
        <w:rPr>
          <w:lang w:val="sr-Cyrl-RS"/>
        </w:rPr>
      </w:pPr>
    </w:p>
    <w:p w:rsidR="00E90611" w:rsidRDefault="00C00F00" w:rsidP="0014089D">
      <w:pPr>
        <w:jc w:val="both"/>
        <w:rPr>
          <w:lang w:val="sr-Cyrl-RS"/>
        </w:rPr>
      </w:pPr>
      <w:r>
        <w:rPr>
          <w:lang w:val="sr-Cyrl-RS"/>
        </w:rPr>
        <w:tab/>
        <w:t>Приликом прописивања обавезе извештавања о спроводеним програмима, МПЗЖС</w:t>
      </w:r>
      <w:r w:rsidRPr="00C00F00">
        <w:rPr>
          <w:lang w:val="sr-Cyrl-RS"/>
        </w:rPr>
        <w:t xml:space="preserve"> </w:t>
      </w:r>
      <w:r w:rsidR="00836518">
        <w:rPr>
          <w:lang w:val="sr-Cyrl-RS"/>
        </w:rPr>
        <w:t>имало је за циљ да</w:t>
      </w:r>
      <w:r>
        <w:rPr>
          <w:lang w:val="sr-Cyrl-RS"/>
        </w:rPr>
        <w:t xml:space="preserve"> омогући доносиоцима програма</w:t>
      </w:r>
      <w:r w:rsidR="008C62D4" w:rsidRPr="008C62D4">
        <w:rPr>
          <w:lang w:val="sr-Cyrl-RS"/>
        </w:rPr>
        <w:t xml:space="preserve"> </w:t>
      </w:r>
      <w:r w:rsidR="008C62D4">
        <w:rPr>
          <w:lang w:val="sr-Cyrl-RS"/>
        </w:rPr>
        <w:t>(</w:t>
      </w:r>
      <w:r w:rsidR="004949CA">
        <w:rPr>
          <w:lang w:val="sr-Cyrl-RS"/>
        </w:rPr>
        <w:t xml:space="preserve">представницима </w:t>
      </w:r>
      <w:r w:rsidR="008C62D4">
        <w:rPr>
          <w:lang w:val="sr-Cyrl-RS"/>
        </w:rPr>
        <w:t>АП/ЈЛС)</w:t>
      </w:r>
      <w:r w:rsidR="00E90611">
        <w:rPr>
          <w:lang w:val="sr-Cyrl-RS"/>
        </w:rPr>
        <w:t>:</w:t>
      </w:r>
      <w:r>
        <w:rPr>
          <w:lang w:val="sr-Cyrl-RS"/>
        </w:rPr>
        <w:t xml:space="preserve"> </w:t>
      </w:r>
    </w:p>
    <w:p w:rsidR="00E90611" w:rsidRDefault="00E90611" w:rsidP="00D44818">
      <w:pPr>
        <w:ind w:left="397" w:hanging="397"/>
        <w:jc w:val="both"/>
        <w:rPr>
          <w:lang w:val="sr-Cyrl-RS"/>
        </w:rPr>
      </w:pPr>
      <w:r>
        <w:rPr>
          <w:lang w:val="sr-Cyrl-RS"/>
        </w:rPr>
        <w:lastRenderedPageBreak/>
        <w:t xml:space="preserve">- </w:t>
      </w:r>
      <w:r w:rsidR="00C00F00">
        <w:rPr>
          <w:lang w:val="sr-Cyrl-RS"/>
        </w:rPr>
        <w:t xml:space="preserve">систематичније праћење спровођења </w:t>
      </w:r>
      <w:r>
        <w:rPr>
          <w:lang w:val="sr-Cyrl-RS"/>
        </w:rPr>
        <w:t>годишњих програма мера подршке</w:t>
      </w:r>
      <w:r w:rsidR="00F6459D">
        <w:rPr>
          <w:lang w:val="sr-Cyrl-RS"/>
        </w:rPr>
        <w:t xml:space="preserve"> пољопривреди и руралном развоју</w:t>
      </w:r>
      <w:r>
        <w:rPr>
          <w:lang w:val="sr-Cyrl-RS"/>
        </w:rPr>
        <w:t>,</w:t>
      </w:r>
    </w:p>
    <w:p w:rsidR="00E90611" w:rsidRDefault="00E90611" w:rsidP="0014089D">
      <w:pPr>
        <w:jc w:val="both"/>
        <w:rPr>
          <w:lang w:val="sr-Cyrl-RS"/>
        </w:rPr>
      </w:pPr>
      <w:r>
        <w:rPr>
          <w:lang w:val="sr-Cyrl-RS"/>
        </w:rPr>
        <w:t xml:space="preserve">- </w:t>
      </w:r>
      <w:r w:rsidR="00F6459D">
        <w:rPr>
          <w:lang w:val="sr-Cyrl-RS"/>
        </w:rPr>
        <w:t xml:space="preserve">    </w:t>
      </w:r>
      <w:r w:rsidR="00836518">
        <w:rPr>
          <w:lang w:val="sr-Cyrl-RS"/>
        </w:rPr>
        <w:t xml:space="preserve">квалитетнију оцену ефеката </w:t>
      </w:r>
      <w:r w:rsidR="004949CA">
        <w:rPr>
          <w:lang w:val="sr-Cyrl-RS"/>
        </w:rPr>
        <w:t>спроведених мера</w:t>
      </w:r>
      <w:r w:rsidR="00836518">
        <w:rPr>
          <w:lang w:val="sr-Cyrl-RS"/>
        </w:rPr>
        <w:t xml:space="preserve">, и </w:t>
      </w:r>
    </w:p>
    <w:p w:rsidR="00E90611" w:rsidRDefault="00E90611" w:rsidP="00D44818">
      <w:pPr>
        <w:ind w:left="340" w:hanging="340"/>
        <w:jc w:val="both"/>
        <w:rPr>
          <w:lang w:val="sr-Cyrl-RS"/>
        </w:rPr>
      </w:pPr>
      <w:r>
        <w:rPr>
          <w:lang w:val="sr-Cyrl-RS"/>
        </w:rPr>
        <w:t xml:space="preserve">- </w:t>
      </w:r>
      <w:r w:rsidR="00F6459D">
        <w:rPr>
          <w:lang w:val="sr-Cyrl-RS"/>
        </w:rPr>
        <w:t xml:space="preserve"> </w:t>
      </w:r>
      <w:r w:rsidR="00836518">
        <w:rPr>
          <w:lang w:val="sr-Cyrl-RS"/>
        </w:rPr>
        <w:t>јаснији процес пр</w:t>
      </w:r>
      <w:r w:rsidR="004949CA">
        <w:rPr>
          <w:lang w:val="sr-Cyrl-RS"/>
        </w:rPr>
        <w:t>ипреме</w:t>
      </w:r>
      <w:r w:rsidR="00836518">
        <w:rPr>
          <w:lang w:val="sr-Cyrl-RS"/>
        </w:rPr>
        <w:t xml:space="preserve"> мера подршке за наредну годину</w:t>
      </w:r>
      <w:r w:rsidR="008C62D4" w:rsidRPr="008C62D4">
        <w:rPr>
          <w:lang w:val="sr-Cyrl-RS"/>
        </w:rPr>
        <w:t xml:space="preserve"> </w:t>
      </w:r>
      <w:r w:rsidR="00484B17">
        <w:rPr>
          <w:lang w:val="sr-Cyrl-RS"/>
        </w:rPr>
        <w:t>(</w:t>
      </w:r>
      <w:r w:rsidR="008C62D4">
        <w:rPr>
          <w:lang w:val="sr-Cyrl-RS"/>
        </w:rPr>
        <w:t>на основу анализе егзактних података из претходне године</w:t>
      </w:r>
      <w:r w:rsidR="00484B17">
        <w:rPr>
          <w:lang w:val="sr-Cyrl-RS"/>
        </w:rPr>
        <w:t>)</w:t>
      </w:r>
      <w:r w:rsidR="00836518">
        <w:rPr>
          <w:lang w:val="sr-Cyrl-RS"/>
        </w:rPr>
        <w:t>.</w:t>
      </w:r>
    </w:p>
    <w:p w:rsidR="00E90611" w:rsidRDefault="00E90611" w:rsidP="0014089D">
      <w:pPr>
        <w:jc w:val="both"/>
        <w:rPr>
          <w:lang w:val="sr-Cyrl-RS"/>
        </w:rPr>
      </w:pPr>
      <w:r>
        <w:rPr>
          <w:lang w:val="sr-Cyrl-RS"/>
        </w:rPr>
        <w:tab/>
      </w:r>
    </w:p>
    <w:p w:rsidR="00BC4AEB" w:rsidRDefault="00E90611" w:rsidP="0014089D">
      <w:pPr>
        <w:jc w:val="both"/>
        <w:rPr>
          <w:lang w:val="sr-Cyrl-RS"/>
        </w:rPr>
      </w:pPr>
      <w:r>
        <w:rPr>
          <w:lang w:val="sr-Cyrl-RS"/>
        </w:rPr>
        <w:tab/>
      </w:r>
      <w:r w:rsidR="00DD22B0">
        <w:rPr>
          <w:lang w:val="sr-Cyrl-RS"/>
        </w:rPr>
        <w:t>На основу прописаних образаца п</w:t>
      </w:r>
      <w:r w:rsidR="00C90FAF">
        <w:rPr>
          <w:lang w:val="sr-Cyrl-RS"/>
        </w:rPr>
        <w:t>редстав</w:t>
      </w:r>
      <w:r w:rsidR="00836518">
        <w:rPr>
          <w:lang w:val="sr-Cyrl-RS"/>
        </w:rPr>
        <w:t>ни</w:t>
      </w:r>
      <w:r w:rsidR="00C90FAF">
        <w:rPr>
          <w:lang w:val="sr-Cyrl-RS"/>
        </w:rPr>
        <w:t>ци</w:t>
      </w:r>
      <w:r w:rsidR="00836518">
        <w:rPr>
          <w:lang w:val="sr-Cyrl-RS"/>
        </w:rPr>
        <w:t xml:space="preserve"> АП/ЈЛС који спроводе процес припреме годишњих програма</w:t>
      </w:r>
      <w:r w:rsidR="00DD22B0">
        <w:rPr>
          <w:lang w:val="sr-Cyrl-RS"/>
        </w:rPr>
        <w:t xml:space="preserve"> и извештаја</w:t>
      </w:r>
      <w:r w:rsidR="00836518">
        <w:rPr>
          <w:lang w:val="sr-Cyrl-RS"/>
        </w:rPr>
        <w:t xml:space="preserve"> по први пут </w:t>
      </w:r>
      <w:r w:rsidR="008408F5">
        <w:rPr>
          <w:lang w:val="sr-Cyrl-RS"/>
        </w:rPr>
        <w:t xml:space="preserve">су </w:t>
      </w:r>
      <w:r>
        <w:rPr>
          <w:lang w:val="sr-Cyrl-RS"/>
        </w:rPr>
        <w:t>јасно</w:t>
      </w:r>
      <w:r w:rsidR="008408F5">
        <w:rPr>
          <w:lang w:val="sr-Cyrl-RS"/>
        </w:rPr>
        <w:t xml:space="preserve"> могли</w:t>
      </w:r>
      <w:r w:rsidR="00836518">
        <w:rPr>
          <w:lang w:val="sr-Cyrl-RS"/>
        </w:rPr>
        <w:t xml:space="preserve"> да упореде планиране са реализованим активностима и утврде степен успешности примене спроведених мера, и у оквиру њих појединачних инвестиција. Такође, </w:t>
      </w:r>
      <w:r w:rsidR="00C90FAF">
        <w:rPr>
          <w:lang w:val="sr-Cyrl-RS"/>
        </w:rPr>
        <w:t>један од разлога</w:t>
      </w:r>
      <w:r w:rsidR="00836518">
        <w:rPr>
          <w:lang w:val="sr-Cyrl-RS"/>
        </w:rPr>
        <w:t xml:space="preserve"> </w:t>
      </w:r>
      <w:r w:rsidR="00ED580E">
        <w:rPr>
          <w:lang w:val="sr-Cyrl-RS"/>
        </w:rPr>
        <w:t>прописивања</w:t>
      </w:r>
      <w:r w:rsidR="00836518">
        <w:rPr>
          <w:lang w:val="sr-Cyrl-RS"/>
        </w:rPr>
        <w:t xml:space="preserve"> обавезе доношења</w:t>
      </w:r>
      <w:r>
        <w:rPr>
          <w:lang w:val="sr-Cyrl-RS"/>
        </w:rPr>
        <w:t xml:space="preserve"> Извештаја</w:t>
      </w:r>
      <w:r w:rsidR="00836518">
        <w:rPr>
          <w:lang w:val="sr-Cyrl-RS"/>
        </w:rPr>
        <w:t xml:space="preserve"> јесте и успостављање система </w:t>
      </w:r>
      <w:r w:rsidR="00ED580E">
        <w:rPr>
          <w:lang w:val="sr-Cyrl-RS"/>
        </w:rPr>
        <w:t>конт</w:t>
      </w:r>
      <w:r w:rsidR="00836518">
        <w:rPr>
          <w:lang w:val="sr-Cyrl-RS"/>
        </w:rPr>
        <w:t>р</w:t>
      </w:r>
      <w:r w:rsidR="00ED580E">
        <w:rPr>
          <w:lang w:val="sr-Cyrl-RS"/>
        </w:rPr>
        <w:t>о</w:t>
      </w:r>
      <w:r w:rsidR="00836518">
        <w:rPr>
          <w:lang w:val="sr-Cyrl-RS"/>
        </w:rPr>
        <w:t>ле двоструког финансирања инвестиција из различитих јавни</w:t>
      </w:r>
      <w:r w:rsidR="00430148">
        <w:rPr>
          <w:lang w:val="sr-Cyrl-RS"/>
        </w:rPr>
        <w:t>х</w:t>
      </w:r>
      <w:r>
        <w:rPr>
          <w:lang w:val="sr-Cyrl-RS"/>
        </w:rPr>
        <w:t xml:space="preserve"> извора</w:t>
      </w:r>
      <w:r w:rsidR="00836518">
        <w:rPr>
          <w:lang w:val="sr-Cyrl-RS"/>
        </w:rPr>
        <w:t xml:space="preserve"> </w:t>
      </w:r>
      <w:r w:rsidR="00F31A84">
        <w:rPr>
          <w:lang w:val="sr-Cyrl-RS"/>
        </w:rPr>
        <w:t>(инвестиције</w:t>
      </w:r>
      <w:r w:rsidR="00836518">
        <w:rPr>
          <w:lang w:val="sr-Cyrl-RS"/>
        </w:rPr>
        <w:t xml:space="preserve"> са локалног, регионалног или националног нивоа</w:t>
      </w:r>
      <w:r w:rsidR="00F31A84">
        <w:rPr>
          <w:lang w:val="sr-Cyrl-RS"/>
        </w:rPr>
        <w:t>)</w:t>
      </w:r>
      <w:r w:rsidR="00836518">
        <w:rPr>
          <w:lang w:val="sr-Cyrl-RS"/>
        </w:rPr>
        <w:t>.</w:t>
      </w:r>
      <w:r w:rsidR="00BC4AEB">
        <w:rPr>
          <w:lang w:val="sr-Cyrl-RS"/>
        </w:rPr>
        <w:t xml:space="preserve"> </w:t>
      </w:r>
      <w:r w:rsidR="00F31A84">
        <w:rPr>
          <w:lang w:val="sr-Cyrl-RS"/>
        </w:rPr>
        <w:t>Спровођењем</w:t>
      </w:r>
      <w:r w:rsidR="008C62D4">
        <w:rPr>
          <w:lang w:val="sr-Cyrl-RS"/>
        </w:rPr>
        <w:t xml:space="preserve"> </w:t>
      </w:r>
      <w:r w:rsidR="00F31A84">
        <w:rPr>
          <w:lang w:val="sr-Cyrl-RS"/>
        </w:rPr>
        <w:t xml:space="preserve">јединственог </w:t>
      </w:r>
      <w:r w:rsidR="008C62D4">
        <w:rPr>
          <w:lang w:val="sr-Cyrl-RS"/>
        </w:rPr>
        <w:t xml:space="preserve">процеса </w:t>
      </w:r>
      <w:r w:rsidR="00F31A84">
        <w:rPr>
          <w:lang w:val="sr-Cyrl-RS"/>
        </w:rPr>
        <w:t xml:space="preserve">извештавања, </w:t>
      </w:r>
      <w:r w:rsidR="008C62D4">
        <w:rPr>
          <w:lang w:val="sr-Cyrl-RS"/>
        </w:rPr>
        <w:t xml:space="preserve">дефинисан је заједнички циљ МПЗЖС и АП/ЈЛС </w:t>
      </w:r>
      <w:r w:rsidR="00F31A84">
        <w:rPr>
          <w:lang w:val="sr-Cyrl-RS"/>
        </w:rPr>
        <w:t>који се огледа у</w:t>
      </w:r>
      <w:r w:rsidR="00596B38">
        <w:rPr>
          <w:lang w:val="sr-Cyrl-RS"/>
        </w:rPr>
        <w:t xml:space="preserve"> </w:t>
      </w:r>
      <w:r w:rsidR="00F31A84">
        <w:rPr>
          <w:lang w:val="sr-Cyrl-RS"/>
        </w:rPr>
        <w:t>успостављању</w:t>
      </w:r>
      <w:r w:rsidR="00596B38" w:rsidRPr="00596B38">
        <w:rPr>
          <w:lang w:val="sr-Cyrl-RS"/>
        </w:rPr>
        <w:t xml:space="preserve"> комплементарног система подршке н</w:t>
      </w:r>
      <w:r w:rsidR="00BC4AEB">
        <w:rPr>
          <w:lang w:val="sr-Cyrl-RS"/>
        </w:rPr>
        <w:t>а националном и локалном нивоу</w:t>
      </w:r>
      <w:r w:rsidR="00596B38" w:rsidRPr="00596B38">
        <w:rPr>
          <w:lang w:val="sr-Cyrl-RS"/>
        </w:rPr>
        <w:t xml:space="preserve"> у којем за исту врсту инвестиција</w:t>
      </w:r>
      <w:r w:rsidR="00F31A84">
        <w:rPr>
          <w:lang w:val="sr-Cyrl-RS"/>
        </w:rPr>
        <w:t xml:space="preserve"> и трошкова</w:t>
      </w:r>
      <w:r w:rsidR="00596B38" w:rsidRPr="00596B38">
        <w:rPr>
          <w:lang w:val="sr-Cyrl-RS"/>
        </w:rPr>
        <w:t xml:space="preserve"> неће бити могуће двоструко финансирање из јавних фондова. </w:t>
      </w:r>
    </w:p>
    <w:p w:rsidR="00BC4AEB" w:rsidRDefault="00BC4AEB" w:rsidP="0014089D">
      <w:pPr>
        <w:jc w:val="both"/>
        <w:rPr>
          <w:lang w:val="sr-Cyrl-RS"/>
        </w:rPr>
      </w:pPr>
      <w:r>
        <w:rPr>
          <w:lang w:val="sr-Cyrl-RS"/>
        </w:rPr>
        <w:tab/>
      </w:r>
    </w:p>
    <w:p w:rsidR="0036739D" w:rsidRPr="00543B3F" w:rsidRDefault="00BC4AEB" w:rsidP="0036739D">
      <w:pPr>
        <w:jc w:val="both"/>
        <w:rPr>
          <w:lang w:val="sr-Cyrl-RS"/>
        </w:rPr>
      </w:pPr>
      <w:r>
        <w:rPr>
          <w:lang w:val="sr-Cyrl-RS"/>
        </w:rPr>
        <w:tab/>
      </w:r>
      <w:r w:rsidR="00543B3F">
        <w:rPr>
          <w:lang w:val="sr-Cyrl-RS"/>
        </w:rPr>
        <w:t>Униформним начином</w:t>
      </w:r>
      <w:r w:rsidR="00596B38" w:rsidRPr="00596B38">
        <w:rPr>
          <w:lang w:val="sr-Cyrl-RS"/>
        </w:rPr>
        <w:t xml:space="preserve"> програмирања</w:t>
      </w:r>
      <w:r w:rsidR="00596B38">
        <w:rPr>
          <w:lang w:val="sr-Cyrl-RS"/>
        </w:rPr>
        <w:t xml:space="preserve"> и извештавања уведена је</w:t>
      </w:r>
      <w:r w:rsidR="00596B38" w:rsidRPr="00596B38">
        <w:rPr>
          <w:lang w:val="sr-Cyrl-RS"/>
        </w:rPr>
        <w:t xml:space="preserve"> з</w:t>
      </w:r>
      <w:r w:rsidR="00596B38">
        <w:rPr>
          <w:lang w:val="sr-Cyrl-RS"/>
        </w:rPr>
        <w:t xml:space="preserve">аједничка терминологија која </w:t>
      </w:r>
      <w:r w:rsidR="00596B38" w:rsidRPr="00596B38">
        <w:rPr>
          <w:lang w:val="sr-Cyrl-RS"/>
        </w:rPr>
        <w:t>представља важан корак ка лакшем и бољем разумевању политике руралног развоја и представља основ за заједнички рад на изградњи координираног система подршке руралном развоју по методолог</w:t>
      </w:r>
      <w:r w:rsidR="00543B3F">
        <w:rPr>
          <w:lang w:val="sr-Cyrl-RS"/>
        </w:rPr>
        <w:t>ији</w:t>
      </w:r>
      <w:r w:rsidR="00980241" w:rsidRPr="00980241">
        <w:rPr>
          <w:lang w:val="sr-Cyrl-RS"/>
        </w:rPr>
        <w:t xml:space="preserve"> </w:t>
      </w:r>
      <w:r w:rsidR="00980241" w:rsidRPr="00596B38">
        <w:rPr>
          <w:lang w:val="sr-Cyrl-RS"/>
        </w:rPr>
        <w:t>ЕУ</w:t>
      </w:r>
      <w:r w:rsidR="00543B3F">
        <w:rPr>
          <w:lang w:val="sr-Cyrl-RS"/>
        </w:rPr>
        <w:t>. Истовремено, резултати овог</w:t>
      </w:r>
      <w:r w:rsidR="00596B38" w:rsidRPr="00596B38">
        <w:rPr>
          <w:lang w:val="sr-Cyrl-RS"/>
        </w:rPr>
        <w:t xml:space="preserve"> процеса </w:t>
      </w:r>
      <w:r w:rsidR="008408F5">
        <w:rPr>
          <w:lang w:val="sr-Cyrl-RS"/>
        </w:rPr>
        <w:t>омогућили</w:t>
      </w:r>
      <w:r w:rsidR="00543B3F">
        <w:rPr>
          <w:lang w:val="sr-Cyrl-RS"/>
        </w:rPr>
        <w:t xml:space="preserve"> су МПЗЖС квалитетну анализу података подршке пољопривредним произвођачима</w:t>
      </w:r>
      <w:r w:rsidR="006652EE">
        <w:rPr>
          <w:lang w:val="sr-Cyrl-RS"/>
        </w:rPr>
        <w:t xml:space="preserve"> </w:t>
      </w:r>
      <w:r w:rsidR="00543B3F">
        <w:rPr>
          <w:lang w:val="sr-Cyrl-RS"/>
        </w:rPr>
        <w:t>за потребе</w:t>
      </w:r>
      <w:r w:rsidR="006652EE">
        <w:rPr>
          <w:lang w:val="sr-Cyrl-RS"/>
        </w:rPr>
        <w:t xml:space="preserve"> </w:t>
      </w:r>
      <w:r w:rsidR="00543B3F">
        <w:rPr>
          <w:lang w:val="sr-Cyrl-RS"/>
        </w:rPr>
        <w:t>преговора</w:t>
      </w:r>
      <w:r w:rsidR="00596B38" w:rsidRPr="00596B38">
        <w:rPr>
          <w:lang w:val="sr-Cyrl-RS"/>
        </w:rPr>
        <w:t xml:space="preserve"> са ЕУ.</w:t>
      </w:r>
      <w:r w:rsidR="00696227">
        <w:rPr>
          <w:lang w:val="sr-Cyrl-RS"/>
        </w:rPr>
        <w:t xml:space="preserve"> Такође, к</w:t>
      </w:r>
      <w:proofErr w:type="spellStart"/>
      <w:r w:rsidR="0036739D" w:rsidRPr="008E54FD">
        <w:rPr>
          <w:lang w:val="en-US"/>
        </w:rPr>
        <w:t>реатори</w:t>
      </w:r>
      <w:proofErr w:type="spellEnd"/>
      <w:r w:rsidR="0036739D" w:rsidRPr="008E54FD">
        <w:rPr>
          <w:lang w:val="en-US"/>
        </w:rPr>
        <w:t xml:space="preserve"> </w:t>
      </w:r>
      <w:proofErr w:type="spellStart"/>
      <w:r w:rsidR="0036739D" w:rsidRPr="008E54FD">
        <w:rPr>
          <w:lang w:val="en-US"/>
        </w:rPr>
        <w:t>развојних</w:t>
      </w:r>
      <w:proofErr w:type="spellEnd"/>
      <w:r w:rsidR="0036739D" w:rsidRPr="008E54FD">
        <w:rPr>
          <w:lang w:val="en-US"/>
        </w:rPr>
        <w:t xml:space="preserve"> </w:t>
      </w:r>
      <w:proofErr w:type="spellStart"/>
      <w:r w:rsidR="0036739D" w:rsidRPr="008E54FD">
        <w:rPr>
          <w:lang w:val="en-US"/>
        </w:rPr>
        <w:t>политик</w:t>
      </w:r>
      <w:r w:rsidR="00543B3F">
        <w:rPr>
          <w:lang w:val="en-US"/>
        </w:rPr>
        <w:t>а</w:t>
      </w:r>
      <w:proofErr w:type="spellEnd"/>
      <w:r w:rsidR="00543B3F">
        <w:rPr>
          <w:lang w:val="en-US"/>
        </w:rPr>
        <w:t xml:space="preserve"> </w:t>
      </w:r>
      <w:proofErr w:type="spellStart"/>
      <w:r w:rsidR="00543B3F">
        <w:rPr>
          <w:lang w:val="en-US"/>
        </w:rPr>
        <w:t>на</w:t>
      </w:r>
      <w:proofErr w:type="spellEnd"/>
      <w:r w:rsidR="00543B3F">
        <w:rPr>
          <w:lang w:val="en-US"/>
        </w:rPr>
        <w:t xml:space="preserve"> </w:t>
      </w:r>
      <w:proofErr w:type="spellStart"/>
      <w:r w:rsidR="00543B3F">
        <w:rPr>
          <w:lang w:val="en-US"/>
        </w:rPr>
        <w:t>локалу</w:t>
      </w:r>
      <w:proofErr w:type="spellEnd"/>
      <w:r w:rsidR="00543B3F">
        <w:rPr>
          <w:lang w:val="en-US"/>
        </w:rPr>
        <w:t xml:space="preserve"> </w:t>
      </w:r>
      <w:proofErr w:type="spellStart"/>
      <w:r w:rsidR="00543B3F">
        <w:rPr>
          <w:lang w:val="en-US"/>
        </w:rPr>
        <w:t>ће</w:t>
      </w:r>
      <w:proofErr w:type="spellEnd"/>
      <w:r w:rsidR="00543B3F">
        <w:rPr>
          <w:lang w:val="en-US"/>
        </w:rPr>
        <w:t xml:space="preserve"> </w:t>
      </w:r>
      <w:proofErr w:type="spellStart"/>
      <w:r w:rsidR="00543B3F">
        <w:rPr>
          <w:lang w:val="en-US"/>
        </w:rPr>
        <w:t>моћи</w:t>
      </w:r>
      <w:proofErr w:type="spellEnd"/>
      <w:r w:rsidR="00543B3F">
        <w:rPr>
          <w:lang w:val="en-US"/>
        </w:rPr>
        <w:t xml:space="preserve"> </w:t>
      </w:r>
      <w:proofErr w:type="spellStart"/>
      <w:r w:rsidR="00543B3F">
        <w:rPr>
          <w:lang w:val="en-US"/>
        </w:rPr>
        <w:t>на</w:t>
      </w:r>
      <w:proofErr w:type="spellEnd"/>
      <w:r w:rsidR="00543B3F">
        <w:rPr>
          <w:lang w:val="en-US"/>
        </w:rPr>
        <w:t xml:space="preserve"> </w:t>
      </w:r>
      <w:r w:rsidR="00543B3F">
        <w:rPr>
          <w:lang w:val="sr-Cyrl-RS"/>
        </w:rPr>
        <w:t>јединствен</w:t>
      </w:r>
      <w:r w:rsidR="00543B3F">
        <w:rPr>
          <w:lang w:val="en-US"/>
        </w:rPr>
        <w:t xml:space="preserve"> </w:t>
      </w:r>
      <w:proofErr w:type="spellStart"/>
      <w:r w:rsidR="00543B3F">
        <w:rPr>
          <w:lang w:val="en-US"/>
        </w:rPr>
        <w:t>начин</w:t>
      </w:r>
      <w:proofErr w:type="spellEnd"/>
      <w:r w:rsidR="00543B3F">
        <w:rPr>
          <w:lang w:val="en-US"/>
        </w:rPr>
        <w:t xml:space="preserve"> </w:t>
      </w:r>
      <w:proofErr w:type="spellStart"/>
      <w:r w:rsidR="00543B3F">
        <w:rPr>
          <w:lang w:val="en-US"/>
        </w:rPr>
        <w:t>да</w:t>
      </w:r>
      <w:proofErr w:type="spellEnd"/>
      <w:r w:rsidR="00543B3F">
        <w:rPr>
          <w:lang w:val="en-US"/>
        </w:rPr>
        <w:t xml:space="preserve"> </w:t>
      </w:r>
      <w:proofErr w:type="spellStart"/>
      <w:r w:rsidR="00543B3F">
        <w:rPr>
          <w:lang w:val="en-US"/>
        </w:rPr>
        <w:t>припреме</w:t>
      </w:r>
      <w:proofErr w:type="spellEnd"/>
      <w:r w:rsidR="00543B3F">
        <w:rPr>
          <w:lang w:val="en-US"/>
        </w:rPr>
        <w:t xml:space="preserve"> к</w:t>
      </w:r>
      <w:r w:rsidR="00543B3F">
        <w:rPr>
          <w:lang w:val="sr-Cyrl-RS"/>
        </w:rPr>
        <w:t>онзистентне</w:t>
      </w:r>
      <w:r w:rsidR="0036739D" w:rsidRPr="008E54FD">
        <w:rPr>
          <w:lang w:val="en-US"/>
        </w:rPr>
        <w:t xml:space="preserve"> </w:t>
      </w:r>
      <w:proofErr w:type="spellStart"/>
      <w:r w:rsidR="0036739D" w:rsidRPr="008E54FD">
        <w:rPr>
          <w:lang w:val="en-US"/>
        </w:rPr>
        <w:t>извештаје</w:t>
      </w:r>
      <w:proofErr w:type="spellEnd"/>
      <w:r w:rsidR="0036739D" w:rsidRPr="008E54FD">
        <w:rPr>
          <w:lang w:val="en-US"/>
        </w:rPr>
        <w:t xml:space="preserve"> о </w:t>
      </w:r>
      <w:proofErr w:type="spellStart"/>
      <w:r w:rsidR="0036739D" w:rsidRPr="008E54FD">
        <w:rPr>
          <w:lang w:val="en-US"/>
        </w:rPr>
        <w:t>реализованим</w:t>
      </w:r>
      <w:proofErr w:type="spellEnd"/>
      <w:r w:rsidR="0036739D" w:rsidRPr="008E54FD">
        <w:rPr>
          <w:lang w:val="en-US"/>
        </w:rPr>
        <w:t xml:space="preserve"> </w:t>
      </w:r>
      <w:proofErr w:type="spellStart"/>
      <w:r w:rsidR="0036739D" w:rsidRPr="008E54FD">
        <w:rPr>
          <w:lang w:val="en-US"/>
        </w:rPr>
        <w:t>средствима</w:t>
      </w:r>
      <w:proofErr w:type="spellEnd"/>
      <w:r w:rsidR="0036739D" w:rsidRPr="008E54FD">
        <w:rPr>
          <w:lang w:val="en-US"/>
        </w:rPr>
        <w:t xml:space="preserve"> </w:t>
      </w:r>
      <w:proofErr w:type="spellStart"/>
      <w:r w:rsidR="0036739D" w:rsidRPr="008E54FD">
        <w:rPr>
          <w:lang w:val="en-US"/>
        </w:rPr>
        <w:t>подршке</w:t>
      </w:r>
      <w:proofErr w:type="spellEnd"/>
      <w:r w:rsidR="0036739D" w:rsidRPr="008E54FD">
        <w:rPr>
          <w:lang w:val="en-US"/>
        </w:rPr>
        <w:t xml:space="preserve"> </w:t>
      </w:r>
      <w:r w:rsidR="008E54FD" w:rsidRPr="008E54FD">
        <w:rPr>
          <w:lang w:val="sr-Cyrl-RS"/>
        </w:rPr>
        <w:t xml:space="preserve">из својих програма </w:t>
      </w:r>
      <w:proofErr w:type="spellStart"/>
      <w:r w:rsidR="0036739D" w:rsidRPr="008E54FD">
        <w:rPr>
          <w:lang w:val="en-US"/>
        </w:rPr>
        <w:t>чиме</w:t>
      </w:r>
      <w:proofErr w:type="spellEnd"/>
      <w:r w:rsidR="0036739D" w:rsidRPr="008E54FD">
        <w:rPr>
          <w:lang w:val="en-US"/>
        </w:rPr>
        <w:t xml:space="preserve"> </w:t>
      </w:r>
      <w:proofErr w:type="spellStart"/>
      <w:r w:rsidR="0036739D" w:rsidRPr="008E54FD">
        <w:rPr>
          <w:lang w:val="en-US"/>
        </w:rPr>
        <w:t>ће</w:t>
      </w:r>
      <w:proofErr w:type="spellEnd"/>
      <w:r w:rsidR="0036739D" w:rsidRPr="008E54FD">
        <w:rPr>
          <w:lang w:val="en-US"/>
        </w:rPr>
        <w:t xml:space="preserve"> </w:t>
      </w:r>
      <w:proofErr w:type="spellStart"/>
      <w:r w:rsidR="0036739D" w:rsidRPr="008E54FD">
        <w:rPr>
          <w:lang w:val="en-US"/>
        </w:rPr>
        <w:t>се</w:t>
      </w:r>
      <w:proofErr w:type="spellEnd"/>
      <w:r w:rsidR="0036739D" w:rsidRPr="008E54FD">
        <w:rPr>
          <w:lang w:val="en-US"/>
        </w:rPr>
        <w:t xml:space="preserve">, </w:t>
      </w:r>
      <w:proofErr w:type="spellStart"/>
      <w:r w:rsidR="0036739D" w:rsidRPr="008E54FD">
        <w:rPr>
          <w:lang w:val="en-US"/>
        </w:rPr>
        <w:t>између</w:t>
      </w:r>
      <w:proofErr w:type="spellEnd"/>
      <w:r w:rsidR="0036739D" w:rsidRPr="008E54FD">
        <w:rPr>
          <w:lang w:val="en-US"/>
        </w:rPr>
        <w:t xml:space="preserve"> </w:t>
      </w:r>
      <w:proofErr w:type="spellStart"/>
      <w:r w:rsidR="0036739D" w:rsidRPr="008E54FD">
        <w:rPr>
          <w:lang w:val="en-US"/>
        </w:rPr>
        <w:t>осталог</w:t>
      </w:r>
      <w:proofErr w:type="spellEnd"/>
      <w:r w:rsidR="0036739D" w:rsidRPr="008E54FD">
        <w:rPr>
          <w:lang w:val="en-US"/>
        </w:rPr>
        <w:t xml:space="preserve">, </w:t>
      </w:r>
      <w:proofErr w:type="spellStart"/>
      <w:r w:rsidR="0036739D" w:rsidRPr="008E54FD">
        <w:rPr>
          <w:lang w:val="en-US"/>
        </w:rPr>
        <w:t>помоћи</w:t>
      </w:r>
      <w:proofErr w:type="spellEnd"/>
      <w:r w:rsidR="0036739D" w:rsidRPr="008E54FD">
        <w:rPr>
          <w:lang w:val="en-US"/>
        </w:rPr>
        <w:t xml:space="preserve"> и </w:t>
      </w:r>
      <w:proofErr w:type="spellStart"/>
      <w:r w:rsidR="0036739D" w:rsidRPr="008E54FD">
        <w:rPr>
          <w:lang w:val="en-US"/>
        </w:rPr>
        <w:t>квалитетнијој</w:t>
      </w:r>
      <w:proofErr w:type="spellEnd"/>
      <w:r w:rsidR="0036739D" w:rsidRPr="008E54FD">
        <w:rPr>
          <w:lang w:val="en-US"/>
        </w:rPr>
        <w:t xml:space="preserve"> </w:t>
      </w:r>
      <w:proofErr w:type="spellStart"/>
      <w:r w:rsidR="0036739D" w:rsidRPr="008E54FD">
        <w:rPr>
          <w:lang w:val="en-US"/>
        </w:rPr>
        <w:t>изради</w:t>
      </w:r>
      <w:proofErr w:type="spellEnd"/>
      <w:r w:rsidR="0036739D" w:rsidRPr="008E54FD">
        <w:rPr>
          <w:lang w:val="en-US"/>
        </w:rPr>
        <w:t xml:space="preserve"> </w:t>
      </w:r>
      <w:proofErr w:type="spellStart"/>
      <w:r w:rsidR="0036739D" w:rsidRPr="008E54FD">
        <w:rPr>
          <w:lang w:val="en-US"/>
        </w:rPr>
        <w:t>националних</w:t>
      </w:r>
      <w:proofErr w:type="spellEnd"/>
      <w:r w:rsidR="0036739D" w:rsidRPr="008E54FD">
        <w:rPr>
          <w:lang w:val="en-US"/>
        </w:rPr>
        <w:t xml:space="preserve"> </w:t>
      </w:r>
      <w:proofErr w:type="spellStart"/>
      <w:r w:rsidR="0036739D" w:rsidRPr="008E54FD">
        <w:rPr>
          <w:lang w:val="en-US"/>
        </w:rPr>
        <w:t>програма</w:t>
      </w:r>
      <w:proofErr w:type="spellEnd"/>
      <w:r w:rsidR="0036739D" w:rsidRPr="008E54FD">
        <w:rPr>
          <w:lang w:val="en-US"/>
        </w:rPr>
        <w:t xml:space="preserve"> </w:t>
      </w:r>
      <w:r w:rsidR="008E54FD" w:rsidRPr="008E54FD">
        <w:rPr>
          <w:lang w:val="sr-Cyrl-RS"/>
        </w:rPr>
        <w:t>за пољопривреду и рурални развој</w:t>
      </w:r>
      <w:r w:rsidR="0036739D" w:rsidRPr="008E54FD">
        <w:rPr>
          <w:lang w:val="en-US"/>
        </w:rPr>
        <w:t xml:space="preserve">. </w:t>
      </w:r>
      <w:proofErr w:type="spellStart"/>
      <w:r w:rsidR="0036739D" w:rsidRPr="008E54FD">
        <w:rPr>
          <w:lang w:val="en-US"/>
        </w:rPr>
        <w:t>Примена</w:t>
      </w:r>
      <w:proofErr w:type="spellEnd"/>
      <w:r w:rsidR="0036739D" w:rsidRPr="008E54FD">
        <w:rPr>
          <w:lang w:val="en-US"/>
        </w:rPr>
        <w:t xml:space="preserve"> </w:t>
      </w:r>
      <w:proofErr w:type="spellStart"/>
      <w:r w:rsidR="0036739D" w:rsidRPr="008E54FD">
        <w:rPr>
          <w:lang w:val="en-US"/>
        </w:rPr>
        <w:t>оваквог</w:t>
      </w:r>
      <w:proofErr w:type="spellEnd"/>
      <w:r w:rsidR="0036739D" w:rsidRPr="008E54FD">
        <w:rPr>
          <w:lang w:val="en-US"/>
        </w:rPr>
        <w:t xml:space="preserve"> </w:t>
      </w:r>
      <w:proofErr w:type="spellStart"/>
      <w:r w:rsidR="0036739D" w:rsidRPr="008E54FD">
        <w:rPr>
          <w:lang w:val="en-US"/>
        </w:rPr>
        <w:t>приступа</w:t>
      </w:r>
      <w:proofErr w:type="spellEnd"/>
      <w:r w:rsidR="0036739D" w:rsidRPr="008E54FD">
        <w:rPr>
          <w:lang w:val="en-US"/>
        </w:rPr>
        <w:t xml:space="preserve"> </w:t>
      </w:r>
      <w:r w:rsidR="008E54FD" w:rsidRPr="008E54FD">
        <w:rPr>
          <w:lang w:val="sr-Cyrl-RS"/>
        </w:rPr>
        <w:t xml:space="preserve">извештавања и </w:t>
      </w:r>
      <w:proofErr w:type="spellStart"/>
      <w:r w:rsidR="0036739D" w:rsidRPr="008E54FD">
        <w:rPr>
          <w:lang w:val="en-US"/>
        </w:rPr>
        <w:t>програмирања</w:t>
      </w:r>
      <w:proofErr w:type="spellEnd"/>
      <w:r w:rsidR="0036739D" w:rsidRPr="008E54FD">
        <w:rPr>
          <w:lang w:val="en-US"/>
        </w:rPr>
        <w:t xml:space="preserve"> </w:t>
      </w:r>
      <w:proofErr w:type="spellStart"/>
      <w:r w:rsidR="0036739D" w:rsidRPr="008E54FD">
        <w:rPr>
          <w:lang w:val="en-US"/>
        </w:rPr>
        <w:t>даје</w:t>
      </w:r>
      <w:proofErr w:type="spellEnd"/>
      <w:r w:rsidR="0036739D" w:rsidRPr="008E54FD">
        <w:rPr>
          <w:lang w:val="en-US"/>
        </w:rPr>
        <w:t xml:space="preserve"> </w:t>
      </w:r>
      <w:proofErr w:type="spellStart"/>
      <w:r w:rsidR="0036739D" w:rsidRPr="008E54FD">
        <w:rPr>
          <w:lang w:val="en-US"/>
        </w:rPr>
        <w:t>добру</w:t>
      </w:r>
      <w:proofErr w:type="spellEnd"/>
      <w:r w:rsidR="0036739D" w:rsidRPr="008E54FD">
        <w:rPr>
          <w:lang w:val="en-US"/>
        </w:rPr>
        <w:t xml:space="preserve"> </w:t>
      </w:r>
      <w:proofErr w:type="spellStart"/>
      <w:r w:rsidR="0036739D" w:rsidRPr="008E54FD">
        <w:rPr>
          <w:lang w:val="en-US"/>
        </w:rPr>
        <w:t>основу</w:t>
      </w:r>
      <w:proofErr w:type="spellEnd"/>
      <w:r w:rsidR="0036739D" w:rsidRPr="008E54FD">
        <w:rPr>
          <w:lang w:val="en-US"/>
        </w:rPr>
        <w:t xml:space="preserve"> </w:t>
      </w:r>
      <w:proofErr w:type="spellStart"/>
      <w:r w:rsidR="0036739D" w:rsidRPr="008E54FD">
        <w:rPr>
          <w:lang w:val="en-US"/>
        </w:rPr>
        <w:t>за</w:t>
      </w:r>
      <w:proofErr w:type="spellEnd"/>
      <w:r w:rsidR="0036739D" w:rsidRPr="008E54FD">
        <w:rPr>
          <w:lang w:val="en-US"/>
        </w:rPr>
        <w:t xml:space="preserve"> </w:t>
      </w:r>
      <w:proofErr w:type="spellStart"/>
      <w:r w:rsidR="0036739D" w:rsidRPr="008E54FD">
        <w:rPr>
          <w:lang w:val="en-US"/>
        </w:rPr>
        <w:t>усп</w:t>
      </w:r>
      <w:r w:rsidR="008E54FD" w:rsidRPr="008E54FD">
        <w:rPr>
          <w:lang w:val="en-US"/>
        </w:rPr>
        <w:t>остављање</w:t>
      </w:r>
      <w:proofErr w:type="spellEnd"/>
      <w:r w:rsidR="008E54FD" w:rsidRPr="008E54FD">
        <w:rPr>
          <w:lang w:val="en-US"/>
        </w:rPr>
        <w:t xml:space="preserve"> „</w:t>
      </w:r>
      <w:r w:rsidR="008E54FD" w:rsidRPr="008E54FD">
        <w:rPr>
          <w:i/>
          <w:lang w:val="en-US"/>
        </w:rPr>
        <w:t>State Aid</w:t>
      </w:r>
      <w:proofErr w:type="gramStart"/>
      <w:r w:rsidR="0036739D" w:rsidRPr="008E54FD">
        <w:rPr>
          <w:lang w:val="en-US"/>
        </w:rPr>
        <w:t xml:space="preserve">“ </w:t>
      </w:r>
      <w:r w:rsidR="008E54FD" w:rsidRPr="008E54FD">
        <w:rPr>
          <w:lang w:val="sr-Cyrl-RS"/>
        </w:rPr>
        <w:t>модела</w:t>
      </w:r>
      <w:proofErr w:type="gramEnd"/>
      <w:r w:rsidR="008E54FD" w:rsidRPr="008E54FD">
        <w:rPr>
          <w:lang w:val="sr-Cyrl-RS"/>
        </w:rPr>
        <w:t xml:space="preserve"> финансирања </w:t>
      </w:r>
      <w:r w:rsidR="0036739D" w:rsidRPr="008E54FD">
        <w:rPr>
          <w:lang w:val="en-US"/>
        </w:rPr>
        <w:t xml:space="preserve">у </w:t>
      </w:r>
      <w:proofErr w:type="spellStart"/>
      <w:r w:rsidR="0036739D" w:rsidRPr="008E54FD">
        <w:rPr>
          <w:lang w:val="en-US"/>
        </w:rPr>
        <w:t>будућности</w:t>
      </w:r>
      <w:proofErr w:type="spellEnd"/>
      <w:r w:rsidR="008E54FD" w:rsidRPr="008E54FD">
        <w:rPr>
          <w:lang w:val="en-US"/>
        </w:rPr>
        <w:t>.</w:t>
      </w:r>
      <w:r w:rsidR="00543B3F">
        <w:rPr>
          <w:lang w:val="sr-Cyrl-RS"/>
        </w:rPr>
        <w:t xml:space="preserve"> </w:t>
      </w:r>
      <w:r w:rsidR="00980241">
        <w:rPr>
          <w:lang w:val="sr-Cyrl-RS"/>
        </w:rPr>
        <w:t xml:space="preserve"> </w:t>
      </w:r>
    </w:p>
    <w:p w:rsidR="0017301A" w:rsidRDefault="0017301A" w:rsidP="00543B3F">
      <w:pPr>
        <w:jc w:val="both"/>
        <w:rPr>
          <w:lang w:val="sr-Cyrl-RS"/>
        </w:rPr>
      </w:pPr>
    </w:p>
    <w:p w:rsidR="00696227" w:rsidRDefault="00696227" w:rsidP="0017301A">
      <w:pPr>
        <w:ind w:firstLine="720"/>
        <w:jc w:val="both"/>
        <w:rPr>
          <w:b/>
          <w:u w:val="single"/>
          <w:lang w:val="sr-Cyrl-RS"/>
        </w:rPr>
      </w:pPr>
      <w:r w:rsidRPr="00696227">
        <w:rPr>
          <w:b/>
          <w:u w:val="single"/>
          <w:lang w:val="sr-Cyrl-RS"/>
        </w:rPr>
        <w:t xml:space="preserve">Садржина </w:t>
      </w:r>
      <w:r w:rsidR="00543B3F" w:rsidRPr="00543B3F">
        <w:rPr>
          <w:b/>
          <w:u w:val="single"/>
          <w:lang w:val="sr-Cyrl-RS"/>
        </w:rPr>
        <w:t>Извештаја о спровођењу мера  пољопривредне политике и политике руралног развоја</w:t>
      </w:r>
    </w:p>
    <w:p w:rsidR="00696227" w:rsidRPr="00696227" w:rsidRDefault="00696227" w:rsidP="0017301A">
      <w:pPr>
        <w:ind w:firstLine="720"/>
        <w:jc w:val="both"/>
        <w:rPr>
          <w:b/>
          <w:u w:val="single"/>
          <w:lang w:val="sr-Cyrl-RS"/>
        </w:rPr>
      </w:pPr>
    </w:p>
    <w:p w:rsidR="0017301A" w:rsidRDefault="0017301A" w:rsidP="0017301A">
      <w:pPr>
        <w:ind w:firstLine="720"/>
        <w:jc w:val="both"/>
      </w:pPr>
      <w:r>
        <w:rPr>
          <w:lang w:val="sr-Cyrl-RS"/>
        </w:rPr>
        <w:t xml:space="preserve">Извештај </w:t>
      </w:r>
      <w:r w:rsidR="00696227">
        <w:rPr>
          <w:lang w:val="sr-Cyrl-RS"/>
        </w:rPr>
        <w:t>чине</w:t>
      </w:r>
      <w:r w:rsidR="00543B3F">
        <w:t xml:space="preserve"> три </w:t>
      </w:r>
      <w:r w:rsidR="00543B3F">
        <w:rPr>
          <w:lang w:val="sr-Cyrl-RS"/>
        </w:rPr>
        <w:t>табеле</w:t>
      </w:r>
      <w:r>
        <w:t xml:space="preserve">: </w:t>
      </w:r>
      <w:r w:rsidR="004C2A70" w:rsidRPr="004C2A70">
        <w:rPr>
          <w:b/>
          <w:u w:val="single"/>
          <w:lang w:val="sr-Cyrl-RS"/>
        </w:rPr>
        <w:t>општи</w:t>
      </w:r>
      <w:r w:rsidRPr="004C2A70">
        <w:rPr>
          <w:b/>
          <w:u w:val="single"/>
        </w:rPr>
        <w:t xml:space="preserve"> део</w:t>
      </w:r>
      <w:r w:rsidR="00543B3F">
        <w:t xml:space="preserve"> </w:t>
      </w:r>
      <w:r w:rsidR="00543B3F">
        <w:rPr>
          <w:lang w:val="sr-Cyrl-RS"/>
        </w:rPr>
        <w:t>-</w:t>
      </w:r>
      <w:r>
        <w:t xml:space="preserve"> односи </w:t>
      </w:r>
      <w:r w:rsidR="00543B3F">
        <w:rPr>
          <w:lang w:val="sr-Cyrl-RS"/>
        </w:rPr>
        <w:t xml:space="preserve">се </w:t>
      </w:r>
      <w:r w:rsidR="00543B3F">
        <w:t xml:space="preserve">на </w:t>
      </w:r>
      <w:r w:rsidR="00543B3F">
        <w:rPr>
          <w:lang w:val="sr-Cyrl-RS"/>
        </w:rPr>
        <w:t xml:space="preserve">основне </w:t>
      </w:r>
      <w:r w:rsidR="00543B3F">
        <w:t xml:space="preserve">податке о </w:t>
      </w:r>
      <w:r>
        <w:t>АП/ЈЛС, затим</w:t>
      </w:r>
      <w:r>
        <w:rPr>
          <w:lang w:val="sr-Cyrl-RS"/>
        </w:rPr>
        <w:t xml:space="preserve"> </w:t>
      </w:r>
      <w:r w:rsidR="004C2A70" w:rsidRPr="004C2A70">
        <w:rPr>
          <w:b/>
          <w:u w:val="single"/>
          <w:lang w:val="sr-Cyrl-RS"/>
        </w:rPr>
        <w:t>извештај о спроведеним мерама</w:t>
      </w:r>
      <w:r>
        <w:rPr>
          <w:lang w:val="sr-Cyrl-RS"/>
        </w:rPr>
        <w:t xml:space="preserve"> пољопривредне политике и политике руралног развоја које су </w:t>
      </w:r>
      <w:r>
        <w:t xml:space="preserve">биле </w:t>
      </w:r>
      <w:r>
        <w:rPr>
          <w:lang w:val="sr-Cyrl-RS"/>
        </w:rPr>
        <w:t xml:space="preserve">имплементиране у претходној години, и </w:t>
      </w:r>
      <w:r w:rsidR="004C2A70" w:rsidRPr="004C2A70">
        <w:rPr>
          <w:b/>
          <w:u w:val="single"/>
          <w:lang w:val="sr-Cyrl-RS"/>
        </w:rPr>
        <w:t>извештај о корисницима</w:t>
      </w:r>
      <w:r w:rsidRPr="004C2A70">
        <w:rPr>
          <w:b/>
          <w:u w:val="single"/>
          <w:lang w:val="sr-Cyrl-RS"/>
        </w:rPr>
        <w:t xml:space="preserve"> подршке</w:t>
      </w:r>
      <w:r>
        <w:rPr>
          <w:lang w:val="sr-Cyrl-RS"/>
        </w:rPr>
        <w:t xml:space="preserve">.  </w:t>
      </w:r>
    </w:p>
    <w:p w:rsidR="0017301A" w:rsidRPr="001A28B9" w:rsidRDefault="0017301A" w:rsidP="0017301A">
      <w:pPr>
        <w:ind w:firstLine="720"/>
        <w:jc w:val="both"/>
        <w:rPr>
          <w:lang w:val="en-US"/>
        </w:rPr>
      </w:pPr>
    </w:p>
    <w:p w:rsidR="00750E2C" w:rsidRDefault="0017301A" w:rsidP="00750E2C">
      <w:pPr>
        <w:ind w:firstLine="720"/>
        <w:jc w:val="both"/>
        <w:rPr>
          <w:b/>
          <w:u w:val="single"/>
          <w:lang w:val="en-US"/>
        </w:rPr>
      </w:pPr>
      <w:r>
        <w:rPr>
          <w:lang w:val="sr-Cyrl-RS"/>
        </w:rPr>
        <w:t>Приликом</w:t>
      </w:r>
      <w:r w:rsidRPr="004D7B07">
        <w:rPr>
          <w:lang w:val="sr-Cyrl-RS"/>
        </w:rPr>
        <w:t xml:space="preserve"> </w:t>
      </w:r>
      <w:r>
        <w:rPr>
          <w:lang w:val="sr-Cyrl-RS"/>
        </w:rPr>
        <w:t>израде</w:t>
      </w:r>
      <w:r w:rsidRPr="004D7B07">
        <w:rPr>
          <w:lang w:val="sr-Cyrl-RS"/>
        </w:rPr>
        <w:t xml:space="preserve"> </w:t>
      </w:r>
      <w:r>
        <w:rPr>
          <w:lang w:val="sr-Cyrl-RS"/>
        </w:rPr>
        <w:t>програма</w:t>
      </w:r>
      <w:r w:rsidRPr="004D7B07">
        <w:rPr>
          <w:lang w:val="sr-Cyrl-RS"/>
        </w:rPr>
        <w:t xml:space="preserve"> </w:t>
      </w:r>
      <w:r>
        <w:rPr>
          <w:lang w:val="sr-Cyrl-RS"/>
        </w:rPr>
        <w:t>мера</w:t>
      </w:r>
      <w:r w:rsidRPr="004D7B07">
        <w:rPr>
          <w:lang w:val="sr-Cyrl-RS"/>
        </w:rPr>
        <w:t xml:space="preserve"> </w:t>
      </w:r>
      <w:r>
        <w:rPr>
          <w:lang w:val="sr-Cyrl-RS"/>
        </w:rPr>
        <w:t>подршке</w:t>
      </w:r>
      <w:r w:rsidR="00712E54">
        <w:rPr>
          <w:lang w:val="sr-Cyrl-RS"/>
        </w:rPr>
        <w:t xml:space="preserve"> </w:t>
      </w:r>
      <w:r w:rsidR="00BB2566">
        <w:rPr>
          <w:lang w:val="sr-Cyrl-RS"/>
        </w:rPr>
        <w:t xml:space="preserve">АП/ЈЛС </w:t>
      </w:r>
      <w:r>
        <w:rPr>
          <w:lang w:val="sr-Cyrl-RS"/>
        </w:rPr>
        <w:t xml:space="preserve">из палете </w:t>
      </w:r>
      <w:r w:rsidR="00712E54">
        <w:rPr>
          <w:lang w:val="sr-Cyrl-RS"/>
        </w:rPr>
        <w:t xml:space="preserve">(шифарника) </w:t>
      </w:r>
      <w:r w:rsidR="00BB2566">
        <w:rPr>
          <w:lang w:val="sr-Cyrl-RS"/>
        </w:rPr>
        <w:t>мера</w:t>
      </w:r>
      <w:r w:rsidRPr="004D7B07">
        <w:rPr>
          <w:lang w:val="sr-Cyrl-RS"/>
        </w:rPr>
        <w:t xml:space="preserve"> </w:t>
      </w:r>
      <w:r w:rsidR="00C75927">
        <w:rPr>
          <w:lang w:val="sr-Cyrl-RS"/>
        </w:rPr>
        <w:t xml:space="preserve">бирају оне </w:t>
      </w:r>
      <w:r>
        <w:rPr>
          <w:lang w:val="sr-Cyrl-RS"/>
        </w:rPr>
        <w:t>које</w:t>
      </w:r>
      <w:r w:rsidRPr="004D7B07">
        <w:rPr>
          <w:lang w:val="sr-Cyrl-RS"/>
        </w:rPr>
        <w:t xml:space="preserve"> </w:t>
      </w:r>
      <w:r w:rsidR="00BB2566">
        <w:rPr>
          <w:lang w:val="sr-Cyrl-RS"/>
        </w:rPr>
        <w:t xml:space="preserve">ће </w:t>
      </w:r>
      <w:r w:rsidR="00712E54">
        <w:rPr>
          <w:lang w:val="sr-Cyrl-RS"/>
        </w:rPr>
        <w:t>имплементирати</w:t>
      </w:r>
      <w:r>
        <w:rPr>
          <w:lang w:val="sr-Cyrl-RS"/>
        </w:rPr>
        <w:t xml:space="preserve"> на </w:t>
      </w:r>
      <w:r w:rsidR="00BB2566">
        <w:rPr>
          <w:lang w:val="sr-Cyrl-RS"/>
        </w:rPr>
        <w:t>њиховој територији</w:t>
      </w:r>
      <w:r>
        <w:rPr>
          <w:lang w:val="sr-Cyrl-RS"/>
        </w:rPr>
        <w:t xml:space="preserve">. Мере </w:t>
      </w:r>
      <w:r w:rsidR="00C75927">
        <w:rPr>
          <w:lang w:val="sr-Cyrl-RS"/>
        </w:rPr>
        <w:t xml:space="preserve">које су </w:t>
      </w:r>
      <w:r w:rsidR="00BB2566">
        <w:rPr>
          <w:lang w:val="sr-Cyrl-RS"/>
        </w:rPr>
        <w:t xml:space="preserve">наведене у </w:t>
      </w:r>
      <w:r w:rsidR="005146C3">
        <w:rPr>
          <w:u w:val="single"/>
          <w:lang w:val="sr-Cyrl-RS"/>
        </w:rPr>
        <w:t>И</w:t>
      </w:r>
      <w:r w:rsidR="00C75927" w:rsidRPr="00C75927">
        <w:rPr>
          <w:u w:val="single"/>
          <w:lang w:val="sr-Cyrl-RS"/>
        </w:rPr>
        <w:t>звештају</w:t>
      </w:r>
      <w:r w:rsidR="00BB2566" w:rsidRPr="00C75927">
        <w:rPr>
          <w:u w:val="single"/>
          <w:lang w:val="sr-Cyrl-RS"/>
        </w:rPr>
        <w:t xml:space="preserve"> о спроведеним мерама</w:t>
      </w:r>
      <w:r>
        <w:rPr>
          <w:lang w:val="sr-Cyrl-RS"/>
        </w:rPr>
        <w:t xml:space="preserve"> морају одговарати м</w:t>
      </w:r>
      <w:r w:rsidR="00712E54">
        <w:rPr>
          <w:lang w:val="sr-Cyrl-RS"/>
        </w:rPr>
        <w:t>ерама подршке које се налазе у</w:t>
      </w:r>
      <w:r w:rsidRPr="00D728CE">
        <w:rPr>
          <w:lang w:val="sr-Cyrl-RS"/>
        </w:rPr>
        <w:t xml:space="preserve"> </w:t>
      </w:r>
      <w:r w:rsidR="00BB2566">
        <w:rPr>
          <w:lang w:val="sr-Cyrl-RS"/>
        </w:rPr>
        <w:t>п</w:t>
      </w:r>
      <w:r w:rsidR="00712E54">
        <w:rPr>
          <w:lang w:val="sr-Cyrl-RS"/>
        </w:rPr>
        <w:t>рограму</w:t>
      </w:r>
      <w:r>
        <w:rPr>
          <w:lang w:val="sr-Cyrl-RS"/>
        </w:rPr>
        <w:t xml:space="preserve"> АП/ЈЛС</w:t>
      </w:r>
      <w:r>
        <w:t xml:space="preserve">, односно </w:t>
      </w:r>
      <w:r>
        <w:rPr>
          <w:lang w:val="sr-Cyrl-RS"/>
        </w:rPr>
        <w:t xml:space="preserve">мерама </w:t>
      </w:r>
      <w:r>
        <w:t>које су</w:t>
      </w:r>
      <w:r w:rsidR="00712E54">
        <w:rPr>
          <w:lang w:val="sr-Cyrl-RS"/>
        </w:rPr>
        <w:t xml:space="preserve"> спроводене у периоду </w:t>
      </w:r>
      <w:r w:rsidR="001D2566">
        <w:rPr>
          <w:lang w:val="sr-Cyrl-RS"/>
        </w:rPr>
        <w:t>н</w:t>
      </w:r>
      <w:r w:rsidR="00712E54">
        <w:rPr>
          <w:lang w:val="sr-Cyrl-RS"/>
        </w:rPr>
        <w:t>а који се извештај односи</w:t>
      </w:r>
      <w:r>
        <w:rPr>
          <w:lang w:val="sr-Cyrl-RS"/>
        </w:rPr>
        <w:t xml:space="preserve">. </w:t>
      </w:r>
      <w:r w:rsidR="00526D43">
        <w:rPr>
          <w:lang w:val="sr-Cyrl-RS"/>
        </w:rPr>
        <w:t>М</w:t>
      </w:r>
      <w:r w:rsidR="00526D43" w:rsidRPr="00167EE9">
        <w:rPr>
          <w:lang w:val="sr-Cyrl-RS"/>
        </w:rPr>
        <w:t>ере</w:t>
      </w:r>
      <w:r w:rsidRPr="00167EE9">
        <w:rPr>
          <w:lang w:val="sr-Cyrl-RS"/>
        </w:rPr>
        <w:t xml:space="preserve"> које нису предвиђене</w:t>
      </w:r>
      <w:r w:rsidRPr="00D728CE">
        <w:rPr>
          <w:lang w:val="sr-Cyrl-RS"/>
        </w:rPr>
        <w:t xml:space="preserve"> </w:t>
      </w:r>
      <w:r w:rsidRPr="00167EE9">
        <w:rPr>
          <w:lang w:val="sr-Cyrl-RS"/>
        </w:rPr>
        <w:t>програмом</w:t>
      </w:r>
      <w:r>
        <w:rPr>
          <w:lang w:val="sr-Cyrl-RS"/>
        </w:rPr>
        <w:t xml:space="preserve"> </w:t>
      </w:r>
      <w:r w:rsidR="00974CD9">
        <w:rPr>
          <w:lang w:val="sr-Cyrl-RS"/>
        </w:rPr>
        <w:t xml:space="preserve">и </w:t>
      </w:r>
      <w:r>
        <w:rPr>
          <w:lang w:val="sr-Cyrl-RS"/>
        </w:rPr>
        <w:t>које</w:t>
      </w:r>
      <w:r w:rsidR="00974CD9">
        <w:rPr>
          <w:lang w:val="sr-Cyrl-RS"/>
        </w:rPr>
        <w:t xml:space="preserve"> самим тим</w:t>
      </w:r>
      <w:r>
        <w:rPr>
          <w:lang w:val="sr-Cyrl-RS"/>
        </w:rPr>
        <w:t xml:space="preserve"> АП/ЈЛС није спроводила</w:t>
      </w:r>
      <w:r w:rsidRPr="00167EE9">
        <w:rPr>
          <w:lang w:val="sr-Cyrl-RS"/>
        </w:rPr>
        <w:t>, не треба брисати из табеле</w:t>
      </w:r>
      <w:r w:rsidR="00712E54">
        <w:rPr>
          <w:lang w:val="sr-Cyrl-RS"/>
        </w:rPr>
        <w:t xml:space="preserve">, </w:t>
      </w:r>
      <w:r w:rsidR="00974CD9">
        <w:rPr>
          <w:lang w:val="sr-Cyrl-RS"/>
        </w:rPr>
        <w:t xml:space="preserve"> </w:t>
      </w:r>
      <w:r>
        <w:rPr>
          <w:lang w:val="sr-Cyrl-RS"/>
        </w:rPr>
        <w:t>њихова</w:t>
      </w:r>
      <w:r w:rsidRPr="00167EE9">
        <w:rPr>
          <w:lang w:val="sr-Cyrl-RS"/>
        </w:rPr>
        <w:t xml:space="preserve"> </w:t>
      </w:r>
      <w:r>
        <w:rPr>
          <w:lang w:val="sr-Cyrl-RS"/>
        </w:rPr>
        <w:t>п</w:t>
      </w:r>
      <w:r w:rsidRPr="00167EE9">
        <w:rPr>
          <w:lang w:val="sr-Cyrl-RS"/>
        </w:rPr>
        <w:t xml:space="preserve">оља </w:t>
      </w:r>
      <w:r>
        <w:rPr>
          <w:lang w:val="sr-Cyrl-RS"/>
        </w:rPr>
        <w:t>треба да остану непопуњена</w:t>
      </w:r>
      <w:r w:rsidRPr="00167EE9">
        <w:rPr>
          <w:lang w:val="sr-Cyrl-RS"/>
        </w:rPr>
        <w:t>.</w:t>
      </w:r>
      <w:r w:rsidR="00DA0FE8">
        <w:t xml:space="preserve"> </w:t>
      </w:r>
      <w:r>
        <w:rPr>
          <w:lang w:val="sr-Cyrl-RS"/>
        </w:rPr>
        <w:t xml:space="preserve">Такође, редове </w:t>
      </w:r>
      <w:r w:rsidR="00DA0FE8">
        <w:rPr>
          <w:lang w:val="sr-Cyrl-RS"/>
        </w:rPr>
        <w:t xml:space="preserve">и колоне </w:t>
      </w:r>
      <w:r>
        <w:rPr>
          <w:lang w:val="sr-Cyrl-RS"/>
        </w:rPr>
        <w:t xml:space="preserve">обележене </w:t>
      </w:r>
      <w:r w:rsidR="00BB2566">
        <w:rPr>
          <w:lang w:val="sr-Cyrl-RS"/>
        </w:rPr>
        <w:t xml:space="preserve">различитим </w:t>
      </w:r>
      <w:r w:rsidR="00BB2566">
        <w:rPr>
          <w:b/>
          <w:lang w:val="sr-Cyrl-RS"/>
        </w:rPr>
        <w:t>бојама</w:t>
      </w:r>
      <w:r w:rsidRPr="00D728CE">
        <w:rPr>
          <w:b/>
          <w:lang w:val="sr-Cyrl-RS"/>
        </w:rPr>
        <w:t xml:space="preserve"> НЕ ТРЕБА ПОПУЊАВАТИ НИ БРИСАТИ</w:t>
      </w:r>
      <w:r w:rsidR="00F5711C">
        <w:rPr>
          <w:lang w:val="sr-Cyrl-RS"/>
        </w:rPr>
        <w:t>, с обзиром да</w:t>
      </w:r>
      <w:r>
        <w:rPr>
          <w:lang w:val="sr-Cyrl-RS"/>
        </w:rPr>
        <w:t xml:space="preserve"> су у њима формуле које аутоматски прерачунавају </w:t>
      </w:r>
      <w:r w:rsidR="00DA0FE8">
        <w:rPr>
          <w:lang w:val="sr-Cyrl-RS"/>
        </w:rPr>
        <w:t>износе</w:t>
      </w:r>
      <w:r w:rsidR="00712E54">
        <w:rPr>
          <w:lang w:val="sr-Cyrl-RS"/>
        </w:rPr>
        <w:t xml:space="preserve"> подршке</w:t>
      </w:r>
      <w:r w:rsidR="00DA0FE8">
        <w:rPr>
          <w:lang w:val="sr-Cyrl-RS"/>
        </w:rPr>
        <w:t>.</w:t>
      </w:r>
      <w:r w:rsidR="00543B3F">
        <w:rPr>
          <w:lang w:val="sr-Cyrl-RS"/>
        </w:rPr>
        <w:t xml:space="preserve"> </w:t>
      </w:r>
    </w:p>
    <w:p w:rsidR="00750E2C" w:rsidRDefault="00750E2C" w:rsidP="00750E2C">
      <w:pPr>
        <w:ind w:firstLine="720"/>
        <w:jc w:val="both"/>
        <w:rPr>
          <w:b/>
          <w:u w:val="single"/>
          <w:lang w:val="sr-Cyrl-RS"/>
        </w:rPr>
      </w:pPr>
    </w:p>
    <w:p w:rsidR="00124D4B" w:rsidRDefault="00124D4B" w:rsidP="00750E2C">
      <w:pPr>
        <w:ind w:firstLine="720"/>
        <w:jc w:val="both"/>
        <w:rPr>
          <w:b/>
          <w:u w:val="single"/>
          <w:lang w:val="sr-Cyrl-RS"/>
        </w:rPr>
      </w:pPr>
    </w:p>
    <w:p w:rsidR="00124D4B" w:rsidRPr="00124D4B" w:rsidRDefault="00124D4B" w:rsidP="00750E2C">
      <w:pPr>
        <w:ind w:firstLine="720"/>
        <w:jc w:val="both"/>
        <w:rPr>
          <w:b/>
          <w:u w:val="single"/>
          <w:lang w:val="sr-Cyrl-RS"/>
        </w:rPr>
      </w:pPr>
    </w:p>
    <w:p w:rsidR="00F5711C" w:rsidRPr="00750E2C" w:rsidRDefault="00F5711C" w:rsidP="00750E2C">
      <w:pPr>
        <w:ind w:firstLine="720"/>
        <w:jc w:val="both"/>
        <w:rPr>
          <w:lang w:val="sr-Cyrl-RS"/>
        </w:rPr>
      </w:pPr>
      <w:r w:rsidRPr="00F5711C">
        <w:rPr>
          <w:b/>
          <w:u w:val="single"/>
          <w:lang w:val="sr-Cyrl-RS"/>
        </w:rPr>
        <w:lastRenderedPageBreak/>
        <w:t>Табела 1</w:t>
      </w:r>
      <w:r>
        <w:rPr>
          <w:b/>
          <w:u w:val="single"/>
          <w:lang w:val="sr-Cyrl-RS"/>
        </w:rPr>
        <w:t xml:space="preserve"> – Општи део</w:t>
      </w:r>
    </w:p>
    <w:p w:rsidR="009F2BAB" w:rsidRPr="00F5711C" w:rsidRDefault="009F2BAB" w:rsidP="001013D1">
      <w:pPr>
        <w:ind w:firstLine="720"/>
        <w:jc w:val="both"/>
        <w:rPr>
          <w:b/>
          <w:u w:val="single"/>
          <w:lang w:val="sr-Cyrl-RS"/>
        </w:rPr>
      </w:pPr>
    </w:p>
    <w:p w:rsidR="009C3713" w:rsidRDefault="006D4552" w:rsidP="009C3713">
      <w:pPr>
        <w:ind w:firstLine="720"/>
        <w:jc w:val="both"/>
        <w:rPr>
          <w:lang w:val="sr-Cyrl-RS"/>
        </w:rPr>
      </w:pPr>
      <w:r>
        <w:rPr>
          <w:lang w:val="sr-Cyrl-RS"/>
        </w:rPr>
        <w:t>Прву табелу чине</w:t>
      </w:r>
      <w:r w:rsidR="005C6A3A">
        <w:rPr>
          <w:lang w:val="sr-Cyrl-RS"/>
        </w:rPr>
        <w:t xml:space="preserve"> општи подаци</w:t>
      </w:r>
      <w:r w:rsidR="009F2BAB">
        <w:rPr>
          <w:lang w:val="sr-Cyrl-RS"/>
        </w:rPr>
        <w:t xml:space="preserve"> о АП/ЈЛС у коју</w:t>
      </w:r>
      <w:r>
        <w:rPr>
          <w:lang w:val="sr-Cyrl-RS"/>
        </w:rPr>
        <w:t xml:space="preserve"> се уносе ин</w:t>
      </w:r>
      <w:r w:rsidR="009F2BAB">
        <w:rPr>
          <w:lang w:val="sr-Cyrl-RS"/>
        </w:rPr>
        <w:t xml:space="preserve">формације </w:t>
      </w:r>
      <w:r w:rsidR="00EA3034">
        <w:rPr>
          <w:lang w:val="sr-Cyrl-RS"/>
        </w:rPr>
        <w:t xml:space="preserve">о томе </w:t>
      </w:r>
      <w:r w:rsidR="009F2BAB">
        <w:rPr>
          <w:lang w:val="sr-Cyrl-RS"/>
        </w:rPr>
        <w:t>да ли је</w:t>
      </w:r>
      <w:r>
        <w:rPr>
          <w:lang w:val="sr-Cyrl-RS"/>
        </w:rPr>
        <w:t xml:space="preserve"> подносилац извештаја </w:t>
      </w:r>
      <w:r w:rsidR="00EA3034">
        <w:rPr>
          <w:lang w:val="sr-Cyrl-RS"/>
        </w:rPr>
        <w:t xml:space="preserve">аутономна покрајина, град или </w:t>
      </w:r>
      <w:r w:rsidR="00520630">
        <w:rPr>
          <w:lang w:val="sr-Cyrl-RS"/>
        </w:rPr>
        <w:t>општина</w:t>
      </w:r>
      <w:r>
        <w:rPr>
          <w:lang w:val="sr-Cyrl-RS"/>
        </w:rPr>
        <w:t xml:space="preserve">, </w:t>
      </w:r>
      <w:r w:rsidR="00EA3034">
        <w:rPr>
          <w:lang w:val="sr-Cyrl-RS"/>
        </w:rPr>
        <w:t xml:space="preserve">и </w:t>
      </w:r>
      <w:r>
        <w:rPr>
          <w:lang w:val="sr-Cyrl-RS"/>
        </w:rPr>
        <w:t>у ко</w:t>
      </w:r>
      <w:r w:rsidR="00EA3034">
        <w:rPr>
          <w:lang w:val="sr-Cyrl-RS"/>
        </w:rPr>
        <w:t>м</w:t>
      </w:r>
      <w:r>
        <w:rPr>
          <w:lang w:val="sr-Cyrl-RS"/>
        </w:rPr>
        <w:t xml:space="preserve"> </w:t>
      </w:r>
      <w:r w:rsidR="00EA3034">
        <w:rPr>
          <w:lang w:val="sr-Cyrl-RS"/>
        </w:rPr>
        <w:t xml:space="preserve">региону или </w:t>
      </w:r>
      <w:r>
        <w:rPr>
          <w:lang w:val="sr-Cyrl-RS"/>
        </w:rPr>
        <w:t>области се налази подносилац</w:t>
      </w:r>
      <w:r w:rsidR="00EA3034">
        <w:rPr>
          <w:lang w:val="sr-Cyrl-RS"/>
        </w:rPr>
        <w:t>.</w:t>
      </w:r>
      <w:r>
        <w:rPr>
          <w:lang w:val="sr-Cyrl-RS"/>
        </w:rPr>
        <w:t xml:space="preserve"> </w:t>
      </w:r>
    </w:p>
    <w:p w:rsidR="00DA212A" w:rsidRDefault="00DA212A" w:rsidP="00DA212A">
      <w:pPr>
        <w:jc w:val="both"/>
        <w:rPr>
          <w:lang w:val="sr-Cyrl-RS"/>
        </w:rPr>
      </w:pPr>
    </w:p>
    <w:p w:rsidR="009C3713" w:rsidRDefault="00D96370" w:rsidP="00DA212A">
      <w:pPr>
        <w:jc w:val="both"/>
        <w:rPr>
          <w:lang w:val="sr-Cyrl-RS"/>
        </w:rPr>
      </w:pPr>
      <w:r>
        <w:rPr>
          <w:lang w:val="sr-Cyrl-RS"/>
        </w:rPr>
        <w:t>При попуњавању ове табеле</w:t>
      </w:r>
      <w:r w:rsidR="009C3713">
        <w:rPr>
          <w:lang w:val="sr-Cyrl-RS"/>
        </w:rPr>
        <w:t xml:space="preserve"> </w:t>
      </w:r>
      <w:r w:rsidR="009F2BAB">
        <w:rPr>
          <w:lang w:val="sr-Cyrl-RS"/>
        </w:rPr>
        <w:t xml:space="preserve">није било нејасноћа и честих питања, осим </w:t>
      </w:r>
      <w:r w:rsidR="008E3FB7">
        <w:rPr>
          <w:lang w:val="sr-Cyrl-RS"/>
        </w:rPr>
        <w:t>једно</w:t>
      </w:r>
      <w:r w:rsidR="009F2BAB">
        <w:rPr>
          <w:lang w:val="sr-Cyrl-RS"/>
        </w:rPr>
        <w:t>г које</w:t>
      </w:r>
      <w:r w:rsidR="008E3FB7">
        <w:rPr>
          <w:lang w:val="sr-Cyrl-RS"/>
        </w:rPr>
        <w:t xml:space="preserve"> је поновљено</w:t>
      </w:r>
      <w:r w:rsidR="009F2BAB">
        <w:rPr>
          <w:lang w:val="sr-Cyrl-RS"/>
        </w:rPr>
        <w:t xml:space="preserve"> пар</w:t>
      </w:r>
      <w:r w:rsidR="009C3713">
        <w:rPr>
          <w:lang w:val="sr-Cyrl-RS"/>
        </w:rPr>
        <w:t xml:space="preserve"> пута</w:t>
      </w:r>
      <w:r w:rsidR="00F5711C">
        <w:rPr>
          <w:lang w:val="sr-Cyrl-RS"/>
        </w:rPr>
        <w:t xml:space="preserve"> од стране АП/ЈЛС</w:t>
      </w:r>
      <w:r w:rsidR="009C3713">
        <w:rPr>
          <w:lang w:val="sr-Cyrl-RS"/>
        </w:rPr>
        <w:t xml:space="preserve">, а то је: </w:t>
      </w:r>
    </w:p>
    <w:p w:rsidR="000D0F35" w:rsidRDefault="009C3713" w:rsidP="00DA212A">
      <w:pPr>
        <w:jc w:val="both"/>
        <w:rPr>
          <w:lang w:val="sr-Cyrl-RS"/>
        </w:rPr>
      </w:pPr>
      <w:r>
        <w:rPr>
          <w:lang w:val="sr-Cyrl-RS"/>
        </w:rPr>
        <w:t>„</w:t>
      </w:r>
      <w:r w:rsidR="00AE1C24">
        <w:rPr>
          <w:lang w:val="sr-Cyrl-RS"/>
        </w:rPr>
        <w:t xml:space="preserve">Како </w:t>
      </w:r>
      <w:r>
        <w:rPr>
          <w:lang w:val="sr-Cyrl-RS"/>
        </w:rPr>
        <w:t>попунити пољ</w:t>
      </w:r>
      <w:r w:rsidR="00AE1C24">
        <w:rPr>
          <w:lang w:val="sr-Cyrl-RS"/>
        </w:rPr>
        <w:t>е</w:t>
      </w:r>
      <w:r>
        <w:rPr>
          <w:lang w:val="sr-Cyrl-RS"/>
        </w:rPr>
        <w:t xml:space="preserve"> </w:t>
      </w:r>
      <w:r w:rsidR="00AE1C24">
        <w:rPr>
          <w:lang w:val="sr-Cyrl-RS"/>
        </w:rPr>
        <w:t>О</w:t>
      </w:r>
      <w:r>
        <w:rPr>
          <w:lang w:val="sr-Cyrl-RS"/>
        </w:rPr>
        <w:t xml:space="preserve">бласт?“. </w:t>
      </w:r>
      <w:r w:rsidR="00EA3034">
        <w:rPr>
          <w:lang w:val="sr-Cyrl-RS"/>
        </w:rPr>
        <w:t xml:space="preserve">  </w:t>
      </w:r>
    </w:p>
    <w:p w:rsidR="008E3FB7" w:rsidRPr="003A4B93" w:rsidRDefault="000D0F35" w:rsidP="00DA212A">
      <w:pPr>
        <w:jc w:val="both"/>
        <w:rPr>
          <w:lang w:val="en-US"/>
        </w:rPr>
      </w:pPr>
      <w:r w:rsidRPr="000D0F35">
        <w:rPr>
          <w:lang w:val="sr-Cyrl-RS"/>
        </w:rPr>
        <w:t>-</w:t>
      </w:r>
      <w:r>
        <w:rPr>
          <w:lang w:val="sr-Cyrl-RS"/>
        </w:rPr>
        <w:t xml:space="preserve"> </w:t>
      </w:r>
      <w:r w:rsidR="009C3713" w:rsidRPr="000D0F35">
        <w:rPr>
          <w:lang w:val="sr-Cyrl-RS"/>
        </w:rPr>
        <w:t xml:space="preserve">Области представљају NUTS </w:t>
      </w:r>
      <w:r w:rsidR="00D96370" w:rsidRPr="000D0F35">
        <w:rPr>
          <w:lang w:val="sr-Cyrl-RS"/>
        </w:rPr>
        <w:t>3 класификацију</w:t>
      </w:r>
      <w:r w:rsidR="009C3713" w:rsidRPr="000D0F35">
        <w:rPr>
          <w:lang w:val="sr-Cyrl-RS"/>
        </w:rPr>
        <w:t xml:space="preserve"> територијалних јединица за представљање стандардизованих статистичких података географских подручја у целој Европској унији и предствљају категорију већу од општине или града</w:t>
      </w:r>
      <w:r w:rsidR="00AE1C24">
        <w:rPr>
          <w:lang w:val="sr-Cyrl-RS"/>
        </w:rPr>
        <w:t>,</w:t>
      </w:r>
      <w:r w:rsidR="009C3713" w:rsidRPr="000D0F35">
        <w:rPr>
          <w:lang w:val="sr-Cyrl-RS"/>
        </w:rPr>
        <w:t xml:space="preserve"> а мању од региона</w:t>
      </w:r>
      <w:r w:rsidR="00D96370" w:rsidRPr="000D0F35">
        <w:rPr>
          <w:lang w:val="sr-Cyrl-RS"/>
        </w:rPr>
        <w:t xml:space="preserve"> (</w:t>
      </w:r>
      <w:r w:rsidR="00465A8B" w:rsidRPr="000D0F35">
        <w:rPr>
          <w:lang w:val="sr-Cyrl-RS"/>
        </w:rPr>
        <w:t>некада округ)</w:t>
      </w:r>
      <w:r>
        <w:rPr>
          <w:lang w:val="sr-Cyrl-RS"/>
        </w:rPr>
        <w:t xml:space="preserve">. Подела подручја у РС по овој класификацији се може погледати у публикацији Општине и региони у Републици Србији, коју издаје РЗС </w:t>
      </w:r>
      <w:r w:rsidR="005C4F6A">
        <w:rPr>
          <w:lang w:val="sr-Cyrl-RS"/>
        </w:rPr>
        <w:t>(</w:t>
      </w:r>
      <w:r>
        <w:rPr>
          <w:lang w:val="sr-Cyrl-RS"/>
        </w:rPr>
        <w:t>стр</w:t>
      </w:r>
      <w:r w:rsidR="005C4F6A">
        <w:rPr>
          <w:lang w:val="sr-Cyrl-RS"/>
        </w:rPr>
        <w:t>.</w:t>
      </w:r>
      <w:r>
        <w:rPr>
          <w:lang w:val="sr-Cyrl-RS"/>
        </w:rPr>
        <w:t xml:space="preserve"> 3</w:t>
      </w:r>
      <w:r w:rsidR="005C4F6A">
        <w:rPr>
          <w:lang w:val="sr-Cyrl-RS"/>
        </w:rPr>
        <w:t>)</w:t>
      </w:r>
      <w:r>
        <w:rPr>
          <w:lang w:val="sr-Cyrl-RS"/>
        </w:rPr>
        <w:t>.</w:t>
      </w:r>
      <w:r w:rsidR="003A4B93">
        <w:rPr>
          <w:lang w:val="en-US"/>
        </w:rPr>
        <w:t xml:space="preserve"> </w:t>
      </w:r>
      <w:r w:rsidR="00520630">
        <w:rPr>
          <w:lang w:val="sr-Cyrl-RS"/>
        </w:rPr>
        <w:t>Изменом правилника обрисано је поље</w:t>
      </w:r>
      <w:r w:rsidR="00151A33" w:rsidRPr="00520630">
        <w:rPr>
          <w:lang w:val="sr-Cyrl-RS"/>
        </w:rPr>
        <w:t xml:space="preserve"> Област</w:t>
      </w:r>
      <w:r w:rsidR="008E3FB7" w:rsidRPr="00520630">
        <w:rPr>
          <w:lang w:val="sr-Cyrl-RS"/>
        </w:rPr>
        <w:t>.</w:t>
      </w:r>
    </w:p>
    <w:p w:rsidR="00151A33" w:rsidRDefault="009C3713" w:rsidP="009C3713">
      <w:pPr>
        <w:ind w:firstLine="720"/>
        <w:jc w:val="both"/>
        <w:rPr>
          <w:lang w:val="en-US"/>
        </w:rPr>
      </w:pPr>
      <w:r w:rsidRPr="009C3713">
        <w:rPr>
          <w:lang w:val="sr-Cyrl-RS"/>
        </w:rPr>
        <w:t xml:space="preserve"> </w:t>
      </w:r>
      <w:r w:rsidR="005C6A3A">
        <w:rPr>
          <w:lang w:val="sr-Cyrl-RS"/>
        </w:rPr>
        <w:t xml:space="preserve"> </w:t>
      </w:r>
    </w:p>
    <w:tbl>
      <w:tblPr>
        <w:tblW w:w="5122" w:type="pct"/>
        <w:tblCellSpacing w:w="0" w:type="dxa"/>
        <w:tblInd w:w="-112"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403"/>
        <w:gridCol w:w="5951"/>
      </w:tblGrid>
      <w:tr w:rsidR="00151A33" w:rsidRPr="00BB4720" w:rsidTr="00151A33">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151A33" w:rsidRPr="00520630" w:rsidRDefault="00151A33" w:rsidP="002153F8">
            <w:pPr>
              <w:spacing w:before="100" w:beforeAutospacing="1" w:after="100" w:afterAutospacing="1"/>
              <w:rPr>
                <w:lang w:val="sr-Cyrl-RS"/>
              </w:rPr>
            </w:pPr>
            <w:r w:rsidRPr="00520630">
              <w:rPr>
                <w:lang w:val="sr-Cyrl-RS"/>
              </w:rPr>
              <w:t xml:space="preserve">ОПШТИ ПОДАЦИ </w:t>
            </w:r>
          </w:p>
        </w:tc>
      </w:tr>
      <w:tr w:rsidR="00151A33" w:rsidRPr="00BB4720" w:rsidTr="003754B1">
        <w:trPr>
          <w:tblCellSpacing w:w="0" w:type="dxa"/>
        </w:trPr>
        <w:tc>
          <w:tcPr>
            <w:tcW w:w="1819" w:type="pct"/>
            <w:tcBorders>
              <w:top w:val="outset" w:sz="6" w:space="0" w:color="auto"/>
              <w:left w:val="outset" w:sz="6" w:space="0" w:color="auto"/>
              <w:bottom w:val="outset" w:sz="6" w:space="0" w:color="auto"/>
              <w:right w:val="outset" w:sz="6" w:space="0" w:color="auto"/>
            </w:tcBorders>
            <w:noWrap/>
            <w:hideMark/>
          </w:tcPr>
          <w:p w:rsidR="00151A33" w:rsidRPr="00520630" w:rsidRDefault="00151A33" w:rsidP="002153F8">
            <w:pPr>
              <w:spacing w:before="100" w:beforeAutospacing="1" w:after="100" w:afterAutospacing="1"/>
              <w:rPr>
                <w:lang w:val="sr-Cyrl-RS"/>
              </w:rPr>
            </w:pPr>
            <w:r w:rsidRPr="00520630">
              <w:rPr>
                <w:lang w:val="sr-Cyrl-RS"/>
              </w:rPr>
              <w:t xml:space="preserve">Аутономна покрајина </w:t>
            </w:r>
          </w:p>
        </w:tc>
        <w:tc>
          <w:tcPr>
            <w:tcW w:w="3181" w:type="pct"/>
            <w:tcBorders>
              <w:top w:val="outset" w:sz="6" w:space="0" w:color="auto"/>
              <w:left w:val="outset" w:sz="6" w:space="0" w:color="auto"/>
              <w:bottom w:val="outset" w:sz="6" w:space="0" w:color="auto"/>
              <w:right w:val="outset" w:sz="6" w:space="0" w:color="auto"/>
            </w:tcBorders>
            <w:hideMark/>
          </w:tcPr>
          <w:p w:rsidR="00151A33" w:rsidRPr="00520630" w:rsidRDefault="00151A33" w:rsidP="002153F8">
            <w:pPr>
              <w:spacing w:before="100" w:beforeAutospacing="1" w:after="100" w:afterAutospacing="1"/>
              <w:rPr>
                <w:lang w:val="sr-Cyrl-RS"/>
              </w:rPr>
            </w:pPr>
            <w:r w:rsidRPr="00520630">
              <w:rPr>
                <w:lang w:val="sr-Cyrl-RS"/>
              </w:rPr>
              <w:t xml:space="preserve">  </w:t>
            </w:r>
          </w:p>
        </w:tc>
      </w:tr>
      <w:tr w:rsidR="00151A33" w:rsidRPr="00BB4720" w:rsidTr="003754B1">
        <w:trPr>
          <w:tblCellSpacing w:w="0" w:type="dxa"/>
        </w:trPr>
        <w:tc>
          <w:tcPr>
            <w:tcW w:w="1819" w:type="pct"/>
            <w:tcBorders>
              <w:top w:val="outset" w:sz="6" w:space="0" w:color="auto"/>
              <w:left w:val="outset" w:sz="6" w:space="0" w:color="auto"/>
              <w:bottom w:val="outset" w:sz="6" w:space="0" w:color="auto"/>
              <w:right w:val="outset" w:sz="6" w:space="0" w:color="auto"/>
            </w:tcBorders>
            <w:hideMark/>
          </w:tcPr>
          <w:p w:rsidR="00151A33" w:rsidRPr="00520630" w:rsidRDefault="00151A33" w:rsidP="002153F8">
            <w:pPr>
              <w:spacing w:before="100" w:beforeAutospacing="1" w:after="100" w:afterAutospacing="1"/>
              <w:rPr>
                <w:lang w:val="sr-Cyrl-RS"/>
              </w:rPr>
            </w:pPr>
            <w:r w:rsidRPr="00520630">
              <w:rPr>
                <w:lang w:val="sr-Cyrl-RS"/>
              </w:rPr>
              <w:t>Регион</w:t>
            </w:r>
          </w:p>
        </w:tc>
        <w:tc>
          <w:tcPr>
            <w:tcW w:w="3181" w:type="pct"/>
            <w:tcBorders>
              <w:top w:val="outset" w:sz="6" w:space="0" w:color="auto"/>
              <w:left w:val="outset" w:sz="6" w:space="0" w:color="auto"/>
              <w:bottom w:val="outset" w:sz="6" w:space="0" w:color="auto"/>
              <w:right w:val="outset" w:sz="6" w:space="0" w:color="auto"/>
            </w:tcBorders>
            <w:hideMark/>
          </w:tcPr>
          <w:p w:rsidR="00151A33" w:rsidRPr="00520630" w:rsidRDefault="00151A33" w:rsidP="002153F8">
            <w:pPr>
              <w:spacing w:before="100" w:beforeAutospacing="1" w:after="100" w:afterAutospacing="1"/>
              <w:rPr>
                <w:lang w:val="sr-Cyrl-RS"/>
              </w:rPr>
            </w:pPr>
            <w:r w:rsidRPr="00520630">
              <w:rPr>
                <w:lang w:val="sr-Cyrl-RS"/>
              </w:rPr>
              <w:t xml:space="preserve">  </w:t>
            </w:r>
          </w:p>
        </w:tc>
      </w:tr>
      <w:tr w:rsidR="00151A33" w:rsidRPr="00BB4720" w:rsidTr="003754B1">
        <w:trPr>
          <w:tblCellSpacing w:w="0" w:type="dxa"/>
        </w:trPr>
        <w:tc>
          <w:tcPr>
            <w:tcW w:w="1819" w:type="pct"/>
            <w:tcBorders>
              <w:top w:val="outset" w:sz="6" w:space="0" w:color="auto"/>
              <w:left w:val="outset" w:sz="6" w:space="0" w:color="auto"/>
              <w:bottom w:val="outset" w:sz="6" w:space="0" w:color="auto"/>
              <w:right w:val="outset" w:sz="6" w:space="0" w:color="auto"/>
            </w:tcBorders>
            <w:hideMark/>
          </w:tcPr>
          <w:p w:rsidR="00151A33" w:rsidRPr="00520630" w:rsidRDefault="00151A33" w:rsidP="002153F8">
            <w:pPr>
              <w:spacing w:before="100" w:beforeAutospacing="1" w:after="100" w:afterAutospacing="1"/>
              <w:rPr>
                <w:lang w:val="sr-Cyrl-RS"/>
              </w:rPr>
            </w:pPr>
            <w:r w:rsidRPr="00520630">
              <w:rPr>
                <w:lang w:val="sr-Cyrl-RS"/>
              </w:rPr>
              <w:t xml:space="preserve">Град или општина </w:t>
            </w:r>
          </w:p>
        </w:tc>
        <w:tc>
          <w:tcPr>
            <w:tcW w:w="3181" w:type="pct"/>
            <w:tcBorders>
              <w:top w:val="outset" w:sz="6" w:space="0" w:color="auto"/>
              <w:left w:val="outset" w:sz="6" w:space="0" w:color="auto"/>
              <w:bottom w:val="outset" w:sz="6" w:space="0" w:color="auto"/>
              <w:right w:val="outset" w:sz="6" w:space="0" w:color="auto"/>
            </w:tcBorders>
            <w:hideMark/>
          </w:tcPr>
          <w:p w:rsidR="00151A33" w:rsidRPr="00520630" w:rsidRDefault="00151A33" w:rsidP="002153F8">
            <w:pPr>
              <w:spacing w:before="100" w:beforeAutospacing="1" w:after="100" w:afterAutospacing="1"/>
              <w:rPr>
                <w:lang w:val="sr-Cyrl-RS"/>
              </w:rPr>
            </w:pPr>
            <w:r w:rsidRPr="00520630">
              <w:rPr>
                <w:lang w:val="sr-Cyrl-RS"/>
              </w:rPr>
              <w:t xml:space="preserve">  </w:t>
            </w:r>
          </w:p>
        </w:tc>
      </w:tr>
    </w:tbl>
    <w:p w:rsidR="005C6A3A" w:rsidRPr="003754B1" w:rsidRDefault="003754B1" w:rsidP="009C3713">
      <w:pPr>
        <w:ind w:firstLine="720"/>
        <w:jc w:val="both"/>
        <w:rPr>
          <w:lang w:val="sr-Cyrl-RS"/>
        </w:rPr>
      </w:pPr>
      <w:r>
        <w:rPr>
          <w:lang w:val="sr-Cyrl-RS"/>
        </w:rPr>
        <w:t xml:space="preserve"> </w:t>
      </w:r>
    </w:p>
    <w:p w:rsidR="003B35BB" w:rsidRDefault="003B35BB" w:rsidP="003B35BB">
      <w:pPr>
        <w:jc w:val="both"/>
        <w:rPr>
          <w:b/>
          <w:u w:val="single"/>
          <w:lang w:val="sr-Cyrl-RS"/>
        </w:rPr>
      </w:pPr>
    </w:p>
    <w:p w:rsidR="003B35BB" w:rsidRDefault="003B35BB" w:rsidP="003B35BB">
      <w:pPr>
        <w:jc w:val="both"/>
        <w:rPr>
          <w:b/>
          <w:u w:val="single"/>
          <w:lang w:val="sr-Cyrl-RS"/>
        </w:rPr>
      </w:pPr>
    </w:p>
    <w:p w:rsidR="00F5711C" w:rsidRPr="00F5711C" w:rsidRDefault="00F5711C" w:rsidP="003B35BB">
      <w:pPr>
        <w:jc w:val="both"/>
        <w:rPr>
          <w:b/>
          <w:u w:val="single"/>
          <w:lang w:val="sr-Cyrl-RS"/>
        </w:rPr>
      </w:pPr>
      <w:r w:rsidRPr="00F5711C">
        <w:rPr>
          <w:b/>
          <w:u w:val="single"/>
          <w:lang w:val="sr-Cyrl-RS"/>
        </w:rPr>
        <w:t xml:space="preserve">Табела 2 – Извештај о мерама </w:t>
      </w:r>
    </w:p>
    <w:p w:rsidR="000D0F35" w:rsidRDefault="000D0F35" w:rsidP="00D97495">
      <w:pPr>
        <w:ind w:firstLine="720"/>
        <w:jc w:val="both"/>
        <w:rPr>
          <w:lang w:val="sr-Cyrl-RS"/>
        </w:rPr>
      </w:pPr>
    </w:p>
    <w:p w:rsidR="00D97495" w:rsidRDefault="00B36D80" w:rsidP="00D97495">
      <w:pPr>
        <w:ind w:firstLine="720"/>
        <w:jc w:val="both"/>
        <w:rPr>
          <w:lang w:val="sr-Cyrl-RS"/>
        </w:rPr>
      </w:pPr>
      <w:r>
        <w:rPr>
          <w:lang w:val="sr-Cyrl-RS"/>
        </w:rPr>
        <w:t>Другу табелу чине подаци о мерама (и инвестицијама</w:t>
      </w:r>
      <w:r w:rsidR="005C4F6A">
        <w:rPr>
          <w:lang w:val="sr-Cyrl-RS"/>
        </w:rPr>
        <w:t xml:space="preserve"> по мерама</w:t>
      </w:r>
      <w:r>
        <w:rPr>
          <w:lang w:val="sr-Cyrl-RS"/>
        </w:rPr>
        <w:t xml:space="preserve">) које су реализоване претходне </w:t>
      </w:r>
      <w:r w:rsidR="00142621">
        <w:rPr>
          <w:lang w:val="sr-Cyrl-RS"/>
        </w:rPr>
        <w:t>календарске године</w:t>
      </w:r>
      <w:r w:rsidR="005C4F6A">
        <w:rPr>
          <w:lang w:val="sr-Cyrl-RS"/>
        </w:rPr>
        <w:t>,</w:t>
      </w:r>
      <w:r w:rsidR="00142621">
        <w:rPr>
          <w:lang w:val="sr-Cyrl-RS"/>
        </w:rPr>
        <w:t xml:space="preserve"> а које су део програма</w:t>
      </w:r>
      <w:r>
        <w:rPr>
          <w:lang w:val="sr-Cyrl-RS"/>
        </w:rPr>
        <w:t xml:space="preserve"> </w:t>
      </w:r>
      <w:r w:rsidR="00F5711C">
        <w:rPr>
          <w:lang w:val="sr-Cyrl-RS"/>
        </w:rPr>
        <w:t xml:space="preserve">на </w:t>
      </w:r>
      <w:r>
        <w:rPr>
          <w:lang w:val="sr-Cyrl-RS"/>
        </w:rPr>
        <w:t>који је</w:t>
      </w:r>
      <w:r w:rsidR="00F5711C">
        <w:rPr>
          <w:lang w:val="sr-Cyrl-RS"/>
        </w:rPr>
        <w:t xml:space="preserve"> МПЗЖС дало сагласност </w:t>
      </w:r>
      <w:r>
        <w:rPr>
          <w:lang w:val="sr-Cyrl-RS"/>
        </w:rPr>
        <w:t>АП/ЈЛС.</w:t>
      </w:r>
      <w:r w:rsidR="008E3FB7">
        <w:rPr>
          <w:lang w:val="sr-Cyrl-RS"/>
        </w:rPr>
        <w:t xml:space="preserve"> </w:t>
      </w:r>
    </w:p>
    <w:p w:rsidR="00D97495" w:rsidRDefault="00D97495" w:rsidP="00D97495">
      <w:pPr>
        <w:ind w:firstLine="720"/>
        <w:jc w:val="both"/>
        <w:rPr>
          <w:lang w:val="sr-Cyrl-RS"/>
        </w:rPr>
      </w:pPr>
    </w:p>
    <w:p w:rsidR="00D97495" w:rsidRDefault="008E3FB7" w:rsidP="00EC6B8D">
      <w:pPr>
        <w:ind w:firstLine="720"/>
        <w:jc w:val="both"/>
        <w:rPr>
          <w:lang w:val="sr-Cyrl-RS"/>
        </w:rPr>
      </w:pPr>
      <w:r>
        <w:rPr>
          <w:lang w:val="sr-Cyrl-RS"/>
        </w:rPr>
        <w:t xml:space="preserve">У табели </w:t>
      </w:r>
      <w:r w:rsidRPr="00EC6B8D">
        <w:rPr>
          <w:u w:val="single"/>
          <w:lang w:val="sr-Cyrl-RS"/>
        </w:rPr>
        <w:t>Извештај о мерама</w:t>
      </w:r>
      <w:r>
        <w:rPr>
          <w:lang w:val="sr-Cyrl-RS"/>
        </w:rPr>
        <w:t xml:space="preserve"> </w:t>
      </w:r>
      <w:r w:rsidR="00D97495">
        <w:rPr>
          <w:lang w:val="sr-Cyrl-RS"/>
        </w:rPr>
        <w:t>з</w:t>
      </w:r>
      <w:r w:rsidR="009B1704">
        <w:rPr>
          <w:lang w:val="sr-Cyrl-RS"/>
        </w:rPr>
        <w:t>а</w:t>
      </w:r>
      <w:r w:rsidR="00EC6B8D">
        <w:rPr>
          <w:lang w:val="sr-Cyrl-RS"/>
        </w:rPr>
        <w:t xml:space="preserve"> све</w:t>
      </w:r>
      <w:r w:rsidR="009B1704">
        <w:rPr>
          <w:lang w:val="sr-Cyrl-RS"/>
        </w:rPr>
        <w:t xml:space="preserve"> мере </w:t>
      </w:r>
      <w:r w:rsidR="00EC6B8D">
        <w:rPr>
          <w:lang w:val="sr-Cyrl-RS"/>
        </w:rPr>
        <w:t>(директна</w:t>
      </w:r>
      <w:r w:rsidR="009B1704">
        <w:rPr>
          <w:lang w:val="sr-Cyrl-RS"/>
        </w:rPr>
        <w:t xml:space="preserve"> плаћања,</w:t>
      </w:r>
      <w:r w:rsidR="00EC6B8D">
        <w:rPr>
          <w:lang w:val="sr-Cyrl-RS"/>
        </w:rPr>
        <w:t xml:space="preserve"> кредитну подршку</w:t>
      </w:r>
      <w:r w:rsidR="009B1704">
        <w:rPr>
          <w:lang w:val="sr-Cyrl-RS"/>
        </w:rPr>
        <w:t>, мере руралног развоја и остале мере</w:t>
      </w:r>
      <w:r w:rsidR="00EC6B8D">
        <w:rPr>
          <w:lang w:val="sr-Cyrl-RS"/>
        </w:rPr>
        <w:t>)</w:t>
      </w:r>
      <w:r w:rsidR="00B36D80">
        <w:rPr>
          <w:lang w:val="sr-Cyrl-RS"/>
        </w:rPr>
        <w:t xml:space="preserve"> уносе се </w:t>
      </w:r>
      <w:r w:rsidR="00EC6B8D">
        <w:rPr>
          <w:lang w:val="sr-Cyrl-RS"/>
        </w:rPr>
        <w:t>износи средстава утрошени</w:t>
      </w:r>
      <w:r w:rsidR="00B36D80">
        <w:rPr>
          <w:lang w:val="sr-Cyrl-RS"/>
        </w:rPr>
        <w:t xml:space="preserve"> </w:t>
      </w:r>
      <w:r w:rsidR="003848E5">
        <w:rPr>
          <w:lang w:val="sr-Cyrl-RS"/>
        </w:rPr>
        <w:t xml:space="preserve">за сваку </w:t>
      </w:r>
      <w:r w:rsidR="00EC6B8D">
        <w:rPr>
          <w:lang w:val="sr-Cyrl-RS"/>
        </w:rPr>
        <w:t xml:space="preserve">појединачну </w:t>
      </w:r>
      <w:r w:rsidR="003848E5">
        <w:rPr>
          <w:lang w:val="sr-Cyrl-RS"/>
        </w:rPr>
        <w:t xml:space="preserve">инвестицију која је </w:t>
      </w:r>
      <w:r w:rsidR="00D97495">
        <w:rPr>
          <w:lang w:val="sr-Cyrl-RS"/>
        </w:rPr>
        <w:t>спрове</w:t>
      </w:r>
      <w:r w:rsidR="00F5711C">
        <w:rPr>
          <w:lang w:val="sr-Cyrl-RS"/>
        </w:rPr>
        <w:t>дена као део пр</w:t>
      </w:r>
      <w:r w:rsidR="00BB65DF">
        <w:rPr>
          <w:lang w:val="sr-Cyrl-RS"/>
        </w:rPr>
        <w:t>ограма на који је МПЗЖС</w:t>
      </w:r>
      <w:r w:rsidR="00F5711C">
        <w:rPr>
          <w:lang w:val="sr-Cyrl-RS"/>
        </w:rPr>
        <w:t xml:space="preserve"> дало сагласност</w:t>
      </w:r>
      <w:r w:rsidR="00B36D80">
        <w:rPr>
          <w:lang w:val="sr-Cyrl-RS"/>
        </w:rPr>
        <w:t xml:space="preserve">. Након уношења података </w:t>
      </w:r>
      <w:r w:rsidR="00D97495">
        <w:rPr>
          <w:lang w:val="sr-Cyrl-RS"/>
        </w:rPr>
        <w:t>о инв</w:t>
      </w:r>
      <w:r w:rsidR="003848E5">
        <w:rPr>
          <w:lang w:val="sr-Cyrl-RS"/>
        </w:rPr>
        <w:t xml:space="preserve">естицијама </w:t>
      </w:r>
      <w:r w:rsidR="00B36D80">
        <w:rPr>
          <w:lang w:val="sr-Cyrl-RS"/>
        </w:rPr>
        <w:t>у одговарајућа поља, табела и</w:t>
      </w:r>
      <w:r w:rsidR="009B1704">
        <w:rPr>
          <w:lang w:val="sr-Cyrl-RS"/>
        </w:rPr>
        <w:t xml:space="preserve">зрачунава </w:t>
      </w:r>
      <w:r w:rsidR="00BB65DF">
        <w:rPr>
          <w:lang w:val="sr-Cyrl-RS"/>
        </w:rPr>
        <w:t>збирне</w:t>
      </w:r>
      <w:r w:rsidR="009B1704">
        <w:rPr>
          <w:lang w:val="sr-Cyrl-RS"/>
        </w:rPr>
        <w:t xml:space="preserve"> износе за све четири врсте мера</w:t>
      </w:r>
      <w:r w:rsidR="00EC6B8D">
        <w:rPr>
          <w:lang w:val="sr-Cyrl-RS"/>
        </w:rPr>
        <w:t xml:space="preserve"> и укупну вредност</w:t>
      </w:r>
      <w:r w:rsidR="009B1704">
        <w:rPr>
          <w:lang w:val="sr-Cyrl-RS"/>
        </w:rPr>
        <w:t>.</w:t>
      </w:r>
    </w:p>
    <w:p w:rsidR="00C456DA" w:rsidRDefault="00C456DA" w:rsidP="00D97495">
      <w:pPr>
        <w:ind w:firstLine="720"/>
        <w:jc w:val="both"/>
        <w:rPr>
          <w:lang w:val="sr-Cyrl-RS"/>
        </w:rPr>
      </w:pPr>
    </w:p>
    <w:p w:rsidR="00D97495" w:rsidRPr="00C456DA" w:rsidRDefault="00C456DA" w:rsidP="00DA212A">
      <w:pPr>
        <w:ind w:firstLine="720"/>
        <w:jc w:val="both"/>
        <w:rPr>
          <w:lang w:val="sr-Cyrl-RS"/>
        </w:rPr>
      </w:pPr>
      <w:r>
        <w:rPr>
          <w:lang w:val="sr-Cyrl-RS"/>
        </w:rPr>
        <w:t>Укупан износ средстава за сваку меру</w:t>
      </w:r>
      <w:r w:rsidR="00D97495" w:rsidRPr="00C456DA">
        <w:rPr>
          <w:lang w:val="sr-Cyrl-RS"/>
        </w:rPr>
        <w:t xml:space="preserve"> </w:t>
      </w:r>
      <w:r>
        <w:rPr>
          <w:lang w:val="sr-Cyrl-RS"/>
        </w:rPr>
        <w:t>(директна</w:t>
      </w:r>
      <w:r w:rsidR="00D97495" w:rsidRPr="00C456DA">
        <w:rPr>
          <w:lang w:val="sr-Cyrl-RS"/>
        </w:rPr>
        <w:t xml:space="preserve"> плаћања,</w:t>
      </w:r>
      <w:r>
        <w:rPr>
          <w:lang w:val="sr-Cyrl-RS"/>
        </w:rPr>
        <w:t xml:space="preserve"> кредитна подршка</w:t>
      </w:r>
      <w:r w:rsidR="00D97495" w:rsidRPr="00C456DA">
        <w:rPr>
          <w:lang w:val="sr-Cyrl-RS"/>
        </w:rPr>
        <w:t>, мере руралног развоја и остале мере</w:t>
      </w:r>
      <w:r>
        <w:rPr>
          <w:lang w:val="sr-Cyrl-RS"/>
        </w:rPr>
        <w:t>)</w:t>
      </w:r>
      <w:r w:rsidR="00D97495" w:rsidRPr="00C456DA">
        <w:rPr>
          <w:lang w:val="sr-Cyrl-RS"/>
        </w:rPr>
        <w:t xml:space="preserve"> у оквиру </w:t>
      </w:r>
      <w:r w:rsidR="00D97495" w:rsidRPr="00C456DA">
        <w:rPr>
          <w:u w:val="single"/>
          <w:lang w:val="sr-Cyrl-RS"/>
        </w:rPr>
        <w:t>Извештаја о мерама</w:t>
      </w:r>
      <w:r w:rsidR="00D97495" w:rsidRPr="00C456DA">
        <w:rPr>
          <w:lang w:val="sr-Cyrl-RS"/>
        </w:rPr>
        <w:t xml:space="preserve"> </w:t>
      </w:r>
      <w:r w:rsidR="00D97495" w:rsidRPr="00C456DA">
        <w:rPr>
          <w:b/>
          <w:lang w:val="sr-Cyrl-RS"/>
        </w:rPr>
        <w:t>мора бити</w:t>
      </w:r>
      <w:r w:rsidR="00D97495" w:rsidRPr="00C456DA">
        <w:rPr>
          <w:lang w:val="sr-Cyrl-RS"/>
        </w:rPr>
        <w:t xml:space="preserve"> једнак збиру </w:t>
      </w:r>
      <w:r w:rsidRPr="00C456DA">
        <w:rPr>
          <w:lang w:val="sr-Cyrl-RS"/>
        </w:rPr>
        <w:t xml:space="preserve">инвестиција </w:t>
      </w:r>
      <w:r>
        <w:rPr>
          <w:lang w:val="sr-Cyrl-RS"/>
        </w:rPr>
        <w:t xml:space="preserve">свих </w:t>
      </w:r>
      <w:r w:rsidR="00D97495" w:rsidRPr="00C456DA">
        <w:rPr>
          <w:lang w:val="sr-Cyrl-RS"/>
        </w:rPr>
        <w:t xml:space="preserve">појединачних </w:t>
      </w:r>
      <w:r>
        <w:rPr>
          <w:lang w:val="sr-Cyrl-RS"/>
        </w:rPr>
        <w:t>корисника</w:t>
      </w:r>
      <w:r w:rsidR="00D97495" w:rsidRPr="00C456DA">
        <w:rPr>
          <w:lang w:val="sr-Cyrl-RS"/>
        </w:rPr>
        <w:t xml:space="preserve"> у оквиру </w:t>
      </w:r>
      <w:r w:rsidR="00D97495" w:rsidRPr="00C456DA">
        <w:rPr>
          <w:u w:val="single"/>
          <w:lang w:val="sr-Cyrl-RS"/>
        </w:rPr>
        <w:t>Извештаја о корисницима</w:t>
      </w:r>
      <w:r w:rsidR="00D97495" w:rsidRPr="00C456DA">
        <w:rPr>
          <w:lang w:val="sr-Cyrl-RS"/>
        </w:rPr>
        <w:t xml:space="preserve">.Нпр: Укупна вредност инвестиција за регресе за вештачко осемењавање у табели </w:t>
      </w:r>
      <w:r w:rsidR="00D97495" w:rsidRPr="00C456DA">
        <w:rPr>
          <w:u w:val="single"/>
          <w:lang w:val="sr-Cyrl-RS"/>
        </w:rPr>
        <w:t>Извештај о мерама</w:t>
      </w:r>
      <w:r w:rsidR="00D97495" w:rsidRPr="00C456DA">
        <w:rPr>
          <w:lang w:val="sr-Cyrl-RS"/>
        </w:rPr>
        <w:t xml:space="preserve"> </w:t>
      </w:r>
      <w:r w:rsidR="00D97495" w:rsidRPr="00C456DA">
        <w:rPr>
          <w:b/>
          <w:lang w:val="sr-Cyrl-RS"/>
        </w:rPr>
        <w:t>мора бити једнака</w:t>
      </w:r>
      <w:r w:rsidR="00D97495" w:rsidRPr="00C456DA">
        <w:rPr>
          <w:lang w:val="sr-Cyrl-RS"/>
        </w:rPr>
        <w:t xml:space="preserve"> </w:t>
      </w:r>
      <w:r>
        <w:rPr>
          <w:lang w:val="sr-Cyrl-RS"/>
        </w:rPr>
        <w:t xml:space="preserve">збиру појединачних корисника са списка </w:t>
      </w:r>
      <w:r w:rsidR="00D97495" w:rsidRPr="00C456DA">
        <w:rPr>
          <w:lang w:val="sr-Cyrl-RS"/>
        </w:rPr>
        <w:t xml:space="preserve">корисника </w:t>
      </w:r>
      <w:r>
        <w:rPr>
          <w:lang w:val="sr-Cyrl-RS"/>
        </w:rPr>
        <w:t xml:space="preserve">наведених </w:t>
      </w:r>
      <w:r w:rsidR="00D97495" w:rsidRPr="00C456DA">
        <w:rPr>
          <w:lang w:val="sr-Cyrl-RS"/>
        </w:rPr>
        <w:t xml:space="preserve">у </w:t>
      </w:r>
      <w:r w:rsidR="00D97495" w:rsidRPr="00C456DA">
        <w:rPr>
          <w:u w:val="single"/>
          <w:lang w:val="sr-Cyrl-RS"/>
        </w:rPr>
        <w:t>Извештају о корисницима</w:t>
      </w:r>
      <w:r w:rsidR="00D97495" w:rsidRPr="00C456DA">
        <w:rPr>
          <w:lang w:val="sr-Cyrl-RS"/>
        </w:rPr>
        <w:t xml:space="preserve"> за инвестицију вештачког осемењавања.</w:t>
      </w:r>
    </w:p>
    <w:p w:rsidR="00D97495" w:rsidRDefault="00D97495" w:rsidP="00D97495">
      <w:pPr>
        <w:ind w:firstLine="720"/>
        <w:jc w:val="both"/>
        <w:rPr>
          <w:lang w:val="sr-Cyrl-RS"/>
        </w:rPr>
      </w:pPr>
    </w:p>
    <w:p w:rsidR="00091071" w:rsidRDefault="00926133" w:rsidP="005146C3">
      <w:pPr>
        <w:ind w:firstLine="720"/>
        <w:jc w:val="both"/>
        <w:rPr>
          <w:lang w:val="sr-Cyrl-RS"/>
        </w:rPr>
      </w:pPr>
      <w:r w:rsidRPr="00926133">
        <w:rPr>
          <w:lang w:val="sr-Cyrl-RS"/>
        </w:rPr>
        <w:t xml:space="preserve">Током процеса прикупљања, обраде и анализе извештаја пристиглих од стране АП/ЈЛС утврђено је да </w:t>
      </w:r>
      <w:r w:rsidRPr="00AC5909">
        <w:rPr>
          <w:u w:val="single"/>
          <w:lang w:val="sr-Cyrl-RS"/>
        </w:rPr>
        <w:t>пренет</w:t>
      </w:r>
      <w:r w:rsidR="00E32AD2">
        <w:rPr>
          <w:u w:val="single"/>
          <w:lang w:val="sr-Cyrl-RS"/>
        </w:rPr>
        <w:t>е</w:t>
      </w:r>
      <w:r w:rsidRPr="00AC5909">
        <w:rPr>
          <w:u w:val="single"/>
          <w:lang w:val="sr-Cyrl-RS"/>
        </w:rPr>
        <w:t xml:space="preserve"> обавез</w:t>
      </w:r>
      <w:r w:rsidR="00E32AD2">
        <w:rPr>
          <w:u w:val="single"/>
          <w:lang w:val="sr-Cyrl-RS"/>
        </w:rPr>
        <w:t>е</w:t>
      </w:r>
      <w:r w:rsidRPr="00926133">
        <w:rPr>
          <w:lang w:val="sr-Cyrl-RS"/>
        </w:rPr>
        <w:t xml:space="preserve"> из претходне године нарушава</w:t>
      </w:r>
      <w:r w:rsidR="00E32AD2">
        <w:rPr>
          <w:lang w:val="sr-Cyrl-RS"/>
        </w:rPr>
        <w:t>ју</w:t>
      </w:r>
      <w:r w:rsidRPr="00926133">
        <w:rPr>
          <w:lang w:val="sr-Cyrl-RS"/>
        </w:rPr>
        <w:t xml:space="preserve"> могућност квалитетне ана</w:t>
      </w:r>
      <w:r>
        <w:rPr>
          <w:lang w:val="sr-Cyrl-RS"/>
        </w:rPr>
        <w:t>лизе података</w:t>
      </w:r>
      <w:r w:rsidR="00BC5A86">
        <w:rPr>
          <w:lang w:val="sr-Cyrl-RS"/>
        </w:rPr>
        <w:t>,</w:t>
      </w:r>
      <w:r>
        <w:rPr>
          <w:lang w:val="sr-Cyrl-RS"/>
        </w:rPr>
        <w:t xml:space="preserve"> </w:t>
      </w:r>
      <w:r w:rsidR="00845F4D">
        <w:rPr>
          <w:lang w:val="sr-Cyrl-RS"/>
        </w:rPr>
        <w:t xml:space="preserve">што се посебно односи на поређење </w:t>
      </w:r>
      <w:r>
        <w:rPr>
          <w:lang w:val="sr-Cyrl-RS"/>
        </w:rPr>
        <w:t>однос</w:t>
      </w:r>
      <w:r w:rsidR="00845F4D">
        <w:rPr>
          <w:lang w:val="sr-Cyrl-RS"/>
        </w:rPr>
        <w:t>а</w:t>
      </w:r>
      <w:r>
        <w:rPr>
          <w:lang w:val="sr-Cyrl-RS"/>
        </w:rPr>
        <w:t xml:space="preserve"> од</w:t>
      </w:r>
      <w:r w:rsidR="00845F4D">
        <w:rPr>
          <w:lang w:val="sr-Cyrl-RS"/>
        </w:rPr>
        <w:t>о</w:t>
      </w:r>
      <w:r>
        <w:rPr>
          <w:lang w:val="sr-Cyrl-RS"/>
        </w:rPr>
        <w:t xml:space="preserve">брених </w:t>
      </w:r>
      <w:r w:rsidR="00845F4D">
        <w:rPr>
          <w:lang w:val="sr-Cyrl-RS"/>
        </w:rPr>
        <w:t xml:space="preserve">и </w:t>
      </w:r>
      <w:r>
        <w:rPr>
          <w:lang w:val="sr-Cyrl-RS"/>
        </w:rPr>
        <w:t>исплаћен</w:t>
      </w:r>
      <w:r w:rsidR="00845F4D">
        <w:rPr>
          <w:lang w:val="sr-Cyrl-RS"/>
        </w:rPr>
        <w:t>их</w:t>
      </w:r>
      <w:r>
        <w:rPr>
          <w:lang w:val="sr-Cyrl-RS"/>
        </w:rPr>
        <w:t xml:space="preserve"> захтев</w:t>
      </w:r>
      <w:r w:rsidR="00845F4D">
        <w:rPr>
          <w:lang w:val="sr-Cyrl-RS"/>
        </w:rPr>
        <w:t>а</w:t>
      </w:r>
      <w:r>
        <w:rPr>
          <w:lang w:val="sr-Cyrl-RS"/>
        </w:rPr>
        <w:t>, као и однос</w:t>
      </w:r>
      <w:r w:rsidR="00E32AD2">
        <w:rPr>
          <w:lang w:val="sr-Cyrl-RS"/>
        </w:rPr>
        <w:t>а</w:t>
      </w:r>
      <w:r>
        <w:rPr>
          <w:lang w:val="sr-Cyrl-RS"/>
        </w:rPr>
        <w:t xml:space="preserve"> планираних и реализованих средстава</w:t>
      </w:r>
      <w:r w:rsidRPr="00926133">
        <w:rPr>
          <w:lang w:val="sr-Cyrl-RS"/>
        </w:rPr>
        <w:t xml:space="preserve">. </w:t>
      </w:r>
      <w:r w:rsidR="00E32AD2">
        <w:rPr>
          <w:lang w:val="sr-Cyrl-RS"/>
        </w:rPr>
        <w:t xml:space="preserve">Наведени </w:t>
      </w:r>
      <w:r w:rsidR="00E32AD2" w:rsidRPr="00926133">
        <w:rPr>
          <w:lang w:val="sr-Cyrl-RS"/>
        </w:rPr>
        <w:t>недоста</w:t>
      </w:r>
      <w:r w:rsidR="00520630">
        <w:rPr>
          <w:lang w:val="sr-Cyrl-RS"/>
        </w:rPr>
        <w:t>ци су</w:t>
      </w:r>
      <w:r w:rsidR="00E32AD2">
        <w:rPr>
          <w:lang w:val="sr-Cyrl-RS"/>
        </w:rPr>
        <w:t xml:space="preserve"> </w:t>
      </w:r>
      <w:r w:rsidR="00520630">
        <w:rPr>
          <w:lang w:val="sr-Cyrl-RS"/>
        </w:rPr>
        <w:t>у</w:t>
      </w:r>
      <w:r w:rsidR="00520630" w:rsidRPr="00926133">
        <w:rPr>
          <w:lang w:val="sr-Cyrl-RS"/>
        </w:rPr>
        <w:t>очен</w:t>
      </w:r>
      <w:r w:rsidR="00520630">
        <w:rPr>
          <w:lang w:val="sr-Cyrl-RS"/>
        </w:rPr>
        <w:t>и</w:t>
      </w:r>
      <w:r w:rsidR="00520630" w:rsidRPr="00926133">
        <w:rPr>
          <w:lang w:val="sr-Cyrl-RS"/>
        </w:rPr>
        <w:t xml:space="preserve"> </w:t>
      </w:r>
      <w:r w:rsidR="00520630">
        <w:rPr>
          <w:lang w:val="sr-Cyrl-RS"/>
        </w:rPr>
        <w:t xml:space="preserve">и </w:t>
      </w:r>
      <w:r w:rsidR="00E32AD2">
        <w:rPr>
          <w:lang w:val="sr-Cyrl-RS"/>
        </w:rPr>
        <w:t>размотрени</w:t>
      </w:r>
      <w:r w:rsidR="00520630">
        <w:rPr>
          <w:lang w:val="sr-Cyrl-RS"/>
        </w:rPr>
        <w:t xml:space="preserve"> те је припремљена у усвојена измена</w:t>
      </w:r>
      <w:r w:rsidRPr="00926133">
        <w:rPr>
          <w:lang w:val="sr-Cyrl-RS"/>
        </w:rPr>
        <w:t xml:space="preserve"> Правил</w:t>
      </w:r>
      <w:r>
        <w:rPr>
          <w:lang w:val="sr-Cyrl-RS"/>
        </w:rPr>
        <w:t>иника</w:t>
      </w:r>
      <w:r w:rsidRPr="00926133">
        <w:rPr>
          <w:lang w:val="sr-Cyrl-RS"/>
        </w:rPr>
        <w:t>.</w:t>
      </w:r>
    </w:p>
    <w:p w:rsidR="00F67F2A" w:rsidRDefault="004F2281" w:rsidP="00DA212A">
      <w:pPr>
        <w:ind w:firstLine="709"/>
        <w:jc w:val="both"/>
        <w:rPr>
          <w:color w:val="FF0000"/>
          <w:lang w:val="sr-Cyrl-RS"/>
        </w:rPr>
      </w:pPr>
      <w:r>
        <w:rPr>
          <w:lang w:val="sr-Cyrl-RS"/>
        </w:rPr>
        <w:lastRenderedPageBreak/>
        <w:t xml:space="preserve">У случају </w:t>
      </w:r>
      <w:r w:rsidR="00CC123A">
        <w:rPr>
          <w:lang w:val="sr-Cyrl-RS"/>
        </w:rPr>
        <w:t>када постоје пренете обавезе</w:t>
      </w:r>
      <w:r w:rsidR="000874A9">
        <w:rPr>
          <w:lang w:val="sr-Cyrl-RS"/>
        </w:rPr>
        <w:t xml:space="preserve"> из 2015.</w:t>
      </w:r>
      <w:r w:rsidR="000874A9" w:rsidRPr="000874A9">
        <w:rPr>
          <w:lang w:val="sr-Cyrl-RS"/>
        </w:rPr>
        <w:t xml:space="preserve"> </w:t>
      </w:r>
      <w:r w:rsidR="00AC5909">
        <w:rPr>
          <w:lang w:val="sr-Cyrl-RS"/>
        </w:rPr>
        <w:t>г</w:t>
      </w:r>
      <w:r w:rsidR="000874A9">
        <w:rPr>
          <w:lang w:val="sr-Cyrl-RS"/>
        </w:rPr>
        <w:t>одине</w:t>
      </w:r>
      <w:r>
        <w:rPr>
          <w:lang w:val="sr-Cyrl-RS"/>
        </w:rPr>
        <w:t>,</w:t>
      </w:r>
      <w:r w:rsidR="000874A9">
        <w:rPr>
          <w:lang w:val="sr-Cyrl-RS"/>
        </w:rPr>
        <w:t xml:space="preserve"> које с</w:t>
      </w:r>
      <w:r>
        <w:rPr>
          <w:lang w:val="sr-Cyrl-RS"/>
        </w:rPr>
        <w:t>у одобрене у програму за 2015. а</w:t>
      </w:r>
      <w:r w:rsidR="000874A9">
        <w:rPr>
          <w:lang w:val="sr-Cyrl-RS"/>
        </w:rPr>
        <w:t xml:space="preserve"> исплаћене у 2016.</w:t>
      </w:r>
      <w:r w:rsidR="00DC7A21">
        <w:rPr>
          <w:lang w:val="sr-Cyrl-RS"/>
        </w:rPr>
        <w:t xml:space="preserve"> години</w:t>
      </w:r>
      <w:r w:rsidR="000874A9">
        <w:rPr>
          <w:lang w:val="sr-Cyrl-RS"/>
        </w:rPr>
        <w:t xml:space="preserve">, </w:t>
      </w:r>
      <w:r w:rsidR="00CC123A">
        <w:rPr>
          <w:lang w:val="sr-Cyrl-RS"/>
        </w:rPr>
        <w:t xml:space="preserve">АП/ЈЛС ће </w:t>
      </w:r>
      <w:r w:rsidR="000874A9">
        <w:rPr>
          <w:lang w:val="sr-Cyrl-RS"/>
        </w:rPr>
        <w:t xml:space="preserve">у извештајима за 2016. годину </w:t>
      </w:r>
      <w:r w:rsidR="00CC123A">
        <w:rPr>
          <w:lang w:val="sr-Cyrl-RS"/>
        </w:rPr>
        <w:t>тај износ пренетих обавеза</w:t>
      </w:r>
      <w:r w:rsidR="000874A9">
        <w:rPr>
          <w:lang w:val="sr-Cyrl-RS"/>
        </w:rPr>
        <w:t xml:space="preserve"> унети у посебне колоне које ће бити додате </w:t>
      </w:r>
      <w:r>
        <w:rPr>
          <w:lang w:val="sr-Cyrl-RS"/>
        </w:rPr>
        <w:t xml:space="preserve">у </w:t>
      </w:r>
      <w:r w:rsidR="00DC7A21">
        <w:rPr>
          <w:lang w:val="sr-Cyrl-RS"/>
        </w:rPr>
        <w:t xml:space="preserve">извештајним </w:t>
      </w:r>
      <w:r>
        <w:rPr>
          <w:lang w:val="sr-Cyrl-RS"/>
        </w:rPr>
        <w:t>табелама</w:t>
      </w:r>
      <w:r w:rsidR="00DC7A21">
        <w:rPr>
          <w:lang w:val="sr-Cyrl-RS"/>
        </w:rPr>
        <w:t>:</w:t>
      </w:r>
      <w:r>
        <w:rPr>
          <w:lang w:val="sr-Cyrl-RS"/>
        </w:rPr>
        <w:t xml:space="preserve"> </w:t>
      </w:r>
      <w:r w:rsidRPr="004F2281">
        <w:rPr>
          <w:u w:val="single"/>
          <w:lang w:val="sr-Cyrl-RS"/>
        </w:rPr>
        <w:t>Извештај о мерама</w:t>
      </w:r>
      <w:r w:rsidRPr="004F2281">
        <w:rPr>
          <w:lang w:val="sr-Cyrl-RS"/>
        </w:rPr>
        <w:t xml:space="preserve"> </w:t>
      </w:r>
      <w:r>
        <w:rPr>
          <w:lang w:val="sr-Cyrl-RS"/>
        </w:rPr>
        <w:t xml:space="preserve">и </w:t>
      </w:r>
      <w:r w:rsidRPr="004F2281">
        <w:rPr>
          <w:u w:val="single"/>
          <w:lang w:val="sr-Cyrl-RS"/>
        </w:rPr>
        <w:t>Извештај о корисницима</w:t>
      </w:r>
      <w:r w:rsidRPr="004F2281">
        <w:rPr>
          <w:lang w:val="sr-Cyrl-RS"/>
        </w:rPr>
        <w:t xml:space="preserve"> </w:t>
      </w:r>
      <w:r w:rsidR="00764914" w:rsidRPr="00764914">
        <w:rPr>
          <w:lang w:val="sr-Cyrl-RS"/>
        </w:rPr>
        <w:t>(</w:t>
      </w:r>
      <w:r w:rsidR="0010256B">
        <w:rPr>
          <w:lang w:val="sr-Cyrl-RS"/>
        </w:rPr>
        <w:t>слика 1 и слика 2</w:t>
      </w:r>
      <w:r w:rsidRPr="00764914">
        <w:rPr>
          <w:lang w:val="sr-Cyrl-RS"/>
        </w:rPr>
        <w:t xml:space="preserve">). </w:t>
      </w:r>
    </w:p>
    <w:p w:rsidR="00DA212A" w:rsidRDefault="00DA212A" w:rsidP="00764914">
      <w:pPr>
        <w:jc w:val="both"/>
        <w:rPr>
          <w:color w:val="FF0000"/>
          <w:lang w:val="sr-Cyrl-RS"/>
        </w:rPr>
      </w:pPr>
    </w:p>
    <w:p w:rsidR="00764914" w:rsidRDefault="004F2281" w:rsidP="00520630">
      <w:pPr>
        <w:ind w:firstLine="709"/>
        <w:jc w:val="both"/>
        <w:rPr>
          <w:color w:val="FF0000"/>
          <w:lang w:val="sr-Cyrl-RS"/>
        </w:rPr>
      </w:pPr>
      <w:r>
        <w:rPr>
          <w:lang w:val="sr-Cyrl-RS"/>
        </w:rPr>
        <w:t>И</w:t>
      </w:r>
      <w:r w:rsidR="000874A9">
        <w:rPr>
          <w:lang w:val="sr-Cyrl-RS"/>
        </w:rPr>
        <w:t xml:space="preserve">зноси пренетих обавеза из претходних година морају бити наведени у Програму АП/ЈЛС </w:t>
      </w:r>
      <w:r>
        <w:rPr>
          <w:lang w:val="sr-Cyrl-RS"/>
        </w:rPr>
        <w:t xml:space="preserve">за </w:t>
      </w:r>
      <w:r w:rsidR="000874A9">
        <w:rPr>
          <w:lang w:val="sr-Cyrl-RS"/>
        </w:rPr>
        <w:t xml:space="preserve">наредну годину </w:t>
      </w:r>
      <w:r w:rsidR="00CC123A">
        <w:rPr>
          <w:lang w:val="sr-Cyrl-RS"/>
        </w:rPr>
        <w:t xml:space="preserve">(у новододатим колонама за пренете обавезе) </w:t>
      </w:r>
      <w:r w:rsidR="000874A9">
        <w:rPr>
          <w:lang w:val="sr-Cyrl-RS"/>
        </w:rPr>
        <w:t xml:space="preserve">како би </w:t>
      </w:r>
      <w:r>
        <w:rPr>
          <w:lang w:val="sr-Cyrl-RS"/>
        </w:rPr>
        <w:t>било могуће</w:t>
      </w:r>
      <w:r w:rsidR="000874A9">
        <w:rPr>
          <w:lang w:val="sr-Cyrl-RS"/>
        </w:rPr>
        <w:t xml:space="preserve"> изврши</w:t>
      </w:r>
      <w:r>
        <w:rPr>
          <w:lang w:val="sr-Cyrl-RS"/>
        </w:rPr>
        <w:t xml:space="preserve">ти </w:t>
      </w:r>
      <w:r w:rsidR="00CC123A">
        <w:rPr>
          <w:lang w:val="sr-Cyrl-RS"/>
        </w:rPr>
        <w:t xml:space="preserve">квалитетну </w:t>
      </w:r>
      <w:r>
        <w:rPr>
          <w:lang w:val="sr-Cyrl-RS"/>
        </w:rPr>
        <w:t>анализу реализације свих мера/инвестиција у свакој</w:t>
      </w:r>
      <w:r w:rsidR="00CC123A">
        <w:rPr>
          <w:lang w:val="sr-Cyrl-RS"/>
        </w:rPr>
        <w:t xml:space="preserve"> годин</w:t>
      </w:r>
      <w:r w:rsidR="008E1050">
        <w:rPr>
          <w:lang w:val="sr-Cyrl-RS"/>
        </w:rPr>
        <w:t>и</w:t>
      </w:r>
      <w:r w:rsidR="000874A9">
        <w:rPr>
          <w:lang w:val="sr-Cyrl-RS"/>
        </w:rPr>
        <w:t>.</w:t>
      </w:r>
      <w:r w:rsidR="005025E4">
        <w:rPr>
          <w:color w:val="FF0000"/>
          <w:lang w:val="sr-Cyrl-RS"/>
        </w:rPr>
        <w:t xml:space="preserve"> </w:t>
      </w:r>
    </w:p>
    <w:p w:rsidR="00DA212A" w:rsidRPr="00764914" w:rsidRDefault="00DA212A" w:rsidP="00764914">
      <w:pPr>
        <w:jc w:val="both"/>
        <w:rPr>
          <w:color w:val="FF0000"/>
          <w:lang w:val="sr-Cyrl-RS"/>
        </w:rPr>
      </w:pPr>
    </w:p>
    <w:p w:rsidR="005025E4" w:rsidRPr="00764914" w:rsidRDefault="00764914" w:rsidP="00764914">
      <w:pPr>
        <w:spacing w:after="120"/>
        <w:jc w:val="both"/>
        <w:rPr>
          <w:sz w:val="22"/>
          <w:szCs w:val="22"/>
          <w:lang w:val="sr-Cyrl-RS"/>
        </w:rPr>
      </w:pPr>
      <w:r w:rsidRPr="00764914">
        <w:rPr>
          <w:sz w:val="22"/>
          <w:szCs w:val="22"/>
          <w:lang w:val="sr-Cyrl-RS"/>
        </w:rPr>
        <w:t>Табела 1. Мере директних плаћања</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633"/>
        <w:gridCol w:w="926"/>
        <w:gridCol w:w="753"/>
        <w:gridCol w:w="1306"/>
        <w:gridCol w:w="1507"/>
        <w:gridCol w:w="1370"/>
        <w:gridCol w:w="1644"/>
        <w:gridCol w:w="992"/>
      </w:tblGrid>
      <w:tr w:rsidR="005025E4" w:rsidRPr="00FD0E1E" w:rsidTr="003D38CB">
        <w:trPr>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25E4" w:rsidRPr="00764914" w:rsidRDefault="005025E4" w:rsidP="003D38CB">
            <w:pPr>
              <w:jc w:val="center"/>
              <w:rPr>
                <w:sz w:val="20"/>
                <w:szCs w:val="20"/>
              </w:rPr>
            </w:pPr>
            <w:r w:rsidRPr="00764914">
              <w:rPr>
                <w:sz w:val="20"/>
                <w:szCs w:val="20"/>
              </w:rPr>
              <w:t>Редни број</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25E4" w:rsidRPr="00764914" w:rsidRDefault="005025E4" w:rsidP="003D38CB">
            <w:pPr>
              <w:jc w:val="center"/>
              <w:rPr>
                <w:sz w:val="20"/>
                <w:szCs w:val="20"/>
                <w:lang w:val="sr-Cyrl-RS"/>
              </w:rPr>
            </w:pPr>
            <w:r w:rsidRPr="00764914">
              <w:rPr>
                <w:sz w:val="20"/>
                <w:szCs w:val="20"/>
                <w:lang w:val="sr-Cyrl-RS"/>
              </w:rPr>
              <w:t>Назив</w:t>
            </w:r>
            <w:r w:rsidRPr="00764914">
              <w:rPr>
                <w:sz w:val="20"/>
                <w:szCs w:val="20"/>
              </w:rPr>
              <w:t xml:space="preserve"> мер</w:t>
            </w:r>
            <w:r w:rsidRPr="00764914">
              <w:rPr>
                <w:sz w:val="20"/>
                <w:szCs w:val="20"/>
                <w:lang w:val="sr-Cyrl-RS"/>
              </w:rPr>
              <w:t>е</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25E4" w:rsidRPr="00764914" w:rsidRDefault="005025E4" w:rsidP="003D38CB">
            <w:pPr>
              <w:jc w:val="center"/>
              <w:rPr>
                <w:sz w:val="20"/>
                <w:szCs w:val="20"/>
                <w:lang w:val="sr-Cyrl-RS"/>
              </w:rPr>
            </w:pPr>
            <w:r w:rsidRPr="00764914">
              <w:rPr>
                <w:sz w:val="20"/>
                <w:szCs w:val="20"/>
                <w:lang w:val="sr-Cyrl-RS"/>
              </w:rPr>
              <w:t>Шифра мере</w:t>
            </w:r>
          </w:p>
        </w:tc>
        <w:tc>
          <w:tcPr>
            <w:tcW w:w="71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25E4" w:rsidRPr="00764914" w:rsidRDefault="005025E4" w:rsidP="008E1050">
            <w:pPr>
              <w:spacing w:before="100" w:beforeAutospacing="1" w:after="100" w:afterAutospacing="1"/>
              <w:jc w:val="center"/>
              <w:rPr>
                <w:rFonts w:eastAsia="Times New Roman"/>
                <w:sz w:val="20"/>
                <w:szCs w:val="20"/>
                <w:lang w:val="en-US" w:eastAsia="en-US"/>
              </w:rPr>
            </w:pPr>
            <w:proofErr w:type="spellStart"/>
            <w:r w:rsidRPr="00764914">
              <w:rPr>
                <w:rFonts w:eastAsia="Times New Roman"/>
                <w:color w:val="FF0000"/>
                <w:sz w:val="20"/>
                <w:szCs w:val="20"/>
                <w:lang w:val="en-US" w:eastAsia="en-US"/>
              </w:rPr>
              <w:t>Планирани</w:t>
            </w:r>
            <w:proofErr w:type="spellEnd"/>
            <w:r w:rsidRPr="00764914">
              <w:rPr>
                <w:rFonts w:eastAsia="Times New Roman"/>
                <w:color w:val="FF0000"/>
                <w:sz w:val="20"/>
                <w:szCs w:val="20"/>
                <w:lang w:val="en-US" w:eastAsia="en-US"/>
              </w:rPr>
              <w:t xml:space="preserve"> </w:t>
            </w:r>
            <w:proofErr w:type="spellStart"/>
            <w:r w:rsidRPr="00764914">
              <w:rPr>
                <w:rFonts w:eastAsia="Times New Roman"/>
                <w:color w:val="FF0000"/>
                <w:sz w:val="20"/>
                <w:szCs w:val="20"/>
                <w:lang w:val="en-US" w:eastAsia="en-US"/>
              </w:rPr>
              <w:t>буџет</w:t>
            </w:r>
            <w:proofErr w:type="spellEnd"/>
            <w:r w:rsidRPr="00764914">
              <w:rPr>
                <w:rFonts w:eastAsia="Times New Roman"/>
                <w:color w:val="FF0000"/>
                <w:sz w:val="20"/>
                <w:szCs w:val="20"/>
                <w:lang w:val="en-US" w:eastAsia="en-US"/>
              </w:rPr>
              <w:t xml:space="preserve"> </w:t>
            </w:r>
            <w:proofErr w:type="spellStart"/>
            <w:r w:rsidRPr="00764914">
              <w:rPr>
                <w:rFonts w:eastAsia="Times New Roman"/>
                <w:color w:val="FF0000"/>
                <w:sz w:val="20"/>
                <w:szCs w:val="20"/>
                <w:lang w:val="en-US" w:eastAsia="en-US"/>
              </w:rPr>
              <w:t>за</w:t>
            </w:r>
            <w:proofErr w:type="spellEnd"/>
            <w:r w:rsidRPr="00764914">
              <w:rPr>
                <w:rFonts w:eastAsia="Times New Roman"/>
                <w:color w:val="FF0000"/>
                <w:sz w:val="20"/>
                <w:szCs w:val="20"/>
                <w:lang w:val="en-US" w:eastAsia="en-US"/>
              </w:rPr>
              <w:t xml:space="preserve"> </w:t>
            </w:r>
            <w:r w:rsidRPr="00764914">
              <w:rPr>
                <w:rFonts w:eastAsia="Times New Roman"/>
                <w:color w:val="FF0000"/>
                <w:sz w:val="20"/>
                <w:szCs w:val="20"/>
                <w:lang w:val="sr-Cyrl-RS" w:eastAsia="en-US"/>
              </w:rPr>
              <w:t xml:space="preserve">текућу годину </w:t>
            </w:r>
            <w:r w:rsidR="008E1050">
              <w:rPr>
                <w:rFonts w:eastAsia="Times New Roman"/>
                <w:color w:val="FF0000"/>
                <w:sz w:val="20"/>
                <w:szCs w:val="20"/>
                <w:lang w:val="sr-Cyrl-RS" w:eastAsia="en-US"/>
              </w:rPr>
              <w:t>(</w:t>
            </w:r>
            <w:r w:rsidRPr="00764914">
              <w:rPr>
                <w:rFonts w:eastAsia="Times New Roman"/>
                <w:color w:val="FF0000"/>
                <w:sz w:val="20"/>
                <w:szCs w:val="20"/>
                <w:lang w:val="sr-Cyrl-RS" w:eastAsia="en-US"/>
              </w:rPr>
              <w:t>без пренетих обавеза</w:t>
            </w:r>
            <w:r w:rsidR="008E1050">
              <w:rPr>
                <w:rFonts w:eastAsia="Times New Roman"/>
                <w:color w:val="FF0000"/>
                <w:sz w:val="20"/>
                <w:szCs w:val="20"/>
                <w:lang w:val="sr-Cyrl-RS" w:eastAsia="en-US"/>
              </w:rPr>
              <w:t>,</w:t>
            </w:r>
            <w:r w:rsidRPr="00764914">
              <w:rPr>
                <w:rFonts w:eastAsia="Times New Roman"/>
                <w:color w:val="FF0000"/>
                <w:sz w:val="20"/>
                <w:szCs w:val="20"/>
                <w:lang w:val="en-US" w:eastAsia="en-US"/>
              </w:rPr>
              <w:t xml:space="preserve"> </w:t>
            </w:r>
            <w:r w:rsidRPr="00764914">
              <w:rPr>
                <w:rFonts w:eastAsia="Times New Roman"/>
                <w:color w:val="FF0000"/>
                <w:sz w:val="20"/>
                <w:szCs w:val="20"/>
                <w:lang w:val="sr-Cyrl-RS" w:eastAsia="en-US"/>
              </w:rPr>
              <w:t>у</w:t>
            </w:r>
            <w:r w:rsidR="0065401C">
              <w:rPr>
                <w:rFonts w:eastAsia="Times New Roman"/>
                <w:color w:val="FF0000"/>
                <w:sz w:val="20"/>
                <w:szCs w:val="20"/>
                <w:lang w:val="sr-Cyrl-RS" w:eastAsia="en-US"/>
              </w:rPr>
              <w:t xml:space="preserve"> </w:t>
            </w:r>
            <w:r w:rsidR="008E1050">
              <w:rPr>
                <w:rFonts w:eastAsia="Times New Roman"/>
                <w:color w:val="FF0000"/>
                <w:sz w:val="20"/>
                <w:szCs w:val="20"/>
                <w:lang w:val="sr-Cyrl-RS" w:eastAsia="en-US"/>
              </w:rPr>
              <w:t>дин.</w:t>
            </w:r>
            <w:r w:rsidRPr="00764914">
              <w:rPr>
                <w:rFonts w:eastAsia="Times New Roman"/>
                <w:color w:val="FF0000"/>
                <w:sz w:val="20"/>
                <w:szCs w:val="20"/>
                <w:lang w:val="en-US" w:eastAsia="en-US"/>
              </w:rPr>
              <w:t>)</w:t>
            </w:r>
          </w:p>
        </w:tc>
        <w:tc>
          <w:tcPr>
            <w:tcW w:w="8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25E4" w:rsidRPr="00764914" w:rsidRDefault="005025E4" w:rsidP="008E1050">
            <w:pPr>
              <w:jc w:val="center"/>
              <w:rPr>
                <w:sz w:val="20"/>
                <w:szCs w:val="20"/>
              </w:rPr>
            </w:pPr>
            <w:r w:rsidRPr="00764914">
              <w:rPr>
                <w:sz w:val="20"/>
                <w:szCs w:val="20"/>
                <w:lang w:val="sr-Cyrl-RS"/>
              </w:rPr>
              <w:t>Износ подстицаја</w:t>
            </w:r>
            <w:r w:rsidRPr="00764914">
              <w:rPr>
                <w:sz w:val="20"/>
                <w:szCs w:val="20"/>
              </w:rPr>
              <w:t xml:space="preserve"> по</w:t>
            </w:r>
            <w:r w:rsidRPr="00764914">
              <w:rPr>
                <w:sz w:val="20"/>
                <w:szCs w:val="20"/>
                <w:lang w:val="sr-Cyrl-RS"/>
              </w:rPr>
              <w:t xml:space="preserve"> јединици мере </w:t>
            </w:r>
            <w:r w:rsidRPr="00764914">
              <w:rPr>
                <w:sz w:val="20"/>
                <w:szCs w:val="20"/>
              </w:rPr>
              <w:t>(</w:t>
            </w:r>
            <w:r w:rsidRPr="00764914">
              <w:rPr>
                <w:sz w:val="20"/>
                <w:szCs w:val="20"/>
                <w:lang w:val="sr-Cyrl-RS"/>
              </w:rPr>
              <w:t>у</w:t>
            </w:r>
            <w:r w:rsidR="008E1050">
              <w:rPr>
                <w:sz w:val="20"/>
                <w:szCs w:val="20"/>
                <w:lang w:val="sr-Cyrl-RS"/>
              </w:rPr>
              <w:t>дин.</w:t>
            </w:r>
            <w:r w:rsidRPr="00764914">
              <w:rPr>
                <w:sz w:val="20"/>
                <w:szCs w:val="20"/>
              </w:rPr>
              <w:t>)</w:t>
            </w:r>
          </w:p>
        </w:tc>
        <w:tc>
          <w:tcPr>
            <w:tcW w:w="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25E4" w:rsidRPr="00764914" w:rsidRDefault="005025E4" w:rsidP="003D38CB">
            <w:pPr>
              <w:jc w:val="center"/>
              <w:rPr>
                <w:sz w:val="20"/>
                <w:szCs w:val="20"/>
              </w:rPr>
            </w:pPr>
            <w:r w:rsidRPr="00764914">
              <w:rPr>
                <w:sz w:val="20"/>
                <w:szCs w:val="20"/>
                <w:lang w:val="sr-Cyrl-RS"/>
              </w:rPr>
              <w:t>Износ подстицаја</w:t>
            </w:r>
            <w:r w:rsidRPr="00764914">
              <w:rPr>
                <w:sz w:val="20"/>
                <w:szCs w:val="20"/>
              </w:rPr>
              <w:t xml:space="preserve"> по кориснику  (%)</w:t>
            </w:r>
          </w:p>
          <w:p w:rsidR="005025E4" w:rsidRPr="00764914" w:rsidRDefault="005025E4" w:rsidP="003D38CB">
            <w:pPr>
              <w:jc w:val="center"/>
              <w:rPr>
                <w:sz w:val="20"/>
                <w:szCs w:val="20"/>
              </w:rPr>
            </w:pPr>
            <w:r w:rsidRPr="00764914">
              <w:rPr>
                <w:sz w:val="20"/>
                <w:szCs w:val="20"/>
              </w:rPr>
              <w:t>(нпр. 30%, 50%, 80%)</w:t>
            </w:r>
          </w:p>
        </w:tc>
        <w:tc>
          <w:tcPr>
            <w:tcW w:w="90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25E4" w:rsidRPr="00764914" w:rsidRDefault="005025E4" w:rsidP="00ED34B0">
            <w:pPr>
              <w:spacing w:before="100" w:beforeAutospacing="1" w:after="100" w:afterAutospacing="1"/>
              <w:jc w:val="center"/>
              <w:rPr>
                <w:rFonts w:eastAsia="Times New Roman"/>
                <w:sz w:val="20"/>
                <w:szCs w:val="20"/>
                <w:lang w:val="sr-Cyrl-RS" w:eastAsia="en-US"/>
              </w:rPr>
            </w:pPr>
            <w:r w:rsidRPr="00764914">
              <w:rPr>
                <w:rFonts w:eastAsia="Times New Roman"/>
                <w:sz w:val="20"/>
                <w:szCs w:val="20"/>
                <w:lang w:val="sr-Cyrl-RS" w:eastAsia="en-US"/>
              </w:rPr>
              <w:t>Максимални износ подршке по кориснику (ако је дефинисан</w:t>
            </w:r>
            <w:r w:rsidR="00ED34B0">
              <w:rPr>
                <w:rFonts w:eastAsia="Times New Roman"/>
                <w:sz w:val="20"/>
                <w:szCs w:val="20"/>
                <w:lang w:val="sr-Cyrl-RS" w:eastAsia="en-US"/>
              </w:rPr>
              <w:t>, у дин.</w:t>
            </w:r>
            <w:r w:rsidRPr="00764914">
              <w:rPr>
                <w:rFonts w:eastAsia="Times New Roman"/>
                <w:sz w:val="20"/>
                <w:szCs w:val="20"/>
                <w:lang w:val="sr-Cyrl-RS" w:eastAsia="en-US"/>
              </w:rPr>
              <w:t>)</w:t>
            </w:r>
          </w:p>
        </w:tc>
        <w:tc>
          <w:tcPr>
            <w:tcW w:w="5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025E4" w:rsidRPr="0065401C" w:rsidRDefault="005025E4" w:rsidP="0065401C">
            <w:pPr>
              <w:spacing w:before="100" w:beforeAutospacing="1" w:after="100" w:afterAutospacing="1"/>
              <w:jc w:val="center"/>
              <w:rPr>
                <w:rFonts w:eastAsia="Times New Roman"/>
                <w:color w:val="FF0000"/>
                <w:sz w:val="20"/>
                <w:szCs w:val="20"/>
                <w:lang w:val="sr-Cyrl-RS" w:eastAsia="en-US"/>
              </w:rPr>
            </w:pPr>
            <w:r w:rsidRPr="00764914">
              <w:rPr>
                <w:rFonts w:eastAsia="Times New Roman"/>
                <w:color w:val="FF0000"/>
                <w:sz w:val="20"/>
                <w:szCs w:val="20"/>
                <w:lang w:val="sr-Cyrl-RS" w:eastAsia="en-US"/>
              </w:rPr>
              <w:t>Пренете обавезе</w:t>
            </w:r>
            <w:r w:rsidR="00ED34B0">
              <w:rPr>
                <w:rFonts w:eastAsia="Times New Roman"/>
                <w:color w:val="FF0000"/>
                <w:sz w:val="20"/>
                <w:szCs w:val="20"/>
                <w:lang w:val="sr-Cyrl-RS" w:eastAsia="en-US"/>
              </w:rPr>
              <w:t xml:space="preserve"> (у дин.)</w:t>
            </w:r>
          </w:p>
        </w:tc>
      </w:tr>
      <w:tr w:rsidR="005025E4" w:rsidRPr="00FD0E1E" w:rsidTr="003D38CB">
        <w:trPr>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jc w:val="right"/>
              <w:rPr>
                <w:rFonts w:eastAsia="Times New Roman"/>
                <w:sz w:val="20"/>
                <w:szCs w:val="20"/>
                <w:lang w:val="en-US" w:eastAsia="en-US"/>
              </w:rPr>
            </w:pPr>
            <w:r w:rsidRPr="00764914">
              <w:rPr>
                <w:rFonts w:eastAsia="Times New Roman"/>
                <w:sz w:val="20"/>
                <w:szCs w:val="20"/>
                <w:lang w:val="en-US" w:eastAsia="en-US"/>
              </w:rPr>
              <w:t xml:space="preserve">1.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1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8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90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5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5025E4" w:rsidRPr="00764914" w:rsidRDefault="005025E4" w:rsidP="003D38CB">
            <w:pPr>
              <w:spacing w:before="100" w:beforeAutospacing="1" w:after="100" w:afterAutospacing="1"/>
              <w:rPr>
                <w:rFonts w:eastAsia="Times New Roman"/>
                <w:sz w:val="20"/>
                <w:szCs w:val="20"/>
                <w:lang w:val="en-US" w:eastAsia="en-US"/>
              </w:rPr>
            </w:pPr>
          </w:p>
        </w:tc>
      </w:tr>
      <w:tr w:rsidR="005025E4" w:rsidRPr="00FD0E1E" w:rsidTr="003D38CB">
        <w:trPr>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jc w:val="right"/>
              <w:rPr>
                <w:rFonts w:eastAsia="Times New Roman"/>
                <w:sz w:val="20"/>
                <w:szCs w:val="20"/>
                <w:lang w:val="en-US" w:eastAsia="en-US"/>
              </w:rPr>
            </w:pPr>
            <w:r w:rsidRPr="00764914">
              <w:rPr>
                <w:rFonts w:eastAsia="Times New Roman"/>
                <w:sz w:val="20"/>
                <w:szCs w:val="20"/>
                <w:lang w:val="en-US" w:eastAsia="en-US"/>
              </w:rPr>
              <w:t xml:space="preserve">2.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1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8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90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5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5025E4" w:rsidRPr="00764914" w:rsidRDefault="005025E4" w:rsidP="003D38CB">
            <w:pPr>
              <w:spacing w:before="100" w:beforeAutospacing="1" w:after="100" w:afterAutospacing="1"/>
              <w:rPr>
                <w:rFonts w:eastAsia="Times New Roman"/>
                <w:sz w:val="20"/>
                <w:szCs w:val="20"/>
                <w:lang w:val="en-US" w:eastAsia="en-US"/>
              </w:rPr>
            </w:pPr>
          </w:p>
        </w:tc>
      </w:tr>
      <w:tr w:rsidR="005025E4" w:rsidRPr="00FD0E1E" w:rsidTr="003D38CB">
        <w:trPr>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jc w:val="right"/>
              <w:rPr>
                <w:rFonts w:eastAsia="Times New Roman"/>
                <w:sz w:val="20"/>
                <w:szCs w:val="20"/>
                <w:lang w:val="en-US" w:eastAsia="en-US"/>
              </w:rPr>
            </w:pPr>
            <w:r w:rsidRPr="00764914">
              <w:rPr>
                <w:rFonts w:eastAsia="Times New Roman"/>
                <w:sz w:val="20"/>
                <w:szCs w:val="20"/>
                <w:lang w:val="en-US" w:eastAsia="en-US"/>
              </w:rPr>
              <w:t xml:space="preserve">3.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1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8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90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5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5025E4" w:rsidRPr="00764914" w:rsidRDefault="005025E4" w:rsidP="003D38CB">
            <w:pPr>
              <w:spacing w:before="100" w:beforeAutospacing="1" w:after="100" w:afterAutospacing="1"/>
              <w:rPr>
                <w:rFonts w:eastAsia="Times New Roman"/>
                <w:sz w:val="20"/>
                <w:szCs w:val="20"/>
                <w:lang w:val="en-US" w:eastAsia="en-US"/>
              </w:rPr>
            </w:pPr>
          </w:p>
        </w:tc>
      </w:tr>
      <w:tr w:rsidR="005025E4" w:rsidRPr="00FD0E1E" w:rsidTr="003D38CB">
        <w:trPr>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jc w:val="right"/>
              <w:rPr>
                <w:rFonts w:eastAsia="Times New Roman"/>
                <w:sz w:val="20"/>
                <w:szCs w:val="20"/>
                <w:lang w:val="en-US" w:eastAsia="en-US"/>
              </w:rPr>
            </w:pPr>
            <w:proofErr w:type="gramStart"/>
            <w:r w:rsidRPr="00764914">
              <w:rPr>
                <w:rFonts w:eastAsia="Times New Roman"/>
                <w:i/>
                <w:iCs/>
                <w:sz w:val="20"/>
                <w:szCs w:val="20"/>
                <w:lang w:val="en-US" w:eastAsia="en-US"/>
              </w:rPr>
              <w:t>n-1</w:t>
            </w:r>
            <w:proofErr w:type="gramEnd"/>
            <w:r w:rsidRPr="00764914">
              <w:rPr>
                <w:rFonts w:eastAsia="Times New Roman"/>
                <w:i/>
                <w:iCs/>
                <w:sz w:val="20"/>
                <w:szCs w:val="20"/>
                <w:lang w:val="en-US" w:eastAsia="en-US"/>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1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8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90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5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5025E4" w:rsidRPr="00764914" w:rsidRDefault="005025E4" w:rsidP="003D38CB">
            <w:pPr>
              <w:spacing w:before="100" w:beforeAutospacing="1" w:after="100" w:afterAutospacing="1"/>
              <w:rPr>
                <w:rFonts w:eastAsia="Times New Roman"/>
                <w:sz w:val="20"/>
                <w:szCs w:val="20"/>
                <w:lang w:val="en-US" w:eastAsia="en-US"/>
              </w:rPr>
            </w:pPr>
          </w:p>
        </w:tc>
      </w:tr>
      <w:tr w:rsidR="005025E4" w:rsidRPr="00FD0E1E" w:rsidTr="003D38CB">
        <w:trPr>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jc w:val="center"/>
              <w:rPr>
                <w:rFonts w:eastAsia="Times New Roman"/>
                <w:sz w:val="20"/>
                <w:szCs w:val="20"/>
                <w:lang w:val="en-US" w:eastAsia="en-US"/>
              </w:rPr>
            </w:pPr>
            <w:r w:rsidRPr="00764914">
              <w:rPr>
                <w:rFonts w:eastAsia="Times New Roman"/>
                <w:sz w:val="20"/>
                <w:szCs w:val="20"/>
                <w:lang w:val="sr-Cyrl-RS" w:eastAsia="en-US"/>
              </w:rPr>
              <w:t>УКУПНО</w:t>
            </w:r>
            <w:r w:rsidRPr="00764914">
              <w:rPr>
                <w:rFonts w:eastAsia="Times New Roman"/>
                <w:sz w:val="20"/>
                <w:szCs w:val="20"/>
                <w:lang w:val="en-US" w:eastAsia="en-US"/>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71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8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16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025E4" w:rsidRPr="00764914" w:rsidRDefault="005025E4" w:rsidP="003D38CB">
            <w:pPr>
              <w:spacing w:before="100" w:beforeAutospacing="1" w:after="100" w:afterAutospacing="1"/>
              <w:rPr>
                <w:rFonts w:eastAsia="Times New Roman"/>
                <w:sz w:val="20"/>
                <w:szCs w:val="20"/>
                <w:lang w:val="en-US" w:eastAsia="en-US"/>
              </w:rPr>
            </w:pPr>
            <w:r w:rsidRPr="00764914">
              <w:rPr>
                <w:rFonts w:eastAsia="Times New Roman"/>
                <w:sz w:val="20"/>
                <w:szCs w:val="20"/>
                <w:lang w:val="en-US" w:eastAsia="en-US"/>
              </w:rPr>
              <w:t xml:space="preserve">  </w:t>
            </w:r>
          </w:p>
        </w:tc>
        <w:tc>
          <w:tcPr>
            <w:tcW w:w="5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025E4" w:rsidRPr="00764914" w:rsidRDefault="005025E4" w:rsidP="003D38CB">
            <w:pPr>
              <w:spacing w:before="100" w:beforeAutospacing="1" w:after="100" w:afterAutospacing="1"/>
              <w:rPr>
                <w:rFonts w:eastAsia="Times New Roman"/>
                <w:sz w:val="20"/>
                <w:szCs w:val="20"/>
                <w:lang w:val="en-US" w:eastAsia="en-US"/>
              </w:rPr>
            </w:pPr>
          </w:p>
        </w:tc>
      </w:tr>
    </w:tbl>
    <w:p w:rsidR="00DA212A" w:rsidRDefault="00DA212A" w:rsidP="00764914">
      <w:pPr>
        <w:spacing w:after="120"/>
        <w:jc w:val="both"/>
        <w:rPr>
          <w:sz w:val="22"/>
          <w:szCs w:val="22"/>
          <w:lang w:val="sr-Cyrl-RS"/>
        </w:rPr>
      </w:pPr>
    </w:p>
    <w:p w:rsidR="00764914" w:rsidRPr="00764914" w:rsidRDefault="00764914" w:rsidP="00764914">
      <w:pPr>
        <w:spacing w:after="120"/>
        <w:jc w:val="both"/>
        <w:rPr>
          <w:sz w:val="22"/>
          <w:szCs w:val="22"/>
          <w:lang w:val="sr-Cyrl-RS"/>
        </w:rPr>
      </w:pPr>
      <w:r w:rsidRPr="00764914">
        <w:rPr>
          <w:sz w:val="22"/>
          <w:szCs w:val="22"/>
          <w:lang w:val="sr-Cyrl-RS"/>
        </w:rPr>
        <w:t>Тебела 5. Табеларни приказ планираних финансијских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842"/>
      </w:tblGrid>
      <w:tr w:rsidR="00764914" w:rsidRPr="00D06564" w:rsidTr="00764914">
        <w:trPr>
          <w:trHeight w:val="460"/>
        </w:trPr>
        <w:tc>
          <w:tcPr>
            <w:tcW w:w="7338" w:type="dxa"/>
            <w:shd w:val="clear" w:color="auto" w:fill="auto"/>
            <w:vAlign w:val="center"/>
          </w:tcPr>
          <w:p w:rsidR="00764914" w:rsidRPr="00D06564" w:rsidRDefault="00764914" w:rsidP="003D38CB">
            <w:pPr>
              <w:jc w:val="center"/>
              <w:rPr>
                <w:b/>
                <w:sz w:val="20"/>
                <w:szCs w:val="20"/>
                <w:lang w:val="sr-Cyrl-RS"/>
              </w:rPr>
            </w:pPr>
            <w:r w:rsidRPr="00D06564">
              <w:rPr>
                <w:b/>
                <w:sz w:val="20"/>
                <w:szCs w:val="20"/>
                <w:lang w:val="sr-Cyrl-RS"/>
              </w:rPr>
              <w:t>Буџет</w:t>
            </w:r>
          </w:p>
        </w:tc>
        <w:tc>
          <w:tcPr>
            <w:tcW w:w="1842" w:type="dxa"/>
            <w:shd w:val="clear" w:color="auto" w:fill="auto"/>
            <w:vAlign w:val="center"/>
          </w:tcPr>
          <w:p w:rsidR="00764914" w:rsidRPr="00D06564" w:rsidRDefault="00764914" w:rsidP="00ED34B0">
            <w:pPr>
              <w:jc w:val="center"/>
              <w:rPr>
                <w:b/>
                <w:sz w:val="20"/>
                <w:szCs w:val="20"/>
                <w:lang w:val="sr-Cyrl-RS"/>
              </w:rPr>
            </w:pPr>
            <w:r w:rsidRPr="00D06564">
              <w:rPr>
                <w:b/>
                <w:sz w:val="20"/>
                <w:szCs w:val="20"/>
                <w:lang w:val="sr-Cyrl-RS"/>
              </w:rPr>
              <w:t xml:space="preserve">Вредност у </w:t>
            </w:r>
            <w:r w:rsidR="00ED34B0">
              <w:rPr>
                <w:b/>
                <w:sz w:val="20"/>
                <w:szCs w:val="20"/>
                <w:lang w:val="sr-Cyrl-RS"/>
              </w:rPr>
              <w:t>дин.</w:t>
            </w:r>
            <w:r w:rsidR="00ED34B0" w:rsidRPr="00D06564">
              <w:rPr>
                <w:b/>
                <w:sz w:val="20"/>
                <w:szCs w:val="20"/>
                <w:lang w:val="sr-Cyrl-RS"/>
              </w:rPr>
              <w:t xml:space="preserve"> </w:t>
            </w:r>
          </w:p>
        </w:tc>
      </w:tr>
      <w:tr w:rsidR="00764914" w:rsidRPr="00D06564" w:rsidTr="00764914">
        <w:trPr>
          <w:trHeight w:val="460"/>
        </w:trPr>
        <w:tc>
          <w:tcPr>
            <w:tcW w:w="7338" w:type="dxa"/>
            <w:shd w:val="clear" w:color="auto" w:fill="auto"/>
            <w:vAlign w:val="center"/>
          </w:tcPr>
          <w:p w:rsidR="00764914" w:rsidRPr="00333797" w:rsidRDefault="00764914" w:rsidP="003D38CB">
            <w:pPr>
              <w:pStyle w:val="NormalWeb"/>
              <w:spacing w:before="0" w:beforeAutospacing="0" w:after="0" w:afterAutospacing="0"/>
              <w:rPr>
                <w:color w:val="FF0000"/>
                <w:sz w:val="36"/>
                <w:szCs w:val="36"/>
              </w:rPr>
            </w:pPr>
            <w:r w:rsidRPr="00D06564">
              <w:rPr>
                <w:bCs/>
                <w:kern w:val="24"/>
                <w:sz w:val="20"/>
                <w:szCs w:val="20"/>
                <w:lang w:val="sr-Cyrl-RS"/>
              </w:rPr>
              <w:t>Укупан износ средстава из буџета АП/ЈЛС  планираних за реализацију Програма подршке за спровођење пољопривредне политике и политике руралног развоја</w:t>
            </w:r>
            <w:r>
              <w:rPr>
                <w:bCs/>
                <w:kern w:val="24"/>
                <w:sz w:val="20"/>
                <w:szCs w:val="20"/>
                <w:lang w:val="sr-Cyrl-RS"/>
              </w:rPr>
              <w:t xml:space="preserve">  </w:t>
            </w:r>
            <w:r>
              <w:rPr>
                <w:bCs/>
                <w:color w:val="FF0000"/>
                <w:kern w:val="24"/>
                <w:sz w:val="20"/>
                <w:szCs w:val="20"/>
                <w:lang w:val="sr-Cyrl-RS"/>
              </w:rPr>
              <w:t>(без пренетих обавеза)</w:t>
            </w:r>
          </w:p>
        </w:tc>
        <w:tc>
          <w:tcPr>
            <w:tcW w:w="1842" w:type="dxa"/>
            <w:shd w:val="clear" w:color="auto" w:fill="auto"/>
            <w:vAlign w:val="center"/>
          </w:tcPr>
          <w:p w:rsidR="00764914" w:rsidRPr="00D06564" w:rsidRDefault="00764914" w:rsidP="003D38CB">
            <w:pPr>
              <w:jc w:val="center"/>
              <w:rPr>
                <w:sz w:val="20"/>
                <w:szCs w:val="20"/>
                <w:lang w:val="sr-Cyrl-RS"/>
              </w:rPr>
            </w:pPr>
          </w:p>
        </w:tc>
      </w:tr>
      <w:tr w:rsidR="00764914" w:rsidRPr="00D06564" w:rsidTr="00764914">
        <w:trPr>
          <w:trHeight w:val="460"/>
        </w:trPr>
        <w:tc>
          <w:tcPr>
            <w:tcW w:w="7338" w:type="dxa"/>
            <w:shd w:val="clear" w:color="auto" w:fill="auto"/>
            <w:vAlign w:val="center"/>
          </w:tcPr>
          <w:p w:rsidR="00764914" w:rsidRPr="00D06564" w:rsidRDefault="00764914" w:rsidP="003D38CB">
            <w:pPr>
              <w:pStyle w:val="NormalWeb"/>
              <w:spacing w:before="0" w:beforeAutospacing="0" w:after="0" w:afterAutospacing="0" w:line="340" w:lineRule="atLeast"/>
              <w:rPr>
                <w:sz w:val="36"/>
                <w:szCs w:val="36"/>
              </w:rPr>
            </w:pPr>
            <w:r w:rsidRPr="00D06564">
              <w:rPr>
                <w:bCs/>
                <w:kern w:val="24"/>
                <w:sz w:val="20"/>
                <w:szCs w:val="20"/>
                <w:lang w:val="sr-Cyrl-RS"/>
              </w:rPr>
              <w:t xml:space="preserve">Планирана средства за директна плаћања </w:t>
            </w:r>
          </w:p>
        </w:tc>
        <w:tc>
          <w:tcPr>
            <w:tcW w:w="1842" w:type="dxa"/>
            <w:shd w:val="clear" w:color="auto" w:fill="auto"/>
            <w:vAlign w:val="center"/>
          </w:tcPr>
          <w:p w:rsidR="00764914" w:rsidRPr="00D06564" w:rsidRDefault="00764914" w:rsidP="003D38CB">
            <w:pPr>
              <w:jc w:val="center"/>
              <w:rPr>
                <w:sz w:val="20"/>
                <w:szCs w:val="20"/>
                <w:lang w:val="sr-Cyrl-RS"/>
              </w:rPr>
            </w:pPr>
          </w:p>
        </w:tc>
      </w:tr>
      <w:tr w:rsidR="00764914" w:rsidRPr="00D06564" w:rsidTr="00764914">
        <w:trPr>
          <w:trHeight w:val="460"/>
        </w:trPr>
        <w:tc>
          <w:tcPr>
            <w:tcW w:w="7338" w:type="dxa"/>
            <w:shd w:val="clear" w:color="auto" w:fill="auto"/>
            <w:vAlign w:val="center"/>
          </w:tcPr>
          <w:p w:rsidR="00764914" w:rsidRPr="00D06564" w:rsidRDefault="00764914" w:rsidP="003D38CB">
            <w:pPr>
              <w:pStyle w:val="NormalWeb"/>
              <w:spacing w:before="0" w:beforeAutospacing="0" w:after="0" w:afterAutospacing="0" w:line="340" w:lineRule="atLeast"/>
              <w:rPr>
                <w:bCs/>
                <w:kern w:val="24"/>
                <w:sz w:val="20"/>
                <w:szCs w:val="20"/>
                <w:lang w:val="sr-Cyrl-RS"/>
              </w:rPr>
            </w:pPr>
            <w:r w:rsidRPr="00D06564">
              <w:rPr>
                <w:bCs/>
                <w:kern w:val="24"/>
                <w:sz w:val="20"/>
                <w:szCs w:val="20"/>
                <w:lang w:val="sr-Cyrl-RS"/>
              </w:rPr>
              <w:t>Планирана средства за кредитну подршку</w:t>
            </w:r>
          </w:p>
        </w:tc>
        <w:tc>
          <w:tcPr>
            <w:tcW w:w="1842" w:type="dxa"/>
            <w:shd w:val="clear" w:color="auto" w:fill="auto"/>
            <w:vAlign w:val="center"/>
          </w:tcPr>
          <w:p w:rsidR="00764914" w:rsidRPr="00D06564" w:rsidRDefault="00764914" w:rsidP="003D38CB">
            <w:pPr>
              <w:jc w:val="center"/>
              <w:rPr>
                <w:sz w:val="20"/>
                <w:szCs w:val="20"/>
                <w:lang w:val="sr-Cyrl-RS"/>
              </w:rPr>
            </w:pPr>
          </w:p>
        </w:tc>
      </w:tr>
      <w:tr w:rsidR="00764914" w:rsidRPr="00D06564" w:rsidTr="00764914">
        <w:trPr>
          <w:trHeight w:val="460"/>
        </w:trPr>
        <w:tc>
          <w:tcPr>
            <w:tcW w:w="7338" w:type="dxa"/>
            <w:shd w:val="clear" w:color="auto" w:fill="auto"/>
            <w:vAlign w:val="center"/>
          </w:tcPr>
          <w:p w:rsidR="00764914" w:rsidRPr="00D06564" w:rsidRDefault="00764914" w:rsidP="003D38CB">
            <w:pPr>
              <w:pStyle w:val="NormalWeb"/>
              <w:spacing w:before="0" w:beforeAutospacing="0" w:after="0" w:afterAutospacing="0"/>
              <w:rPr>
                <w:sz w:val="36"/>
                <w:szCs w:val="36"/>
              </w:rPr>
            </w:pPr>
            <w:r w:rsidRPr="00D06564">
              <w:rPr>
                <w:bCs/>
                <w:kern w:val="24"/>
                <w:sz w:val="20"/>
                <w:szCs w:val="20"/>
                <w:lang w:val="sr-Cyrl-RS"/>
              </w:rPr>
              <w:t xml:space="preserve">Планирана средства за подстицаје мерама руралног развоја  </w:t>
            </w:r>
          </w:p>
        </w:tc>
        <w:tc>
          <w:tcPr>
            <w:tcW w:w="1842" w:type="dxa"/>
            <w:shd w:val="clear" w:color="auto" w:fill="auto"/>
            <w:vAlign w:val="center"/>
          </w:tcPr>
          <w:p w:rsidR="00764914" w:rsidRPr="00D06564" w:rsidRDefault="00764914" w:rsidP="003D38CB">
            <w:pPr>
              <w:jc w:val="right"/>
              <w:rPr>
                <w:sz w:val="20"/>
                <w:szCs w:val="20"/>
              </w:rPr>
            </w:pPr>
          </w:p>
        </w:tc>
      </w:tr>
      <w:tr w:rsidR="00764914" w:rsidRPr="00D06564" w:rsidTr="00764914">
        <w:trPr>
          <w:trHeight w:val="460"/>
        </w:trPr>
        <w:tc>
          <w:tcPr>
            <w:tcW w:w="7338" w:type="dxa"/>
            <w:shd w:val="clear" w:color="auto" w:fill="auto"/>
            <w:vAlign w:val="center"/>
          </w:tcPr>
          <w:p w:rsidR="00764914" w:rsidRPr="00D06564" w:rsidRDefault="00764914" w:rsidP="00ED34B0">
            <w:pPr>
              <w:pStyle w:val="NormalWeb"/>
              <w:spacing w:before="0" w:beforeAutospacing="0" w:after="0" w:afterAutospacing="0"/>
              <w:rPr>
                <w:sz w:val="36"/>
                <w:szCs w:val="36"/>
              </w:rPr>
            </w:pPr>
            <w:r w:rsidRPr="00D06564">
              <w:rPr>
                <w:bCs/>
                <w:kern w:val="24"/>
                <w:sz w:val="20"/>
                <w:szCs w:val="20"/>
                <w:lang w:val="sr-Cyrl-RS"/>
              </w:rPr>
              <w:t>Планирана средства за мере које нису предвиђене у оквиру мера директних плаћања</w:t>
            </w:r>
            <w:r>
              <w:rPr>
                <w:bCs/>
                <w:kern w:val="24"/>
                <w:sz w:val="20"/>
                <w:szCs w:val="20"/>
                <w:lang w:val="sr-Cyrl-RS"/>
              </w:rPr>
              <w:t xml:space="preserve">, </w:t>
            </w:r>
            <w:r>
              <w:rPr>
                <w:bCs/>
                <w:color w:val="FF0000"/>
                <w:kern w:val="24"/>
                <w:sz w:val="20"/>
                <w:szCs w:val="20"/>
                <w:lang w:val="sr-Cyrl-RS"/>
              </w:rPr>
              <w:t xml:space="preserve">кредитне подршке </w:t>
            </w:r>
            <w:r w:rsidRPr="00D06564">
              <w:rPr>
                <w:bCs/>
                <w:kern w:val="24"/>
                <w:sz w:val="20"/>
                <w:szCs w:val="20"/>
                <w:lang w:val="sr-Cyrl-RS"/>
              </w:rPr>
              <w:t xml:space="preserve"> и мера руралног развоја</w:t>
            </w:r>
          </w:p>
        </w:tc>
        <w:tc>
          <w:tcPr>
            <w:tcW w:w="1842" w:type="dxa"/>
            <w:shd w:val="clear" w:color="auto" w:fill="auto"/>
            <w:vAlign w:val="center"/>
          </w:tcPr>
          <w:p w:rsidR="00764914" w:rsidRPr="00D06564" w:rsidRDefault="00764914" w:rsidP="003D38CB">
            <w:pPr>
              <w:jc w:val="right"/>
              <w:rPr>
                <w:sz w:val="20"/>
                <w:szCs w:val="20"/>
              </w:rPr>
            </w:pPr>
          </w:p>
        </w:tc>
      </w:tr>
      <w:tr w:rsidR="00764914" w:rsidRPr="00D06564" w:rsidTr="00764914">
        <w:trPr>
          <w:trHeight w:val="460"/>
        </w:trPr>
        <w:tc>
          <w:tcPr>
            <w:tcW w:w="7338" w:type="dxa"/>
            <w:shd w:val="clear" w:color="auto" w:fill="auto"/>
            <w:vAlign w:val="center"/>
          </w:tcPr>
          <w:p w:rsidR="00764914" w:rsidRPr="00333797" w:rsidRDefault="00764914" w:rsidP="003D38CB">
            <w:pPr>
              <w:pStyle w:val="NormalWeb"/>
              <w:spacing w:before="0" w:beforeAutospacing="0" w:after="0" w:afterAutospacing="0"/>
              <w:rPr>
                <w:bCs/>
                <w:color w:val="FF0000"/>
                <w:kern w:val="24"/>
                <w:sz w:val="20"/>
                <w:szCs w:val="20"/>
                <w:lang w:val="sr-Cyrl-RS"/>
              </w:rPr>
            </w:pPr>
            <w:r>
              <w:rPr>
                <w:bCs/>
                <w:color w:val="FF0000"/>
                <w:kern w:val="24"/>
                <w:sz w:val="20"/>
                <w:szCs w:val="20"/>
                <w:lang w:val="sr-Cyrl-RS"/>
              </w:rPr>
              <w:t>Пренете обавезе</w:t>
            </w:r>
          </w:p>
        </w:tc>
        <w:tc>
          <w:tcPr>
            <w:tcW w:w="1842" w:type="dxa"/>
            <w:shd w:val="clear" w:color="auto" w:fill="auto"/>
            <w:vAlign w:val="center"/>
          </w:tcPr>
          <w:p w:rsidR="00764914" w:rsidRPr="00D06564" w:rsidRDefault="00764914" w:rsidP="003D38CB">
            <w:pPr>
              <w:jc w:val="right"/>
              <w:rPr>
                <w:sz w:val="20"/>
                <w:szCs w:val="20"/>
              </w:rPr>
            </w:pPr>
          </w:p>
        </w:tc>
      </w:tr>
    </w:tbl>
    <w:p w:rsidR="005025E4" w:rsidRDefault="005025E4" w:rsidP="005025E4">
      <w:pPr>
        <w:jc w:val="both"/>
        <w:rPr>
          <w:color w:val="FF0000"/>
          <w:lang w:val="sr-Cyrl-RS"/>
        </w:rPr>
      </w:pPr>
    </w:p>
    <w:p w:rsidR="005025E4" w:rsidRDefault="005025E4" w:rsidP="005025E4">
      <w:pPr>
        <w:jc w:val="both"/>
        <w:rPr>
          <w:color w:val="FF0000"/>
          <w:lang w:val="sr-Cyrl-RS"/>
        </w:rPr>
      </w:pPr>
    </w:p>
    <w:p w:rsidR="005025E4" w:rsidRPr="00DA212A" w:rsidRDefault="003848E5" w:rsidP="00DA212A">
      <w:pPr>
        <w:ind w:firstLine="709"/>
        <w:jc w:val="both"/>
        <w:rPr>
          <w:lang w:val="sr-Cyrl-RS"/>
        </w:rPr>
      </w:pPr>
      <w:r w:rsidRPr="00154CD3">
        <w:rPr>
          <w:b/>
          <w:lang w:val="sr-Cyrl-RS"/>
        </w:rPr>
        <w:t>У колону Број поднетих захтева/пријава</w:t>
      </w:r>
      <w:r>
        <w:rPr>
          <w:lang w:val="sr-Cyrl-RS"/>
        </w:rPr>
        <w:t xml:space="preserve"> уноси се укупан број захтева које су корисници поднели без обзира да ли </w:t>
      </w:r>
      <w:r w:rsidR="00154CD3">
        <w:rPr>
          <w:lang w:val="sr-Cyrl-RS"/>
        </w:rPr>
        <w:t>су комплетни</w:t>
      </w:r>
      <w:r>
        <w:rPr>
          <w:lang w:val="sr-Cyrl-RS"/>
        </w:rPr>
        <w:t xml:space="preserve">, </w:t>
      </w:r>
      <w:r w:rsidR="00D96370">
        <w:rPr>
          <w:lang w:val="sr-Cyrl-RS"/>
        </w:rPr>
        <w:t>одобрени</w:t>
      </w:r>
      <w:r w:rsidR="00154CD3">
        <w:rPr>
          <w:lang w:val="sr-Cyrl-RS"/>
        </w:rPr>
        <w:t>, одбијени и сл</w:t>
      </w:r>
      <w:r>
        <w:rPr>
          <w:lang w:val="sr-Cyrl-RS"/>
        </w:rPr>
        <w:t>.</w:t>
      </w:r>
      <w:r w:rsidR="00BB65DF">
        <w:rPr>
          <w:lang w:val="sr-Cyrl-RS"/>
        </w:rPr>
        <w:t xml:space="preserve"> Поднети захтеви се односе</w:t>
      </w:r>
      <w:r w:rsidR="000F2B55">
        <w:rPr>
          <w:lang w:val="sr-Cyrl-RS"/>
        </w:rPr>
        <w:t xml:space="preserve"> само на годину за коју се подн</w:t>
      </w:r>
      <w:r w:rsidR="00BB65DF">
        <w:rPr>
          <w:lang w:val="sr-Cyrl-RS"/>
        </w:rPr>
        <w:t>о</w:t>
      </w:r>
      <w:r w:rsidR="000F2B55">
        <w:rPr>
          <w:lang w:val="sr-Cyrl-RS"/>
        </w:rPr>
        <w:t>с</w:t>
      </w:r>
      <w:r w:rsidR="00BB65DF">
        <w:rPr>
          <w:lang w:val="sr-Cyrl-RS"/>
        </w:rPr>
        <w:t>и извештај (не уносе се прен</w:t>
      </w:r>
      <w:r w:rsidR="000F2B55">
        <w:rPr>
          <w:lang w:val="sr-Cyrl-RS"/>
        </w:rPr>
        <w:t>е</w:t>
      </w:r>
      <w:r w:rsidR="00BB65DF">
        <w:rPr>
          <w:lang w:val="sr-Cyrl-RS"/>
        </w:rPr>
        <w:t>ти захтеви).</w:t>
      </w:r>
      <w:r w:rsidR="004F2281">
        <w:rPr>
          <w:lang w:val="sr-Cyrl-RS"/>
        </w:rPr>
        <w:t xml:space="preserve"> </w:t>
      </w:r>
    </w:p>
    <w:p w:rsidR="009B1704" w:rsidRDefault="009B1704" w:rsidP="00DA212A">
      <w:pPr>
        <w:jc w:val="both"/>
        <w:rPr>
          <w:lang w:val="sr-Cyrl-RS"/>
        </w:rPr>
      </w:pPr>
    </w:p>
    <w:p w:rsidR="00154CD3" w:rsidRDefault="003848E5" w:rsidP="005146C3">
      <w:pPr>
        <w:ind w:firstLine="709"/>
        <w:jc w:val="both"/>
        <w:rPr>
          <w:lang w:val="sr-Cyrl-RS"/>
        </w:rPr>
      </w:pPr>
      <w:r w:rsidRPr="00154CD3">
        <w:rPr>
          <w:b/>
          <w:lang w:val="sr-Cyrl-RS"/>
        </w:rPr>
        <w:t>У колону Број исплаћених захтева</w:t>
      </w:r>
      <w:r w:rsidR="00E611CD">
        <w:rPr>
          <w:lang w:val="sr-Cyrl-RS"/>
        </w:rPr>
        <w:t xml:space="preserve"> уноси се само број</w:t>
      </w:r>
      <w:r>
        <w:rPr>
          <w:lang w:val="sr-Cyrl-RS"/>
        </w:rPr>
        <w:t xml:space="preserve"> захтева који су исплаћени те године. Они који су одобрени а нису исплаћени </w:t>
      </w:r>
      <w:r w:rsidR="00E611CD">
        <w:rPr>
          <w:lang w:val="sr-Cyrl-RS"/>
        </w:rPr>
        <w:t xml:space="preserve">у тој години </w:t>
      </w:r>
      <w:r>
        <w:rPr>
          <w:lang w:val="sr-Cyrl-RS"/>
        </w:rPr>
        <w:t xml:space="preserve">се не уносе. </w:t>
      </w:r>
      <w:r w:rsidR="005A6DAC">
        <w:rPr>
          <w:lang w:val="sr-Cyrl-RS"/>
        </w:rPr>
        <w:t>Такође, н</w:t>
      </w:r>
      <w:r w:rsidR="00890D27">
        <w:rPr>
          <w:lang w:val="sr-Cyrl-RS"/>
        </w:rPr>
        <w:t>е уносе се</w:t>
      </w:r>
      <w:r w:rsidR="00154CD3">
        <w:rPr>
          <w:lang w:val="sr-Cyrl-RS"/>
        </w:rPr>
        <w:t xml:space="preserve"> ни</w:t>
      </w:r>
      <w:r w:rsidR="00890D27">
        <w:rPr>
          <w:lang w:val="sr-Cyrl-RS"/>
        </w:rPr>
        <w:t xml:space="preserve"> пренети захтеви из претходних година.</w:t>
      </w:r>
    </w:p>
    <w:p w:rsidR="00154CD3" w:rsidRDefault="00154CD3" w:rsidP="00DA212A">
      <w:pPr>
        <w:ind w:firstLine="709"/>
        <w:jc w:val="both"/>
        <w:rPr>
          <w:lang w:val="sr-Cyrl-RS"/>
        </w:rPr>
      </w:pPr>
      <w:r>
        <w:rPr>
          <w:lang w:val="sr-Cyrl-RS"/>
        </w:rPr>
        <w:t xml:space="preserve">Број </w:t>
      </w:r>
      <w:r w:rsidR="00750E2C">
        <w:rPr>
          <w:lang w:val="sr-Cyrl-RS"/>
        </w:rPr>
        <w:t xml:space="preserve">исплаћених </w:t>
      </w:r>
      <w:r>
        <w:rPr>
          <w:lang w:val="sr-Cyrl-RS"/>
        </w:rPr>
        <w:t xml:space="preserve">захтева у односу на број </w:t>
      </w:r>
      <w:r w:rsidR="00750E2C" w:rsidRPr="00750E2C">
        <w:rPr>
          <w:lang w:val="sr-Cyrl-RS"/>
        </w:rPr>
        <w:t xml:space="preserve"> </w:t>
      </w:r>
      <w:r w:rsidR="00750E2C">
        <w:rPr>
          <w:lang w:val="sr-Cyrl-RS"/>
        </w:rPr>
        <w:t xml:space="preserve">поднетих </w:t>
      </w:r>
      <w:r>
        <w:rPr>
          <w:lang w:val="sr-Cyrl-RS"/>
        </w:rPr>
        <w:t>може посл</w:t>
      </w:r>
      <w:r w:rsidR="00E74179">
        <w:rPr>
          <w:lang w:val="sr-Cyrl-RS"/>
        </w:rPr>
        <w:t xml:space="preserve">ужити као добар </w:t>
      </w:r>
      <w:r w:rsidR="005A6DAC">
        <w:rPr>
          <w:lang w:val="sr-Cyrl-RS"/>
        </w:rPr>
        <w:t xml:space="preserve">показатељ </w:t>
      </w:r>
      <w:r w:rsidR="00E611CD">
        <w:rPr>
          <w:lang w:val="sr-Cyrl-RS"/>
        </w:rPr>
        <w:t>АП/ЈЛС за анализу</w:t>
      </w:r>
      <w:r>
        <w:rPr>
          <w:lang w:val="sr-Cyrl-RS"/>
        </w:rPr>
        <w:t>:</w:t>
      </w:r>
      <w:r w:rsidR="00E611CD">
        <w:rPr>
          <w:lang w:val="sr-Cyrl-RS"/>
        </w:rPr>
        <w:t xml:space="preserve"> </w:t>
      </w:r>
    </w:p>
    <w:p w:rsidR="00154CD3" w:rsidRPr="00750E2C" w:rsidRDefault="00E611CD" w:rsidP="00750E2C">
      <w:pPr>
        <w:pStyle w:val="ListParagraph"/>
        <w:numPr>
          <w:ilvl w:val="0"/>
          <w:numId w:val="15"/>
        </w:numPr>
        <w:jc w:val="both"/>
        <w:rPr>
          <w:lang w:val="sr-Cyrl-RS"/>
        </w:rPr>
      </w:pPr>
      <w:r w:rsidRPr="00750E2C">
        <w:rPr>
          <w:rFonts w:ascii="Times New Roman" w:hAnsi="Times New Roman" w:cs="Times New Roman"/>
          <w:sz w:val="24"/>
          <w:szCs w:val="24"/>
          <w:lang w:val="sr-Cyrl-RS"/>
        </w:rPr>
        <w:lastRenderedPageBreak/>
        <w:t xml:space="preserve">Када је </w:t>
      </w:r>
      <w:r w:rsidR="00154CD3" w:rsidRPr="00750E2C">
        <w:rPr>
          <w:rFonts w:ascii="Times New Roman" w:hAnsi="Times New Roman" w:cs="Times New Roman"/>
          <w:sz w:val="24"/>
          <w:szCs w:val="24"/>
          <w:u w:val="single"/>
          <w:lang w:val="sr-Cyrl-RS"/>
        </w:rPr>
        <w:t xml:space="preserve">рој </w:t>
      </w:r>
      <w:r w:rsidR="00750E2C" w:rsidRPr="00750E2C">
        <w:rPr>
          <w:rFonts w:ascii="Times New Roman" w:hAnsi="Times New Roman" w:cs="Times New Roman"/>
          <w:sz w:val="24"/>
          <w:szCs w:val="24"/>
          <w:u w:val="single"/>
          <w:lang w:val="sr-Cyrl-RS"/>
        </w:rPr>
        <w:t xml:space="preserve">исплаћених </w:t>
      </w:r>
      <w:r w:rsidR="00E74179" w:rsidRPr="00750E2C">
        <w:rPr>
          <w:rFonts w:ascii="Times New Roman" w:hAnsi="Times New Roman" w:cs="Times New Roman"/>
          <w:sz w:val="24"/>
          <w:szCs w:val="24"/>
          <w:u w:val="single"/>
          <w:lang w:val="sr-Cyrl-RS"/>
        </w:rPr>
        <w:t>захтева</w:t>
      </w:r>
      <w:r w:rsidRPr="00750E2C">
        <w:rPr>
          <w:rFonts w:ascii="Times New Roman" w:hAnsi="Times New Roman" w:cs="Times New Roman"/>
          <w:sz w:val="24"/>
          <w:szCs w:val="24"/>
          <w:lang w:val="sr-Cyrl-RS"/>
        </w:rPr>
        <w:t xml:space="preserve"> једнак</w:t>
      </w:r>
      <w:r w:rsidR="00E74179" w:rsidRPr="00750E2C">
        <w:rPr>
          <w:rFonts w:ascii="Times New Roman" w:hAnsi="Times New Roman" w:cs="Times New Roman"/>
          <w:sz w:val="24"/>
          <w:szCs w:val="24"/>
          <w:lang w:val="sr-Cyrl-RS"/>
        </w:rPr>
        <w:t xml:space="preserve"> или приближно једнак</w:t>
      </w:r>
      <w:r w:rsidR="00154CD3" w:rsidRPr="00750E2C">
        <w:rPr>
          <w:rFonts w:ascii="Times New Roman" w:hAnsi="Times New Roman" w:cs="Times New Roman"/>
          <w:sz w:val="24"/>
          <w:szCs w:val="24"/>
          <w:lang w:val="sr-Cyrl-RS"/>
        </w:rPr>
        <w:t xml:space="preserve"> </w:t>
      </w:r>
      <w:r w:rsidR="00154CD3" w:rsidRPr="00750E2C">
        <w:rPr>
          <w:rFonts w:ascii="Times New Roman" w:hAnsi="Times New Roman" w:cs="Times New Roman"/>
          <w:sz w:val="24"/>
          <w:szCs w:val="24"/>
          <w:u w:val="single"/>
          <w:lang w:val="sr-Cyrl-RS"/>
        </w:rPr>
        <w:t xml:space="preserve">Броју </w:t>
      </w:r>
      <w:r w:rsidR="00750E2C" w:rsidRPr="00750E2C">
        <w:rPr>
          <w:rFonts w:ascii="Times New Roman" w:hAnsi="Times New Roman" w:cs="Times New Roman"/>
          <w:sz w:val="24"/>
          <w:szCs w:val="24"/>
          <w:u w:val="single"/>
          <w:lang w:val="sr-Cyrl-RS"/>
        </w:rPr>
        <w:t>поднетих</w:t>
      </w:r>
      <w:r w:rsidR="00750E2C">
        <w:rPr>
          <w:rStyle w:val="CommentReference"/>
        </w:rPr>
        <w:t xml:space="preserve"> </w:t>
      </w:r>
      <w:r w:rsidR="000F2B55" w:rsidRPr="00750E2C">
        <w:rPr>
          <w:rFonts w:ascii="Times New Roman" w:hAnsi="Times New Roman" w:cs="Times New Roman"/>
          <w:sz w:val="24"/>
          <w:szCs w:val="24"/>
          <w:u w:val="single"/>
          <w:lang w:val="sr-Cyrl-RS"/>
        </w:rPr>
        <w:t>захтева</w:t>
      </w:r>
      <w:r w:rsidRPr="00750E2C">
        <w:rPr>
          <w:rFonts w:ascii="Times New Roman" w:hAnsi="Times New Roman" w:cs="Times New Roman"/>
          <w:sz w:val="24"/>
          <w:szCs w:val="24"/>
          <w:lang w:val="sr-Cyrl-RS"/>
        </w:rPr>
        <w:t xml:space="preserve"> значи да је АП/ЈЛС</w:t>
      </w:r>
      <w:r w:rsidR="000F2B55" w:rsidRPr="00750E2C">
        <w:rPr>
          <w:rFonts w:ascii="Times New Roman" w:hAnsi="Times New Roman" w:cs="Times New Roman"/>
          <w:sz w:val="24"/>
          <w:szCs w:val="24"/>
          <w:lang w:val="sr-Cyrl-RS"/>
        </w:rPr>
        <w:t xml:space="preserve"> </w:t>
      </w:r>
      <w:r w:rsidR="00CE750B" w:rsidRPr="00750E2C">
        <w:rPr>
          <w:rFonts w:ascii="Times New Roman" w:hAnsi="Times New Roman" w:cs="Times New Roman"/>
          <w:sz w:val="24"/>
          <w:szCs w:val="24"/>
          <w:lang w:val="sr-Cyrl-RS"/>
        </w:rPr>
        <w:t>изабрала</w:t>
      </w:r>
      <w:r w:rsidR="00154CD3" w:rsidRPr="00750E2C">
        <w:rPr>
          <w:rFonts w:ascii="Times New Roman" w:hAnsi="Times New Roman" w:cs="Times New Roman"/>
          <w:sz w:val="24"/>
          <w:szCs w:val="24"/>
          <w:lang w:val="sr-Cyrl-RS"/>
        </w:rPr>
        <w:t xml:space="preserve"> м</w:t>
      </w:r>
      <w:r w:rsidR="00CE750B" w:rsidRPr="00750E2C">
        <w:rPr>
          <w:rFonts w:ascii="Times New Roman" w:hAnsi="Times New Roman" w:cs="Times New Roman"/>
          <w:sz w:val="24"/>
          <w:szCs w:val="24"/>
          <w:lang w:val="sr-Cyrl-RS"/>
        </w:rPr>
        <w:t>еру/инвестицију за коју је било интересовања</w:t>
      </w:r>
      <w:r w:rsidR="000F2B55" w:rsidRPr="00750E2C">
        <w:rPr>
          <w:rFonts w:ascii="Times New Roman" w:hAnsi="Times New Roman" w:cs="Times New Roman"/>
          <w:sz w:val="24"/>
          <w:szCs w:val="24"/>
          <w:lang w:val="sr-Cyrl-RS"/>
        </w:rPr>
        <w:t>, прецизно</w:t>
      </w:r>
      <w:r w:rsidR="00CE750B" w:rsidRPr="00750E2C">
        <w:rPr>
          <w:rFonts w:ascii="Times New Roman" w:hAnsi="Times New Roman" w:cs="Times New Roman"/>
          <w:sz w:val="24"/>
          <w:szCs w:val="24"/>
          <w:lang w:val="sr-Cyrl-RS"/>
        </w:rPr>
        <w:t xml:space="preserve"> проценила</w:t>
      </w:r>
      <w:r w:rsidR="00E74179" w:rsidRPr="00750E2C">
        <w:rPr>
          <w:rFonts w:ascii="Times New Roman" w:hAnsi="Times New Roman" w:cs="Times New Roman"/>
          <w:sz w:val="24"/>
          <w:szCs w:val="24"/>
          <w:lang w:val="sr-Cyrl-RS"/>
        </w:rPr>
        <w:t xml:space="preserve"> број потенцијални</w:t>
      </w:r>
      <w:r w:rsidR="00CE750B" w:rsidRPr="00750E2C">
        <w:rPr>
          <w:rFonts w:ascii="Times New Roman" w:hAnsi="Times New Roman" w:cs="Times New Roman"/>
          <w:sz w:val="24"/>
          <w:szCs w:val="24"/>
          <w:lang w:val="sr-Cyrl-RS"/>
        </w:rPr>
        <w:t>х корисника, квалитетно израчунала</w:t>
      </w:r>
      <w:r w:rsidR="00154CD3" w:rsidRPr="00750E2C">
        <w:rPr>
          <w:rFonts w:ascii="Times New Roman" w:hAnsi="Times New Roman" w:cs="Times New Roman"/>
          <w:sz w:val="24"/>
          <w:szCs w:val="24"/>
          <w:lang w:val="sr-Cyrl-RS"/>
        </w:rPr>
        <w:t xml:space="preserve"> износ</w:t>
      </w:r>
      <w:r w:rsidR="00E74179" w:rsidRPr="00750E2C">
        <w:rPr>
          <w:rFonts w:ascii="Times New Roman" w:hAnsi="Times New Roman" w:cs="Times New Roman"/>
          <w:sz w:val="24"/>
          <w:szCs w:val="24"/>
          <w:lang w:val="sr-Cyrl-RS"/>
        </w:rPr>
        <w:t>/ниво инте</w:t>
      </w:r>
      <w:r w:rsidR="00D046E0" w:rsidRPr="00750E2C">
        <w:rPr>
          <w:rFonts w:ascii="Times New Roman" w:hAnsi="Times New Roman" w:cs="Times New Roman"/>
          <w:sz w:val="24"/>
          <w:szCs w:val="24"/>
          <w:lang w:val="sr-Cyrl-RS"/>
        </w:rPr>
        <w:t>н</w:t>
      </w:r>
      <w:r w:rsidR="00E74179" w:rsidRPr="00750E2C">
        <w:rPr>
          <w:rFonts w:ascii="Times New Roman" w:hAnsi="Times New Roman" w:cs="Times New Roman"/>
          <w:sz w:val="24"/>
          <w:szCs w:val="24"/>
          <w:lang w:val="sr-Cyrl-RS"/>
        </w:rPr>
        <w:t>зитета помоћи (</w:t>
      </w:r>
      <w:r w:rsidR="00B145E1" w:rsidRPr="00750E2C">
        <w:rPr>
          <w:rFonts w:ascii="Times New Roman" w:hAnsi="Times New Roman" w:cs="Times New Roman"/>
          <w:sz w:val="24"/>
          <w:szCs w:val="24"/>
          <w:lang w:val="sr-Cyrl-RS"/>
        </w:rPr>
        <w:t xml:space="preserve">износ </w:t>
      </w:r>
      <w:r w:rsidR="00E74179" w:rsidRPr="00750E2C">
        <w:rPr>
          <w:rFonts w:ascii="Times New Roman" w:hAnsi="Times New Roman" w:cs="Times New Roman"/>
          <w:sz w:val="24"/>
          <w:szCs w:val="24"/>
          <w:lang w:val="sr-Cyrl-RS"/>
        </w:rPr>
        <w:t>повраћаја средстава)</w:t>
      </w:r>
      <w:r w:rsidR="00CE750B" w:rsidRPr="00750E2C">
        <w:rPr>
          <w:rFonts w:ascii="Times New Roman" w:hAnsi="Times New Roman" w:cs="Times New Roman"/>
          <w:sz w:val="24"/>
          <w:szCs w:val="24"/>
          <w:lang w:val="sr-Cyrl-RS"/>
        </w:rPr>
        <w:t xml:space="preserve"> и сл</w:t>
      </w:r>
      <w:r w:rsidR="00E74179" w:rsidRPr="00750E2C">
        <w:rPr>
          <w:rFonts w:ascii="Times New Roman" w:hAnsi="Times New Roman" w:cs="Times New Roman"/>
          <w:sz w:val="24"/>
          <w:szCs w:val="24"/>
          <w:lang w:val="sr-Cyrl-RS"/>
        </w:rPr>
        <w:t>.</w:t>
      </w:r>
    </w:p>
    <w:p w:rsidR="00E74179" w:rsidRPr="00750E2C" w:rsidRDefault="00750E2C" w:rsidP="00750E2C">
      <w:pPr>
        <w:pStyle w:val="ListParagraph"/>
        <w:numPr>
          <w:ilvl w:val="0"/>
          <w:numId w:val="15"/>
        </w:numPr>
        <w:jc w:val="both"/>
        <w:rPr>
          <w:lang w:val="sr-Cyrl-RS"/>
        </w:rPr>
      </w:pPr>
      <w:r w:rsidRPr="00750E2C">
        <w:rPr>
          <w:rFonts w:ascii="Times New Roman" w:hAnsi="Times New Roman" w:cs="Times New Roman"/>
          <w:sz w:val="24"/>
          <w:szCs w:val="24"/>
          <w:lang w:val="sr-Cyrl-RS"/>
        </w:rPr>
        <w:t>Значајно мањи број исплаћених захтева у односу на број поднетих захтева указује на неопходност утврђивања разлога (узрока) одступања од стране АП/ЈЛС</w:t>
      </w:r>
      <w:r w:rsidR="00B145E1" w:rsidRPr="00750E2C">
        <w:rPr>
          <w:rFonts w:ascii="Times New Roman" w:hAnsi="Times New Roman" w:cs="Times New Roman"/>
          <w:sz w:val="24"/>
          <w:szCs w:val="24"/>
          <w:lang w:val="sr-Cyrl-RS"/>
        </w:rPr>
        <w:t xml:space="preserve">: да ли је током године </w:t>
      </w:r>
      <w:r w:rsidR="006F4D6C" w:rsidRPr="00750E2C">
        <w:rPr>
          <w:rFonts w:ascii="Times New Roman" w:hAnsi="Times New Roman" w:cs="Times New Roman"/>
          <w:sz w:val="24"/>
          <w:szCs w:val="24"/>
          <w:lang w:val="sr-Cyrl-RS"/>
        </w:rPr>
        <w:t>било</w:t>
      </w:r>
      <w:r w:rsidR="00CE750B" w:rsidRPr="00750E2C">
        <w:rPr>
          <w:rFonts w:ascii="Times New Roman" w:hAnsi="Times New Roman" w:cs="Times New Roman"/>
          <w:sz w:val="24"/>
          <w:szCs w:val="24"/>
          <w:lang w:val="sr-Cyrl-RS"/>
        </w:rPr>
        <w:t xml:space="preserve"> ребаланс</w:t>
      </w:r>
      <w:r w:rsidR="006F4D6C" w:rsidRPr="00750E2C">
        <w:rPr>
          <w:rFonts w:ascii="Times New Roman" w:hAnsi="Times New Roman" w:cs="Times New Roman"/>
          <w:sz w:val="24"/>
          <w:szCs w:val="24"/>
          <w:lang w:val="sr-Cyrl-RS"/>
        </w:rPr>
        <w:t>а</w:t>
      </w:r>
      <w:r w:rsidR="00CE750B" w:rsidRPr="00750E2C">
        <w:rPr>
          <w:rFonts w:ascii="Times New Roman" w:hAnsi="Times New Roman" w:cs="Times New Roman"/>
          <w:sz w:val="24"/>
          <w:szCs w:val="24"/>
          <w:lang w:val="sr-Cyrl-RS"/>
        </w:rPr>
        <w:t xml:space="preserve"> </w:t>
      </w:r>
      <w:r w:rsidR="00B145E1" w:rsidRPr="00750E2C">
        <w:rPr>
          <w:rFonts w:ascii="Times New Roman" w:hAnsi="Times New Roman" w:cs="Times New Roman"/>
          <w:sz w:val="24"/>
          <w:szCs w:val="24"/>
          <w:lang w:val="sr-Cyrl-RS"/>
        </w:rPr>
        <w:t>буџета, д</w:t>
      </w:r>
      <w:r w:rsidR="006F4D6C" w:rsidRPr="00750E2C">
        <w:rPr>
          <w:rFonts w:ascii="Times New Roman" w:hAnsi="Times New Roman" w:cs="Times New Roman"/>
          <w:sz w:val="24"/>
          <w:szCs w:val="24"/>
          <w:lang w:val="sr-Cyrl-RS"/>
        </w:rPr>
        <w:t>а ли је конкурсна документација</w:t>
      </w:r>
      <w:r w:rsidR="00311058" w:rsidRPr="00750E2C">
        <w:rPr>
          <w:rFonts w:ascii="Times New Roman" w:hAnsi="Times New Roman" w:cs="Times New Roman"/>
          <w:sz w:val="24"/>
          <w:szCs w:val="24"/>
          <w:lang w:val="sr-Cyrl-RS"/>
        </w:rPr>
        <w:t xml:space="preserve"> сувиш</w:t>
      </w:r>
      <w:r w:rsidR="000F2B55" w:rsidRPr="00750E2C">
        <w:rPr>
          <w:rFonts w:ascii="Times New Roman" w:hAnsi="Times New Roman" w:cs="Times New Roman"/>
          <w:sz w:val="24"/>
          <w:szCs w:val="24"/>
          <w:lang w:val="sr-Cyrl-RS"/>
        </w:rPr>
        <w:t xml:space="preserve">е компликована или неразумљива, </w:t>
      </w:r>
      <w:r w:rsidR="00311058" w:rsidRPr="00750E2C">
        <w:rPr>
          <w:rFonts w:ascii="Times New Roman" w:hAnsi="Times New Roman" w:cs="Times New Roman"/>
          <w:sz w:val="24"/>
          <w:szCs w:val="24"/>
          <w:lang w:val="sr-Cyrl-RS"/>
        </w:rPr>
        <w:t>и сл.).</w:t>
      </w:r>
    </w:p>
    <w:p w:rsidR="00D96370" w:rsidRPr="00750E2C" w:rsidRDefault="00750E2C" w:rsidP="00DA212A">
      <w:pPr>
        <w:jc w:val="both"/>
        <w:rPr>
          <w:lang w:val="en-US"/>
        </w:rPr>
      </w:pPr>
      <w:r w:rsidRPr="00750E2C">
        <w:rPr>
          <w:b/>
          <w:lang w:val="sr-Cyrl-RS"/>
        </w:rPr>
        <w:t>Број исплаћених</w:t>
      </w:r>
      <w:r w:rsidRPr="00750E2C">
        <w:rPr>
          <w:lang w:val="sr-Cyrl-RS"/>
        </w:rPr>
        <w:t xml:space="preserve"> захтева не може бити већи од </w:t>
      </w:r>
      <w:r w:rsidRPr="00750E2C">
        <w:rPr>
          <w:b/>
          <w:lang w:val="sr-Cyrl-RS"/>
        </w:rPr>
        <w:t>Броја поднетих</w:t>
      </w:r>
      <w:r w:rsidRPr="00750E2C">
        <w:rPr>
          <w:lang w:val="sr-Cyrl-RS"/>
        </w:rPr>
        <w:t xml:space="preserve"> захтева</w:t>
      </w:r>
      <w:r w:rsidRPr="00750E2C">
        <w:rPr>
          <w:lang w:val="en-US"/>
        </w:rPr>
        <w:t>.</w:t>
      </w:r>
    </w:p>
    <w:p w:rsidR="00750E2C" w:rsidRPr="00750E2C" w:rsidRDefault="00750E2C" w:rsidP="00DA212A">
      <w:pPr>
        <w:jc w:val="both"/>
        <w:rPr>
          <w:lang w:val="en-US"/>
        </w:rPr>
      </w:pPr>
    </w:p>
    <w:p w:rsidR="003B4B6B" w:rsidRDefault="00507CC7" w:rsidP="00DA212A">
      <w:pPr>
        <w:jc w:val="both"/>
        <w:rPr>
          <w:lang w:val="sr-Cyrl-RS"/>
        </w:rPr>
      </w:pPr>
      <w:r w:rsidRPr="00B145E1">
        <w:rPr>
          <w:b/>
          <w:i/>
          <w:u w:val="single"/>
          <w:lang w:val="sr-Cyrl-RS"/>
        </w:rPr>
        <w:t>Пример:</w:t>
      </w:r>
      <w:r>
        <w:rPr>
          <w:lang w:val="sr-Cyrl-RS"/>
        </w:rPr>
        <w:t xml:space="preserve"> </w:t>
      </w:r>
    </w:p>
    <w:p w:rsidR="00507CC7" w:rsidRPr="00DA212A" w:rsidRDefault="00B058F7" w:rsidP="00DA212A">
      <w:pPr>
        <w:ind w:firstLine="709"/>
        <w:jc w:val="both"/>
        <w:rPr>
          <w:lang w:val="en-US"/>
        </w:rPr>
      </w:pPr>
      <w:r>
        <w:rPr>
          <w:lang w:val="sr-Cyrl-RS"/>
        </w:rPr>
        <w:t xml:space="preserve">ЈЛС </w:t>
      </w:r>
      <w:r w:rsidR="00EB7F08">
        <w:rPr>
          <w:lang w:val="sr-Cyrl-RS"/>
        </w:rPr>
        <w:t xml:space="preserve">из 2015. године </w:t>
      </w:r>
      <w:r>
        <w:rPr>
          <w:lang w:val="sr-Cyrl-RS"/>
        </w:rPr>
        <w:t>преноси</w:t>
      </w:r>
      <w:r w:rsidR="00C85A5A">
        <w:rPr>
          <w:lang w:val="sr-Cyrl-RS"/>
        </w:rPr>
        <w:t xml:space="preserve"> 50 </w:t>
      </w:r>
      <w:r>
        <w:rPr>
          <w:lang w:val="sr-Cyrl-RS"/>
        </w:rPr>
        <w:t xml:space="preserve">одобрених </w:t>
      </w:r>
      <w:r w:rsidR="00C85A5A">
        <w:rPr>
          <w:lang w:val="sr-Cyrl-RS"/>
        </w:rPr>
        <w:t xml:space="preserve">захтева </w:t>
      </w:r>
      <w:r w:rsidR="00507CC7">
        <w:rPr>
          <w:lang w:val="sr-Cyrl-RS"/>
        </w:rPr>
        <w:t>за вештачко осемењавање у</w:t>
      </w:r>
      <w:r w:rsidR="00495868">
        <w:rPr>
          <w:lang w:val="sr-Cyrl-RS"/>
        </w:rPr>
        <w:t xml:space="preserve"> износу од 4</w:t>
      </w:r>
      <w:r w:rsidR="00FB53A6">
        <w:rPr>
          <w:lang w:val="sr-Cyrl-RS"/>
        </w:rPr>
        <w:t>00.000,00 динара</w:t>
      </w:r>
      <w:r w:rsidR="003B4B6B">
        <w:rPr>
          <w:lang w:val="sr-Cyrl-RS"/>
        </w:rPr>
        <w:t>,</w:t>
      </w:r>
      <w:r w:rsidR="00FB53A6">
        <w:rPr>
          <w:lang w:val="sr-Cyrl-RS"/>
        </w:rPr>
        <w:t xml:space="preserve"> </w:t>
      </w:r>
      <w:r w:rsidR="00C85A5A">
        <w:rPr>
          <w:lang w:val="sr-Cyrl-RS"/>
        </w:rPr>
        <w:t xml:space="preserve">које из различитих разлога није </w:t>
      </w:r>
      <w:r w:rsidR="00EB7F08">
        <w:rPr>
          <w:lang w:val="sr-Cyrl-RS"/>
        </w:rPr>
        <w:t>исплатила током</w:t>
      </w:r>
      <w:r w:rsidR="00507CC7">
        <w:rPr>
          <w:lang w:val="sr-Cyrl-RS"/>
        </w:rPr>
        <w:t xml:space="preserve"> 2015. год</w:t>
      </w:r>
      <w:r w:rsidR="00B23FD8">
        <w:rPr>
          <w:lang w:val="sr-Cyrl-RS"/>
        </w:rPr>
        <w:t>и</w:t>
      </w:r>
      <w:r w:rsidR="00EB7F08">
        <w:rPr>
          <w:lang w:val="sr-Cyrl-RS"/>
        </w:rPr>
        <w:t>не</w:t>
      </w:r>
      <w:r w:rsidR="00507CC7">
        <w:rPr>
          <w:lang w:val="sr-Cyrl-RS"/>
        </w:rPr>
        <w:t>. ЈЛС је</w:t>
      </w:r>
      <w:r w:rsidR="00EB7F08">
        <w:rPr>
          <w:lang w:val="sr-Cyrl-RS"/>
        </w:rPr>
        <w:t>,</w:t>
      </w:r>
      <w:r w:rsidR="00C85A5A">
        <w:rPr>
          <w:lang w:val="sr-Cyrl-RS"/>
        </w:rPr>
        <w:t xml:space="preserve"> </w:t>
      </w:r>
      <w:r w:rsidR="00EB7F08">
        <w:rPr>
          <w:lang w:val="sr-Cyrl-RS"/>
        </w:rPr>
        <w:t xml:space="preserve">у 2016. </w:t>
      </w:r>
      <w:r w:rsidR="00775751">
        <w:rPr>
          <w:lang w:val="sr-Cyrl-RS"/>
        </w:rPr>
        <w:t>г</w:t>
      </w:r>
      <w:r w:rsidR="00EB7F08">
        <w:rPr>
          <w:lang w:val="sr-Cyrl-RS"/>
        </w:rPr>
        <w:t xml:space="preserve">одини, </w:t>
      </w:r>
      <w:r w:rsidR="00C85A5A">
        <w:rPr>
          <w:lang w:val="sr-Cyrl-RS"/>
        </w:rPr>
        <w:t xml:space="preserve">програмом предвидела </w:t>
      </w:r>
      <w:r w:rsidR="00797952">
        <w:rPr>
          <w:lang w:val="sr-Cyrl-RS"/>
        </w:rPr>
        <w:t>2.0</w:t>
      </w:r>
      <w:r w:rsidR="00C85A5A">
        <w:rPr>
          <w:lang w:val="sr-Cyrl-RS"/>
        </w:rPr>
        <w:t>00.000,00 динара</w:t>
      </w:r>
      <w:r w:rsidR="00507CC7">
        <w:rPr>
          <w:lang w:val="sr-Cyrl-RS"/>
        </w:rPr>
        <w:t xml:space="preserve"> за вештачко осемењавање. Примила је 100 захтева, од чега је одобрила</w:t>
      </w:r>
      <w:r w:rsidR="00C85A5A">
        <w:rPr>
          <w:lang w:val="sr-Cyrl-RS"/>
        </w:rPr>
        <w:t xml:space="preserve"> </w:t>
      </w:r>
      <w:r w:rsidR="00B23FD8">
        <w:rPr>
          <w:lang w:val="sr-Cyrl-RS"/>
        </w:rPr>
        <w:t xml:space="preserve">и исплатила </w:t>
      </w:r>
      <w:r w:rsidR="00C85A5A">
        <w:rPr>
          <w:lang w:val="sr-Cyrl-RS"/>
        </w:rPr>
        <w:t>70</w:t>
      </w:r>
      <w:r w:rsidR="00507CC7" w:rsidRPr="00507CC7">
        <w:rPr>
          <w:lang w:val="sr-Cyrl-RS"/>
        </w:rPr>
        <w:t xml:space="preserve"> </w:t>
      </w:r>
      <w:r w:rsidR="00507CC7">
        <w:rPr>
          <w:lang w:val="sr-Cyrl-RS"/>
        </w:rPr>
        <w:t>у износ</w:t>
      </w:r>
      <w:r w:rsidR="00797952">
        <w:rPr>
          <w:lang w:val="sr-Cyrl-RS"/>
        </w:rPr>
        <w:t>у од 1</w:t>
      </w:r>
      <w:r w:rsidR="00507CC7">
        <w:rPr>
          <w:lang w:val="sr-Cyrl-RS"/>
        </w:rPr>
        <w:t xml:space="preserve">.500.000,00 динара, </w:t>
      </w:r>
      <w:r w:rsidR="00797952">
        <w:rPr>
          <w:lang w:val="sr-Cyrl-RS"/>
        </w:rPr>
        <w:t xml:space="preserve">а </w:t>
      </w:r>
      <w:r w:rsidR="00507CC7">
        <w:rPr>
          <w:lang w:val="sr-Cyrl-RS"/>
        </w:rPr>
        <w:t>одбила 30 захтева.</w:t>
      </w:r>
    </w:p>
    <w:p w:rsidR="00797952" w:rsidRDefault="00507CC7" w:rsidP="00DA212A">
      <w:pPr>
        <w:ind w:firstLine="709"/>
        <w:jc w:val="both"/>
        <w:rPr>
          <w:lang w:val="sr-Cyrl-RS"/>
        </w:rPr>
      </w:pPr>
      <w:r>
        <w:rPr>
          <w:lang w:val="sr-Cyrl-RS"/>
        </w:rPr>
        <w:t xml:space="preserve">У овом случају, </w:t>
      </w:r>
      <w:r w:rsidR="00797952">
        <w:rPr>
          <w:lang w:val="sr-Cyrl-RS"/>
        </w:rPr>
        <w:t>у поље</w:t>
      </w:r>
      <w:r w:rsidR="00C85A5A">
        <w:rPr>
          <w:lang w:val="sr-Cyrl-RS"/>
        </w:rPr>
        <w:t xml:space="preserve"> </w:t>
      </w:r>
      <w:r w:rsidR="00C85A5A" w:rsidRPr="00A31000">
        <w:rPr>
          <w:u w:val="single"/>
          <w:lang w:val="sr-Cyrl-RS"/>
        </w:rPr>
        <w:t xml:space="preserve">Број </w:t>
      </w:r>
      <w:r w:rsidR="00797952" w:rsidRPr="00A31000">
        <w:rPr>
          <w:u w:val="single"/>
          <w:lang w:val="sr-Cyrl-RS"/>
        </w:rPr>
        <w:t>поднетих</w:t>
      </w:r>
      <w:r w:rsidR="00C85A5A" w:rsidRPr="00A31000">
        <w:rPr>
          <w:u w:val="single"/>
          <w:lang w:val="sr-Cyrl-RS"/>
        </w:rPr>
        <w:t xml:space="preserve"> захтева</w:t>
      </w:r>
      <w:r w:rsidR="00C85A5A">
        <w:rPr>
          <w:lang w:val="sr-Cyrl-RS"/>
        </w:rPr>
        <w:t xml:space="preserve"> </w:t>
      </w:r>
      <w:r w:rsidR="00797952">
        <w:rPr>
          <w:lang w:val="sr-Cyrl-RS"/>
        </w:rPr>
        <w:t>уноси се 100</w:t>
      </w:r>
      <w:r w:rsidR="006642F0">
        <w:rPr>
          <w:lang w:val="sr-Cyrl-RS"/>
        </w:rPr>
        <w:t xml:space="preserve"> (захтеви који су поднешени током 2016.</w:t>
      </w:r>
      <w:r w:rsidR="00B23FD8">
        <w:rPr>
          <w:lang w:val="sr-Cyrl-RS"/>
        </w:rPr>
        <w:t xml:space="preserve"> године</w:t>
      </w:r>
      <w:r w:rsidR="006642F0">
        <w:rPr>
          <w:lang w:val="sr-Cyrl-RS"/>
        </w:rPr>
        <w:t>)</w:t>
      </w:r>
      <w:r w:rsidR="00797952">
        <w:rPr>
          <w:lang w:val="sr-Cyrl-RS"/>
        </w:rPr>
        <w:t>. У поље</w:t>
      </w:r>
      <w:r w:rsidR="00797952" w:rsidRPr="00797952">
        <w:t xml:space="preserve"> </w:t>
      </w:r>
      <w:r w:rsidR="006642F0" w:rsidRPr="00A31000">
        <w:rPr>
          <w:u w:val="single"/>
          <w:lang w:val="sr-Cyrl-RS"/>
        </w:rPr>
        <w:t>Број</w:t>
      </w:r>
      <w:r w:rsidR="00797952" w:rsidRPr="00A31000">
        <w:rPr>
          <w:u w:val="single"/>
          <w:lang w:val="sr-Cyrl-RS"/>
        </w:rPr>
        <w:t xml:space="preserve"> исплаћених захтева/пријава</w:t>
      </w:r>
      <w:r w:rsidR="006642F0">
        <w:rPr>
          <w:lang w:val="sr-Cyrl-RS"/>
        </w:rPr>
        <w:t xml:space="preserve"> уноси се 70 (захтеви који су </w:t>
      </w:r>
      <w:r w:rsidR="00FB15BC">
        <w:rPr>
          <w:lang w:val="sr-Cyrl-RS"/>
        </w:rPr>
        <w:t>ис</w:t>
      </w:r>
      <w:r w:rsidR="006642F0">
        <w:rPr>
          <w:lang w:val="sr-Cyrl-RS"/>
        </w:rPr>
        <w:t xml:space="preserve">плаћени </w:t>
      </w:r>
      <w:r w:rsidR="00B23FD8">
        <w:rPr>
          <w:lang w:val="sr-Cyrl-RS"/>
        </w:rPr>
        <w:t xml:space="preserve">у </w:t>
      </w:r>
      <w:r w:rsidR="006642F0">
        <w:rPr>
          <w:lang w:val="sr-Cyrl-RS"/>
        </w:rPr>
        <w:t>2016.</w:t>
      </w:r>
      <w:r w:rsidR="00B23FD8">
        <w:rPr>
          <w:lang w:val="sr-Cyrl-RS"/>
        </w:rPr>
        <w:t xml:space="preserve"> години</w:t>
      </w:r>
      <w:r w:rsidR="006642F0">
        <w:rPr>
          <w:lang w:val="sr-Cyrl-RS"/>
        </w:rPr>
        <w:t xml:space="preserve">). У поље </w:t>
      </w:r>
      <w:r w:rsidR="003B4B6B" w:rsidRPr="00A31000">
        <w:rPr>
          <w:u w:val="single"/>
          <w:lang w:val="sr-Cyrl-RS"/>
        </w:rPr>
        <w:t xml:space="preserve">Број </w:t>
      </w:r>
      <w:r w:rsidR="006642F0" w:rsidRPr="00A31000">
        <w:rPr>
          <w:u w:val="single"/>
          <w:lang w:val="sr-Cyrl-RS"/>
        </w:rPr>
        <w:t>исплаћених захтева/пријава (пренете обавезе)</w:t>
      </w:r>
      <w:r w:rsidR="006642F0">
        <w:rPr>
          <w:lang w:val="sr-Cyrl-RS"/>
        </w:rPr>
        <w:t xml:space="preserve"> уноси се 50 </w:t>
      </w:r>
      <w:r w:rsidR="00360594">
        <w:rPr>
          <w:lang w:val="sr-Cyrl-RS"/>
        </w:rPr>
        <w:t xml:space="preserve">(захтеви који нису </w:t>
      </w:r>
      <w:r w:rsidR="00FB15BC">
        <w:rPr>
          <w:lang w:val="sr-Cyrl-RS"/>
        </w:rPr>
        <w:t>ис</w:t>
      </w:r>
      <w:r w:rsidR="00360594">
        <w:rPr>
          <w:lang w:val="sr-Cyrl-RS"/>
        </w:rPr>
        <w:t xml:space="preserve">плаћени </w:t>
      </w:r>
      <w:r w:rsidR="00FB15BC">
        <w:rPr>
          <w:lang w:val="sr-Cyrl-RS"/>
        </w:rPr>
        <w:t xml:space="preserve">у </w:t>
      </w:r>
      <w:r w:rsidR="00360594">
        <w:rPr>
          <w:lang w:val="sr-Cyrl-RS"/>
        </w:rPr>
        <w:t>2015</w:t>
      </w:r>
      <w:r w:rsidR="00360594">
        <w:rPr>
          <w:lang w:val="en-US"/>
        </w:rPr>
        <w:t>.</w:t>
      </w:r>
      <w:r w:rsidR="00FB15BC">
        <w:rPr>
          <w:lang w:val="sr-Cyrl-RS"/>
        </w:rPr>
        <w:t xml:space="preserve"> години</w:t>
      </w:r>
      <w:r w:rsidR="006642F0">
        <w:rPr>
          <w:lang w:val="sr-Cyrl-RS"/>
        </w:rPr>
        <w:t xml:space="preserve">). У поље </w:t>
      </w:r>
      <w:r w:rsidR="006642F0" w:rsidRPr="00A31000">
        <w:rPr>
          <w:u w:val="single"/>
          <w:lang w:val="sr-Cyrl-RS"/>
        </w:rPr>
        <w:t>Планирана средства</w:t>
      </w:r>
      <w:r w:rsidR="006642F0">
        <w:rPr>
          <w:lang w:val="sr-Cyrl-RS"/>
        </w:rPr>
        <w:t xml:space="preserve"> уноси се износ средства предвиђен програмом за 2016</w:t>
      </w:r>
      <w:r w:rsidR="00FB15BC">
        <w:rPr>
          <w:lang w:val="sr-Cyrl-RS"/>
        </w:rPr>
        <w:t>. годину</w:t>
      </w:r>
      <w:r w:rsidR="006642F0">
        <w:rPr>
          <w:lang w:val="sr-Cyrl-RS"/>
        </w:rPr>
        <w:t xml:space="preserve"> (2.000.000,00</w:t>
      </w:r>
      <w:r w:rsidR="00FB15BC">
        <w:rPr>
          <w:lang w:val="sr-Cyrl-RS"/>
        </w:rPr>
        <w:t xml:space="preserve"> динара</w:t>
      </w:r>
      <w:r w:rsidR="006642F0">
        <w:rPr>
          <w:lang w:val="sr-Cyrl-RS"/>
        </w:rPr>
        <w:t>).</w:t>
      </w:r>
      <w:r w:rsidR="006642F0" w:rsidRPr="006642F0">
        <w:t xml:space="preserve"> </w:t>
      </w:r>
      <w:r w:rsidR="006642F0">
        <w:rPr>
          <w:lang w:val="sr-Cyrl-RS"/>
        </w:rPr>
        <w:t xml:space="preserve">У поље </w:t>
      </w:r>
      <w:r w:rsidR="006642F0" w:rsidRPr="00A31000">
        <w:rPr>
          <w:u w:val="single"/>
          <w:lang w:val="sr-Cyrl-RS"/>
        </w:rPr>
        <w:t>Исплаћена средства</w:t>
      </w:r>
      <w:r w:rsidR="006642F0">
        <w:rPr>
          <w:lang w:val="sr-Cyrl-RS"/>
        </w:rPr>
        <w:t xml:space="preserve"> уноси се само износ </w:t>
      </w:r>
      <w:r w:rsidR="00FB15BC">
        <w:rPr>
          <w:lang w:val="sr-Cyrl-RS"/>
        </w:rPr>
        <w:t xml:space="preserve">исплаћених </w:t>
      </w:r>
      <w:r w:rsidR="006642F0">
        <w:rPr>
          <w:lang w:val="sr-Cyrl-RS"/>
        </w:rPr>
        <w:t>средстава за захтеве из 2016.</w:t>
      </w:r>
      <w:r w:rsidR="00FB15BC">
        <w:rPr>
          <w:lang w:val="sr-Cyrl-RS"/>
        </w:rPr>
        <w:t xml:space="preserve"> године</w:t>
      </w:r>
      <w:r w:rsidR="006642F0">
        <w:rPr>
          <w:lang w:val="sr-Cyrl-RS"/>
        </w:rPr>
        <w:t xml:space="preserve"> (1.500.000,00</w:t>
      </w:r>
      <w:r w:rsidR="00FB15BC">
        <w:rPr>
          <w:lang w:val="sr-Cyrl-RS"/>
        </w:rPr>
        <w:t xml:space="preserve"> динара), док се </w:t>
      </w:r>
      <w:r w:rsidR="006642F0">
        <w:rPr>
          <w:lang w:val="sr-Cyrl-RS"/>
        </w:rPr>
        <w:t xml:space="preserve">у поље </w:t>
      </w:r>
      <w:r w:rsidR="006642F0" w:rsidRPr="00A31000">
        <w:rPr>
          <w:u w:val="single"/>
          <w:lang w:val="sr-Cyrl-RS"/>
        </w:rPr>
        <w:t>Исплаћена средства (пренете обавезе)</w:t>
      </w:r>
      <w:r w:rsidR="00495868">
        <w:rPr>
          <w:lang w:val="sr-Cyrl-RS"/>
        </w:rPr>
        <w:t xml:space="preserve"> </w:t>
      </w:r>
      <w:r w:rsidR="00FB15BC">
        <w:rPr>
          <w:lang w:val="sr-Cyrl-RS"/>
        </w:rPr>
        <w:t xml:space="preserve">уноси </w:t>
      </w:r>
      <w:r w:rsidR="00495868">
        <w:rPr>
          <w:lang w:val="sr-Cyrl-RS"/>
        </w:rPr>
        <w:t xml:space="preserve">износ средстава </w:t>
      </w:r>
      <w:r w:rsidR="00FB15BC">
        <w:rPr>
          <w:lang w:val="sr-Cyrl-RS"/>
        </w:rPr>
        <w:t xml:space="preserve">пренетих </w:t>
      </w:r>
      <w:r w:rsidR="00495868">
        <w:rPr>
          <w:lang w:val="sr-Cyrl-RS"/>
        </w:rPr>
        <w:t>из 2015.</w:t>
      </w:r>
      <w:r w:rsidR="00FB15BC">
        <w:rPr>
          <w:lang w:val="sr-Cyrl-RS"/>
        </w:rPr>
        <w:t xml:space="preserve"> године</w:t>
      </w:r>
      <w:r w:rsidR="00495868">
        <w:rPr>
          <w:lang w:val="sr-Cyrl-RS"/>
        </w:rPr>
        <w:t xml:space="preserve"> (4</w:t>
      </w:r>
      <w:r w:rsidR="006642F0">
        <w:rPr>
          <w:lang w:val="sr-Cyrl-RS"/>
        </w:rPr>
        <w:t>00.000,00</w:t>
      </w:r>
      <w:r w:rsidR="00FB15BC">
        <w:rPr>
          <w:lang w:val="sr-Cyrl-RS"/>
        </w:rPr>
        <w:t xml:space="preserve"> динара</w:t>
      </w:r>
      <w:r w:rsidR="006642F0">
        <w:rPr>
          <w:lang w:val="sr-Cyrl-RS"/>
        </w:rPr>
        <w:t>).</w:t>
      </w:r>
      <w:r w:rsidR="00EB7F08">
        <w:rPr>
          <w:lang w:val="sr-Cyrl-RS"/>
        </w:rPr>
        <w:t xml:space="preserve"> </w:t>
      </w:r>
    </w:p>
    <w:p w:rsidR="00172D08" w:rsidRPr="00172D08" w:rsidRDefault="00172D08" w:rsidP="00DA212A">
      <w:pPr>
        <w:jc w:val="both"/>
        <w:rPr>
          <w:lang w:val="en-US"/>
        </w:rPr>
      </w:pPr>
    </w:p>
    <w:p w:rsidR="00360594" w:rsidRDefault="00172D08" w:rsidP="00DA212A">
      <w:pPr>
        <w:ind w:firstLine="709"/>
        <w:jc w:val="both"/>
        <w:rPr>
          <w:lang w:val="en-US"/>
        </w:rPr>
      </w:pPr>
      <w:r>
        <w:rPr>
          <w:lang w:val="sr-Cyrl-RS"/>
        </w:rPr>
        <w:t xml:space="preserve">У поље </w:t>
      </w:r>
      <w:proofErr w:type="spellStart"/>
      <w:r w:rsidRPr="00172D08">
        <w:rPr>
          <w:u w:val="single"/>
          <w:lang w:val="en-US"/>
        </w:rPr>
        <w:t>Укупна</w:t>
      </w:r>
      <w:proofErr w:type="spellEnd"/>
      <w:r w:rsidRPr="00172D08">
        <w:rPr>
          <w:u w:val="single"/>
          <w:lang w:val="en-US"/>
        </w:rPr>
        <w:t xml:space="preserve"> </w:t>
      </w:r>
      <w:proofErr w:type="spellStart"/>
      <w:r w:rsidRPr="00172D08">
        <w:rPr>
          <w:u w:val="single"/>
          <w:lang w:val="en-US"/>
        </w:rPr>
        <w:t>вредност</w:t>
      </w:r>
      <w:proofErr w:type="spellEnd"/>
      <w:r w:rsidRPr="00172D08">
        <w:rPr>
          <w:u w:val="single"/>
          <w:lang w:val="en-US"/>
        </w:rPr>
        <w:t xml:space="preserve"> </w:t>
      </w:r>
      <w:proofErr w:type="spellStart"/>
      <w:r w:rsidRPr="00172D08">
        <w:rPr>
          <w:u w:val="single"/>
          <w:lang w:val="en-US"/>
        </w:rPr>
        <w:t>инвестиције</w:t>
      </w:r>
      <w:proofErr w:type="spellEnd"/>
      <w:r w:rsidRPr="00172D08">
        <w:rPr>
          <w:u w:val="single"/>
          <w:lang w:val="en-US"/>
        </w:rPr>
        <w:t xml:space="preserve"> (</w:t>
      </w:r>
      <w:proofErr w:type="spellStart"/>
      <w:r w:rsidRPr="00172D08">
        <w:rPr>
          <w:u w:val="single"/>
          <w:lang w:val="en-US"/>
        </w:rPr>
        <w:t>средства</w:t>
      </w:r>
      <w:proofErr w:type="spellEnd"/>
      <w:r w:rsidRPr="00172D08">
        <w:rPr>
          <w:u w:val="single"/>
          <w:lang w:val="en-US"/>
        </w:rPr>
        <w:t xml:space="preserve"> АП/Ј</w:t>
      </w:r>
      <w:r w:rsidR="008231EE">
        <w:rPr>
          <w:u w:val="single"/>
          <w:lang w:val="en-US"/>
        </w:rPr>
        <w:t xml:space="preserve">ЛС и </w:t>
      </w:r>
      <w:proofErr w:type="spellStart"/>
      <w:r w:rsidR="008231EE">
        <w:rPr>
          <w:u w:val="single"/>
          <w:lang w:val="en-US"/>
        </w:rPr>
        <w:t>средства</w:t>
      </w:r>
      <w:proofErr w:type="spellEnd"/>
      <w:r w:rsidR="008231EE">
        <w:rPr>
          <w:u w:val="single"/>
          <w:lang w:val="en-US"/>
        </w:rPr>
        <w:t xml:space="preserve"> </w:t>
      </w:r>
      <w:proofErr w:type="spellStart"/>
      <w:r w:rsidR="008231EE">
        <w:rPr>
          <w:u w:val="single"/>
          <w:lang w:val="en-US"/>
        </w:rPr>
        <w:t>корисника</w:t>
      </w:r>
      <w:proofErr w:type="spellEnd"/>
      <w:r w:rsidR="00775751">
        <w:rPr>
          <w:u w:val="single"/>
          <w:lang w:val="sr-Cyrl-RS"/>
        </w:rPr>
        <w:t xml:space="preserve"> у дин.) </w:t>
      </w:r>
      <w:proofErr w:type="spellStart"/>
      <w:proofErr w:type="gramStart"/>
      <w:r w:rsidRPr="00172D08">
        <w:rPr>
          <w:u w:val="single"/>
          <w:lang w:val="en-US"/>
        </w:rPr>
        <w:t>без</w:t>
      </w:r>
      <w:proofErr w:type="spellEnd"/>
      <w:proofErr w:type="gramEnd"/>
      <w:r w:rsidRPr="00172D08">
        <w:rPr>
          <w:u w:val="single"/>
          <w:lang w:val="en-US"/>
        </w:rPr>
        <w:t xml:space="preserve"> </w:t>
      </w:r>
      <w:proofErr w:type="spellStart"/>
      <w:r w:rsidRPr="00172D08">
        <w:rPr>
          <w:u w:val="single"/>
          <w:lang w:val="en-US"/>
        </w:rPr>
        <w:t>пренетих</w:t>
      </w:r>
      <w:proofErr w:type="spellEnd"/>
      <w:r w:rsidRPr="00172D08">
        <w:rPr>
          <w:u w:val="single"/>
          <w:lang w:val="sr-Cyrl-RS"/>
        </w:rPr>
        <w:t xml:space="preserve"> </w:t>
      </w:r>
      <w:proofErr w:type="spellStart"/>
      <w:r w:rsidRPr="00172D08">
        <w:rPr>
          <w:u w:val="single"/>
          <w:lang w:val="en-US"/>
        </w:rPr>
        <w:t>обавеза</w:t>
      </w:r>
      <w:proofErr w:type="spellEnd"/>
      <w:r w:rsidRPr="00172D08">
        <w:rPr>
          <w:lang w:val="sr-Cyrl-RS"/>
        </w:rPr>
        <w:t xml:space="preserve"> </w:t>
      </w:r>
      <w:r>
        <w:rPr>
          <w:lang w:val="sr-Cyrl-RS"/>
        </w:rPr>
        <w:t xml:space="preserve">уноси се износ утрошених средстава за вештачко осемењавање без пренетих </w:t>
      </w:r>
      <w:r w:rsidR="005B3390">
        <w:rPr>
          <w:lang w:val="sr-Cyrl-RS"/>
        </w:rPr>
        <w:t>о</w:t>
      </w:r>
      <w:r>
        <w:rPr>
          <w:lang w:val="sr-Cyrl-RS"/>
        </w:rPr>
        <w:t>бавеза.</w:t>
      </w:r>
      <w:r w:rsidRPr="00172D08">
        <w:rPr>
          <w:lang w:val="sr-Cyrl-RS"/>
        </w:rPr>
        <w:t xml:space="preserve"> </w:t>
      </w:r>
      <w:r>
        <w:rPr>
          <w:lang w:val="sr-Cyrl-RS"/>
        </w:rPr>
        <w:t xml:space="preserve">То значи, </w:t>
      </w:r>
      <w:r w:rsidR="00775751">
        <w:rPr>
          <w:lang w:val="sr-Cyrl-RS"/>
        </w:rPr>
        <w:t>уноси се износ</w:t>
      </w:r>
      <w:r>
        <w:rPr>
          <w:lang w:val="sr-Cyrl-RS"/>
        </w:rPr>
        <w:t xml:space="preserve"> средстава које је ЈЛС издвојила за ову намену у 2016. години (1.500.000,00</w:t>
      </w:r>
      <w:r w:rsidR="005B3390">
        <w:rPr>
          <w:lang w:val="sr-Cyrl-RS"/>
        </w:rPr>
        <w:t xml:space="preserve"> динара</w:t>
      </w:r>
      <w:r>
        <w:rPr>
          <w:lang w:val="sr-Cyrl-RS"/>
        </w:rPr>
        <w:t>) и додају се средства која је уложио корисник (ако износ повраћаја средстава за ову инвестицију није био 100%)</w:t>
      </w:r>
      <w:r>
        <w:t>.</w:t>
      </w:r>
    </w:p>
    <w:p w:rsidR="005146C3" w:rsidRDefault="006642F0" w:rsidP="00843D04">
      <w:pPr>
        <w:jc w:val="both"/>
        <w:rPr>
          <w:lang w:val="sr-Cyrl-RS"/>
        </w:rPr>
      </w:pPr>
      <w:r>
        <w:rPr>
          <w:lang w:val="sr-Cyrl-RS"/>
        </w:rPr>
        <w:t xml:space="preserve">У поље </w:t>
      </w:r>
      <w:r w:rsidR="005D1C94" w:rsidRPr="00A31000">
        <w:rPr>
          <w:u w:val="single"/>
          <w:lang w:val="sr-Cyrl-RS"/>
        </w:rPr>
        <w:t>Укуп</w:t>
      </w:r>
      <w:r w:rsidRPr="00A31000">
        <w:rPr>
          <w:u w:val="single"/>
          <w:lang w:val="sr-Cyrl-RS"/>
        </w:rPr>
        <w:t xml:space="preserve">на вредност инвестиције </w:t>
      </w:r>
      <w:r w:rsidRPr="00172D08">
        <w:rPr>
          <w:u w:val="single"/>
          <w:lang w:val="sr-Cyrl-RS"/>
        </w:rPr>
        <w:t>(средства АП/ЈЛС и средства корисника</w:t>
      </w:r>
      <w:r w:rsidR="00EB7F08">
        <w:rPr>
          <w:u w:val="single"/>
          <w:lang w:val="sr-Cyrl-RS"/>
        </w:rPr>
        <w:t xml:space="preserve"> у дин.</w:t>
      </w:r>
      <w:r w:rsidR="00775751">
        <w:rPr>
          <w:u w:val="single"/>
          <w:lang w:val="sr-Cyrl-RS"/>
        </w:rPr>
        <w:t>) за</w:t>
      </w:r>
      <w:r w:rsidRPr="00172D08">
        <w:rPr>
          <w:u w:val="single"/>
          <w:lang w:val="sr-Cyrl-RS"/>
        </w:rPr>
        <w:t xml:space="preserve"> пренете обавезе</w:t>
      </w:r>
      <w:r>
        <w:rPr>
          <w:lang w:val="sr-Cyrl-RS"/>
        </w:rPr>
        <w:t xml:space="preserve"> уноси се износ сред</w:t>
      </w:r>
      <w:r w:rsidR="003B4B6B">
        <w:rPr>
          <w:lang w:val="sr-Cyrl-RS"/>
        </w:rPr>
        <w:t>става за вештачко осемењавање</w:t>
      </w:r>
      <w:r w:rsidR="00775751">
        <w:rPr>
          <w:lang w:val="sr-Cyrl-RS"/>
        </w:rPr>
        <w:t xml:space="preserve"> за 2015.</w:t>
      </w:r>
      <w:r w:rsidR="00495868">
        <w:rPr>
          <w:lang w:val="sr-Cyrl-RS"/>
        </w:rPr>
        <w:t xml:space="preserve"> </w:t>
      </w:r>
      <w:r w:rsidR="00775751">
        <w:rPr>
          <w:lang w:val="sr-Cyrl-RS"/>
        </w:rPr>
        <w:t>годину</w:t>
      </w:r>
      <w:r w:rsidR="005B3390">
        <w:rPr>
          <w:lang w:val="sr-Cyrl-RS"/>
        </w:rPr>
        <w:t xml:space="preserve"> </w:t>
      </w:r>
      <w:r w:rsidR="00495868">
        <w:rPr>
          <w:lang w:val="sr-Cyrl-RS"/>
        </w:rPr>
        <w:t>(4</w:t>
      </w:r>
      <w:r>
        <w:rPr>
          <w:lang w:val="sr-Cyrl-RS"/>
        </w:rPr>
        <w:t>00.000,00) и додају се средства која је уложио корисник (ако износ повраћаја средстава за ову инвестицију није био 100%)</w:t>
      </w:r>
      <w:r w:rsidR="00A97F93">
        <w:t xml:space="preserve">. </w:t>
      </w:r>
      <w:r w:rsidR="00A97F93">
        <w:rPr>
          <w:lang w:val="sr-Cyrl-RS"/>
        </w:rPr>
        <w:t xml:space="preserve">Ако је </w:t>
      </w:r>
      <w:r w:rsidR="00172D08">
        <w:rPr>
          <w:lang w:val="sr-Cyrl-RS"/>
        </w:rPr>
        <w:t xml:space="preserve">у 2016. години </w:t>
      </w:r>
      <w:r w:rsidR="00A97F93">
        <w:rPr>
          <w:lang w:val="sr-Cyrl-RS"/>
        </w:rPr>
        <w:t>вредност вештачког осемењавања 2.000,00 динара а ЈЛС је вршила повраћај 1.500,00 динара по осемењавању, неопходно је да у п</w:t>
      </w:r>
      <w:r w:rsidR="00843D04">
        <w:rPr>
          <w:lang w:val="sr-Cyrl-RS"/>
        </w:rPr>
        <w:t xml:space="preserve">ољу </w:t>
      </w:r>
      <w:proofErr w:type="spellStart"/>
      <w:r w:rsidR="00843D04" w:rsidRPr="00172D08">
        <w:rPr>
          <w:u w:val="single"/>
          <w:lang w:val="en-US"/>
        </w:rPr>
        <w:t>Укупна</w:t>
      </w:r>
      <w:proofErr w:type="spellEnd"/>
      <w:r w:rsidR="00843D04" w:rsidRPr="00172D08">
        <w:rPr>
          <w:u w:val="single"/>
          <w:lang w:val="en-US"/>
        </w:rPr>
        <w:t xml:space="preserve"> </w:t>
      </w:r>
      <w:proofErr w:type="spellStart"/>
      <w:r w:rsidR="00843D04" w:rsidRPr="00172D08">
        <w:rPr>
          <w:u w:val="single"/>
          <w:lang w:val="en-US"/>
        </w:rPr>
        <w:t>вредност</w:t>
      </w:r>
      <w:proofErr w:type="spellEnd"/>
      <w:r w:rsidR="00843D04" w:rsidRPr="00172D08">
        <w:rPr>
          <w:u w:val="single"/>
          <w:lang w:val="en-US"/>
        </w:rPr>
        <w:t xml:space="preserve"> </w:t>
      </w:r>
      <w:proofErr w:type="spellStart"/>
      <w:r w:rsidR="00843D04" w:rsidRPr="00172D08">
        <w:rPr>
          <w:u w:val="single"/>
          <w:lang w:val="en-US"/>
        </w:rPr>
        <w:t>инвестиције</w:t>
      </w:r>
      <w:proofErr w:type="spellEnd"/>
      <w:r w:rsidR="00843D04" w:rsidRPr="00172D08">
        <w:rPr>
          <w:u w:val="single"/>
          <w:lang w:val="en-US"/>
        </w:rPr>
        <w:t xml:space="preserve"> (</w:t>
      </w:r>
      <w:proofErr w:type="spellStart"/>
      <w:r w:rsidR="00843D04" w:rsidRPr="00172D08">
        <w:rPr>
          <w:u w:val="single"/>
          <w:lang w:val="en-US"/>
        </w:rPr>
        <w:t>средства</w:t>
      </w:r>
      <w:proofErr w:type="spellEnd"/>
      <w:r w:rsidR="00843D04" w:rsidRPr="00172D08">
        <w:rPr>
          <w:u w:val="single"/>
          <w:lang w:val="en-US"/>
        </w:rPr>
        <w:t xml:space="preserve"> АП/Ј</w:t>
      </w:r>
      <w:r w:rsidR="00843D04">
        <w:rPr>
          <w:u w:val="single"/>
          <w:lang w:val="en-US"/>
        </w:rPr>
        <w:t xml:space="preserve">ЛС и </w:t>
      </w:r>
      <w:proofErr w:type="spellStart"/>
      <w:r w:rsidR="00843D04">
        <w:rPr>
          <w:u w:val="single"/>
          <w:lang w:val="en-US"/>
        </w:rPr>
        <w:t>средства</w:t>
      </w:r>
      <w:proofErr w:type="spellEnd"/>
      <w:r w:rsidR="00843D04">
        <w:rPr>
          <w:u w:val="single"/>
          <w:lang w:val="en-US"/>
        </w:rPr>
        <w:t xml:space="preserve"> </w:t>
      </w:r>
      <w:proofErr w:type="spellStart"/>
      <w:r w:rsidR="00843D04">
        <w:rPr>
          <w:u w:val="single"/>
          <w:lang w:val="en-US"/>
        </w:rPr>
        <w:t>корисника</w:t>
      </w:r>
      <w:proofErr w:type="spellEnd"/>
      <w:r w:rsidR="00843D04">
        <w:rPr>
          <w:u w:val="single"/>
          <w:lang w:val="sr-Cyrl-RS"/>
        </w:rPr>
        <w:t xml:space="preserve"> у дин.) </w:t>
      </w:r>
      <w:proofErr w:type="spellStart"/>
      <w:proofErr w:type="gramStart"/>
      <w:r w:rsidR="00843D04" w:rsidRPr="00172D08">
        <w:rPr>
          <w:u w:val="single"/>
          <w:lang w:val="en-US"/>
        </w:rPr>
        <w:t>без</w:t>
      </w:r>
      <w:proofErr w:type="spellEnd"/>
      <w:proofErr w:type="gramEnd"/>
      <w:r w:rsidR="00843D04" w:rsidRPr="00172D08">
        <w:rPr>
          <w:u w:val="single"/>
          <w:lang w:val="en-US"/>
        </w:rPr>
        <w:t xml:space="preserve"> </w:t>
      </w:r>
      <w:proofErr w:type="spellStart"/>
      <w:r w:rsidR="00843D04" w:rsidRPr="00172D08">
        <w:rPr>
          <w:u w:val="single"/>
          <w:lang w:val="en-US"/>
        </w:rPr>
        <w:t>пренетих</w:t>
      </w:r>
      <w:proofErr w:type="spellEnd"/>
      <w:r w:rsidR="00843D04" w:rsidRPr="00172D08">
        <w:rPr>
          <w:u w:val="single"/>
          <w:lang w:val="sr-Cyrl-RS"/>
        </w:rPr>
        <w:t xml:space="preserve"> </w:t>
      </w:r>
      <w:proofErr w:type="spellStart"/>
      <w:r w:rsidR="00843D04" w:rsidRPr="00172D08">
        <w:rPr>
          <w:u w:val="single"/>
          <w:lang w:val="en-US"/>
        </w:rPr>
        <w:t>обавеза</w:t>
      </w:r>
      <w:proofErr w:type="spellEnd"/>
      <w:r w:rsidR="00843D04">
        <w:rPr>
          <w:lang w:val="sr-Cyrl-RS"/>
        </w:rPr>
        <w:t xml:space="preserve"> </w:t>
      </w:r>
      <w:r w:rsidR="00172D08">
        <w:rPr>
          <w:lang w:val="sr-Cyrl-RS"/>
        </w:rPr>
        <w:t>буде урачунат</w:t>
      </w:r>
      <w:r w:rsidR="003B4B6B">
        <w:rPr>
          <w:lang w:val="sr-Cyrl-RS"/>
        </w:rPr>
        <w:t xml:space="preserve"> износ који су финансирали сви корисници</w:t>
      </w:r>
      <w:r w:rsidR="00A97F93">
        <w:rPr>
          <w:lang w:val="sr-Cyrl-RS"/>
        </w:rPr>
        <w:t xml:space="preserve"> (</w:t>
      </w:r>
      <w:r w:rsidR="003B4B6B">
        <w:rPr>
          <w:lang w:val="sr-Cyrl-RS"/>
        </w:rPr>
        <w:t xml:space="preserve">број корисника * </w:t>
      </w:r>
      <w:r w:rsidR="00A97F93">
        <w:rPr>
          <w:lang w:val="sr-Cyrl-RS"/>
        </w:rPr>
        <w:t>500,00 динара).</w:t>
      </w:r>
      <w:r w:rsidR="007531DE">
        <w:rPr>
          <w:lang w:val="sr-Cyrl-RS"/>
        </w:rPr>
        <w:t xml:space="preserve"> </w:t>
      </w:r>
    </w:p>
    <w:p w:rsidR="00843D04" w:rsidRDefault="00843D04" w:rsidP="005146C3">
      <w:pPr>
        <w:ind w:firstLine="709"/>
        <w:jc w:val="both"/>
        <w:rPr>
          <w:lang w:val="sr-Cyrl-RS"/>
        </w:rPr>
      </w:pPr>
    </w:p>
    <w:p w:rsidR="00507CC7" w:rsidRPr="005146C3" w:rsidRDefault="0080260E" w:rsidP="005146C3">
      <w:pPr>
        <w:ind w:firstLine="709"/>
        <w:jc w:val="both"/>
        <w:rPr>
          <w:lang w:val="sr-Cyrl-RS"/>
        </w:rPr>
      </w:pPr>
      <w:r>
        <w:rPr>
          <w:lang w:val="sr-Cyrl-RS"/>
        </w:rPr>
        <w:t xml:space="preserve">Ако из неког разлога, одређени број захтева из 2016. </w:t>
      </w:r>
      <w:r w:rsidR="003C2E2A">
        <w:rPr>
          <w:lang w:val="sr-Cyrl-RS"/>
        </w:rPr>
        <w:t xml:space="preserve">године </w:t>
      </w:r>
      <w:r>
        <w:rPr>
          <w:lang w:val="sr-Cyrl-RS"/>
        </w:rPr>
        <w:t>не буде исплаћен</w:t>
      </w:r>
      <w:r w:rsidR="003B4B6B">
        <w:rPr>
          <w:lang w:val="sr-Cyrl-RS"/>
        </w:rPr>
        <w:t xml:space="preserve"> током те године</w:t>
      </w:r>
      <w:r>
        <w:rPr>
          <w:lang w:val="sr-Cyrl-RS"/>
        </w:rPr>
        <w:t>, износ тих средстава биће пренета обавеза за 2017.</w:t>
      </w:r>
      <w:r w:rsidR="00360594">
        <w:rPr>
          <w:lang w:val="en-US"/>
        </w:rPr>
        <w:t xml:space="preserve"> </w:t>
      </w:r>
      <w:r>
        <w:rPr>
          <w:lang w:val="sr-Cyrl-RS"/>
        </w:rPr>
        <w:t>годину</w:t>
      </w:r>
      <w:r w:rsidR="00360594">
        <w:rPr>
          <w:lang w:val="sr-Cyrl-RS"/>
        </w:rPr>
        <w:t xml:space="preserve"> по истом принципу као и горенаведени.</w:t>
      </w:r>
    </w:p>
    <w:p w:rsidR="0080260E" w:rsidRDefault="0080260E" w:rsidP="00DA212A">
      <w:pPr>
        <w:jc w:val="both"/>
        <w:rPr>
          <w:lang w:val="sr-Cyrl-RS"/>
        </w:rPr>
      </w:pPr>
    </w:p>
    <w:p w:rsidR="0080260E" w:rsidRDefault="0080260E" w:rsidP="00DA212A">
      <w:pPr>
        <w:ind w:firstLine="709"/>
        <w:jc w:val="both"/>
        <w:rPr>
          <w:lang w:val="sr-Cyrl-RS"/>
        </w:rPr>
      </w:pPr>
      <w:r>
        <w:rPr>
          <w:lang w:val="sr-Cyrl-RS"/>
        </w:rPr>
        <w:t xml:space="preserve">Када је у питању </w:t>
      </w:r>
      <w:r w:rsidR="003B4B6B">
        <w:rPr>
          <w:lang w:val="sr-Cyrl-RS"/>
        </w:rPr>
        <w:t xml:space="preserve">мера </w:t>
      </w:r>
      <w:r>
        <w:rPr>
          <w:lang w:val="sr-Cyrl-RS"/>
        </w:rPr>
        <w:t xml:space="preserve">„Кредитна подршка“, </w:t>
      </w:r>
      <w:r w:rsidR="003B4B6B">
        <w:rPr>
          <w:lang w:val="sr-Cyrl-RS"/>
        </w:rPr>
        <w:t xml:space="preserve">односно </w:t>
      </w:r>
      <w:r>
        <w:rPr>
          <w:lang w:val="sr-Cyrl-RS"/>
        </w:rPr>
        <w:t>инвестиција „</w:t>
      </w:r>
      <w:r w:rsidRPr="0080260E">
        <w:rPr>
          <w:lang w:val="sr-Cyrl-RS"/>
        </w:rPr>
        <w:t>Суфинансирање камата за пољопривредне кредите</w:t>
      </w:r>
      <w:r>
        <w:rPr>
          <w:lang w:val="sr-Cyrl-RS"/>
        </w:rPr>
        <w:t xml:space="preserve">“ у поље </w:t>
      </w:r>
      <w:r w:rsidRPr="00D42E86">
        <w:rPr>
          <w:u w:val="single"/>
          <w:lang w:val="sr-Cyrl-RS"/>
        </w:rPr>
        <w:t>Исплаћена средст</w:t>
      </w:r>
      <w:r w:rsidR="00360594" w:rsidRPr="00D42E86">
        <w:rPr>
          <w:u w:val="single"/>
          <w:lang w:val="sr-Cyrl-RS"/>
        </w:rPr>
        <w:t>ва</w:t>
      </w:r>
      <w:r w:rsidR="00360594">
        <w:rPr>
          <w:lang w:val="sr-Cyrl-RS"/>
        </w:rPr>
        <w:t xml:space="preserve"> уноси</w:t>
      </w:r>
      <w:r>
        <w:rPr>
          <w:lang w:val="sr-Cyrl-RS"/>
        </w:rPr>
        <w:t xml:space="preserve"> се износ камате који се суфинансира</w:t>
      </w:r>
      <w:r w:rsidR="003B4B6B">
        <w:rPr>
          <w:lang w:val="sr-Cyrl-RS"/>
        </w:rPr>
        <w:t xml:space="preserve"> од стране ЈЛС</w:t>
      </w:r>
      <w:r>
        <w:rPr>
          <w:lang w:val="sr-Cyrl-RS"/>
        </w:rPr>
        <w:t xml:space="preserve">. У поље </w:t>
      </w:r>
      <w:r w:rsidR="003B4B6B" w:rsidRPr="00D42E86">
        <w:rPr>
          <w:u w:val="single"/>
          <w:lang w:val="sr-Cyrl-RS"/>
        </w:rPr>
        <w:t>Укуп</w:t>
      </w:r>
      <w:r w:rsidRPr="00D42E86">
        <w:rPr>
          <w:u w:val="single"/>
          <w:lang w:val="sr-Cyrl-RS"/>
        </w:rPr>
        <w:t>на вредност инвестиције (средства АП/ЈЛС и средства корисника</w:t>
      </w:r>
      <w:r w:rsidR="00BC49A7">
        <w:rPr>
          <w:u w:val="single"/>
          <w:lang w:val="sr-Cyrl-RS"/>
        </w:rPr>
        <w:t xml:space="preserve"> у дин.)</w:t>
      </w:r>
      <w:r w:rsidR="003C2E2A">
        <w:rPr>
          <w:u w:val="single"/>
          <w:lang w:val="sr-Cyrl-RS"/>
        </w:rPr>
        <w:t xml:space="preserve"> </w:t>
      </w:r>
      <w:r w:rsidRPr="00D42E86">
        <w:rPr>
          <w:u w:val="single"/>
          <w:lang w:val="sr-Cyrl-RS"/>
        </w:rPr>
        <w:t>текуће обавезе</w:t>
      </w:r>
      <w:r>
        <w:rPr>
          <w:lang w:val="sr-Cyrl-RS"/>
        </w:rPr>
        <w:t xml:space="preserve"> уноси се </w:t>
      </w:r>
      <w:r>
        <w:rPr>
          <w:lang w:val="sr-Cyrl-RS"/>
        </w:rPr>
        <w:lastRenderedPageBreak/>
        <w:t>износ средстава којим је ЈЛС суфинансирала камату + износ средстава</w:t>
      </w:r>
      <w:r w:rsidR="008C14BF">
        <w:rPr>
          <w:lang w:val="sr-Cyrl-RS"/>
        </w:rPr>
        <w:t xml:space="preserve"> који је сносио сам корисник (ако ЈЛС није суфинансирала камату са 100%</w:t>
      </w:r>
      <w:r w:rsidR="00D42E86">
        <w:rPr>
          <w:lang w:val="sr-Cyrl-RS"/>
        </w:rPr>
        <w:t>)</w:t>
      </w:r>
      <w:r w:rsidR="008C14BF">
        <w:rPr>
          <w:lang w:val="sr-Cyrl-RS"/>
        </w:rPr>
        <w:t xml:space="preserve"> + износ глав</w:t>
      </w:r>
      <w:r w:rsidR="00D42E86">
        <w:rPr>
          <w:lang w:val="sr-Cyrl-RS"/>
        </w:rPr>
        <w:t>нице кредита</w:t>
      </w:r>
      <w:r w:rsidR="008C14BF">
        <w:rPr>
          <w:lang w:val="sr-Cyrl-RS"/>
        </w:rPr>
        <w:t>.</w:t>
      </w:r>
    </w:p>
    <w:p w:rsidR="00D2777F" w:rsidRDefault="00D2777F" w:rsidP="00DA212A">
      <w:pPr>
        <w:jc w:val="both"/>
        <w:rPr>
          <w:lang w:val="sr-Cyrl-RS"/>
        </w:rPr>
      </w:pPr>
    </w:p>
    <w:p w:rsidR="00B808C6" w:rsidRDefault="008C14BF" w:rsidP="00DA212A">
      <w:pPr>
        <w:ind w:firstLine="709"/>
        <w:jc w:val="both"/>
        <w:rPr>
          <w:lang w:val="sr-Cyrl-RS"/>
        </w:rPr>
      </w:pPr>
      <w:r>
        <w:rPr>
          <w:lang w:val="sr-Cyrl-RS"/>
        </w:rPr>
        <w:t xml:space="preserve">Када су у питању </w:t>
      </w:r>
      <w:r w:rsidRPr="00F24D46">
        <w:rPr>
          <w:b/>
          <w:lang w:val="sr-Cyrl-RS"/>
        </w:rPr>
        <w:t>мере руралног развоја</w:t>
      </w:r>
      <w:r>
        <w:rPr>
          <w:lang w:val="sr-Cyrl-RS"/>
        </w:rPr>
        <w:t>, у поље</w:t>
      </w:r>
      <w:r w:rsidRPr="008C14BF">
        <w:rPr>
          <w:lang w:val="sr-Cyrl-RS"/>
        </w:rPr>
        <w:t xml:space="preserve"> </w:t>
      </w:r>
      <w:r w:rsidR="00D2777F" w:rsidRPr="00F24D46">
        <w:rPr>
          <w:u w:val="single"/>
          <w:lang w:val="sr-Cyrl-RS"/>
        </w:rPr>
        <w:t>Укуп</w:t>
      </w:r>
      <w:r w:rsidRPr="00F24D46">
        <w:rPr>
          <w:u w:val="single"/>
          <w:lang w:val="sr-Cyrl-RS"/>
        </w:rPr>
        <w:t>на вредност инвестиције (средства АП/ЈЛС и средства корисника</w:t>
      </w:r>
      <w:r w:rsidR="00BC49A7">
        <w:rPr>
          <w:u w:val="single"/>
          <w:lang w:val="sr-Cyrl-RS"/>
        </w:rPr>
        <w:t xml:space="preserve"> у дин.)</w:t>
      </w:r>
      <w:r w:rsidR="003C2E2A">
        <w:rPr>
          <w:u w:val="single"/>
          <w:lang w:val="sr-Cyrl-RS"/>
        </w:rPr>
        <w:t xml:space="preserve"> </w:t>
      </w:r>
      <w:r w:rsidRPr="00F24D46">
        <w:rPr>
          <w:u w:val="single"/>
          <w:lang w:val="sr-Cyrl-RS"/>
        </w:rPr>
        <w:t>текуће обавезе</w:t>
      </w:r>
      <w:r>
        <w:rPr>
          <w:lang w:val="sr-Cyrl-RS"/>
        </w:rPr>
        <w:t xml:space="preserve"> уноси се износ средстава подршке ЈЛС + износ сред</w:t>
      </w:r>
      <w:r w:rsidR="003C2E2A">
        <w:rPr>
          <w:lang w:val="sr-Cyrl-RS"/>
        </w:rPr>
        <w:t>с</w:t>
      </w:r>
      <w:r>
        <w:rPr>
          <w:lang w:val="sr-Cyrl-RS"/>
        </w:rPr>
        <w:t>тава који је финансирао сам корисник.</w:t>
      </w:r>
      <w:r w:rsidR="00F24D46">
        <w:rPr>
          <w:lang w:val="sr-Cyrl-RS"/>
        </w:rPr>
        <w:t xml:space="preserve"> У случају мере</w:t>
      </w:r>
      <w:r w:rsidR="00BB5923">
        <w:rPr>
          <w:lang w:val="sr-Cyrl-RS"/>
        </w:rPr>
        <w:t xml:space="preserve"> 104 - </w:t>
      </w:r>
      <w:r w:rsidR="00BB5923" w:rsidRPr="00BB5923">
        <w:rPr>
          <w:lang w:val="sr-Cyrl-RS"/>
        </w:rPr>
        <w:t>Обнављање пољопривредног производног потенцијала нарушеног елементарним непогодама и катастрофалним догађајима и увођење одговарајућих превентивних активности</w:t>
      </w:r>
      <w:r w:rsidR="00F24D46">
        <w:rPr>
          <w:lang w:val="sr-Cyrl-RS"/>
        </w:rPr>
        <w:t>, односно инвестиције</w:t>
      </w:r>
      <w:r w:rsidR="00BB5923">
        <w:rPr>
          <w:lang w:val="sr-Cyrl-RS"/>
        </w:rPr>
        <w:t xml:space="preserve"> за надокнаду </w:t>
      </w:r>
      <w:r w:rsidR="00BB5923" w:rsidRPr="00B058F7">
        <w:rPr>
          <w:lang w:val="sr-Cyrl-RS"/>
        </w:rPr>
        <w:t>премиј</w:t>
      </w:r>
      <w:r w:rsidR="003C2E2A" w:rsidRPr="00B058F7">
        <w:rPr>
          <w:lang w:val="sr-Cyrl-RS"/>
        </w:rPr>
        <w:t>е</w:t>
      </w:r>
      <w:r w:rsidR="00BB5923" w:rsidRPr="00B058F7">
        <w:rPr>
          <w:lang w:val="sr-Cyrl-RS"/>
        </w:rPr>
        <w:t xml:space="preserve"> осигурања за усеве, плодове, вишегодишње засаде, расаднике и животиње, у поље </w:t>
      </w:r>
      <w:r w:rsidR="00BB5923" w:rsidRPr="00B058F7">
        <w:rPr>
          <w:u w:val="single"/>
          <w:lang w:val="sr-Cyrl-RS"/>
        </w:rPr>
        <w:t>Исплаћена средства</w:t>
      </w:r>
      <w:r w:rsidR="00BB5923" w:rsidRPr="00B058F7">
        <w:rPr>
          <w:lang w:val="sr-Cyrl-RS"/>
        </w:rPr>
        <w:t xml:space="preserve"> уноси се износ премије кој</w:t>
      </w:r>
      <w:r w:rsidR="00F24D46" w:rsidRPr="00B058F7">
        <w:rPr>
          <w:lang w:val="sr-Cyrl-RS"/>
        </w:rPr>
        <w:t>и је исплатила ЈЛС, док се у поље</w:t>
      </w:r>
      <w:r w:rsidR="00BB5923">
        <w:rPr>
          <w:sz w:val="22"/>
          <w:szCs w:val="22"/>
          <w:lang w:val="sr-Cyrl-RS"/>
        </w:rPr>
        <w:t xml:space="preserve"> </w:t>
      </w:r>
      <w:r w:rsidR="00BB5923" w:rsidRPr="00F24D46">
        <w:rPr>
          <w:u w:val="single"/>
          <w:lang w:val="sr-Cyrl-RS"/>
        </w:rPr>
        <w:t>Укупна вредност инвестиције (средства АП/ЈЛС и средства корисника</w:t>
      </w:r>
      <w:r w:rsidR="00BC49A7">
        <w:rPr>
          <w:u w:val="single"/>
          <w:lang w:val="sr-Cyrl-RS"/>
        </w:rPr>
        <w:t xml:space="preserve"> у дин.)</w:t>
      </w:r>
      <w:r w:rsidR="00D14138">
        <w:rPr>
          <w:u w:val="single"/>
          <w:lang w:val="sr-Cyrl-RS"/>
        </w:rPr>
        <w:t xml:space="preserve"> </w:t>
      </w:r>
      <w:r w:rsidR="00BB5923" w:rsidRPr="00F24D46">
        <w:rPr>
          <w:u w:val="single"/>
          <w:lang w:val="sr-Cyrl-RS"/>
        </w:rPr>
        <w:t>текуће обавезе</w:t>
      </w:r>
      <w:r w:rsidR="00F24D46">
        <w:rPr>
          <w:lang w:val="sr-Cyrl-RS"/>
        </w:rPr>
        <w:t xml:space="preserve"> наводе збирни износи дела које је</w:t>
      </w:r>
      <w:r w:rsidR="00BB5923">
        <w:rPr>
          <w:lang w:val="sr-Cyrl-RS"/>
        </w:rPr>
        <w:t xml:space="preserve"> </w:t>
      </w:r>
      <w:r w:rsidR="00F24D46">
        <w:rPr>
          <w:lang w:val="sr-Cyrl-RS"/>
        </w:rPr>
        <w:t xml:space="preserve">финансирала </w:t>
      </w:r>
      <w:r w:rsidR="00BB5923">
        <w:rPr>
          <w:lang w:val="sr-Cyrl-RS"/>
        </w:rPr>
        <w:t xml:space="preserve">ЈЛС и дела који је сносио сам корисник (ако </w:t>
      </w:r>
      <w:r w:rsidR="0049360A">
        <w:rPr>
          <w:lang w:val="sr-Cyrl-RS"/>
        </w:rPr>
        <w:t>је износ повраћаја мањи од</w:t>
      </w:r>
      <w:r w:rsidR="00BB5923">
        <w:rPr>
          <w:lang w:val="sr-Cyrl-RS"/>
        </w:rPr>
        <w:t xml:space="preserve"> 100%).</w:t>
      </w:r>
    </w:p>
    <w:p w:rsidR="00B808C6" w:rsidRDefault="00B808C6" w:rsidP="00DA212A">
      <w:pPr>
        <w:jc w:val="both"/>
        <w:rPr>
          <w:lang w:val="sr-Cyrl-RS"/>
        </w:rPr>
      </w:pPr>
    </w:p>
    <w:p w:rsidR="003848E5" w:rsidRDefault="008C14BF" w:rsidP="00DA212A">
      <w:pPr>
        <w:ind w:firstLine="709"/>
        <w:jc w:val="both"/>
        <w:rPr>
          <w:lang w:val="sr-Cyrl-RS"/>
        </w:rPr>
      </w:pPr>
      <w:r>
        <w:rPr>
          <w:lang w:val="sr-Cyrl-RS"/>
        </w:rPr>
        <w:t xml:space="preserve">У анализи података, </w:t>
      </w:r>
      <w:r w:rsidR="0049360A">
        <w:rPr>
          <w:lang w:val="sr-Cyrl-RS"/>
        </w:rPr>
        <w:t xml:space="preserve">поље </w:t>
      </w:r>
      <w:r w:rsidR="0049360A" w:rsidRPr="00B058F7">
        <w:rPr>
          <w:u w:val="single"/>
          <w:lang w:val="sr-Cyrl-RS"/>
        </w:rPr>
        <w:t>Укупна вредност инвестиције (средства АП/ЈЛС и средства корисника</w:t>
      </w:r>
      <w:r w:rsidR="00BC49A7">
        <w:rPr>
          <w:u w:val="single"/>
          <w:lang w:val="sr-Cyrl-RS"/>
        </w:rPr>
        <w:t xml:space="preserve"> у дин.)</w:t>
      </w:r>
      <w:r w:rsidR="00D14138">
        <w:rPr>
          <w:u w:val="single"/>
          <w:lang w:val="sr-Cyrl-RS"/>
        </w:rPr>
        <w:t xml:space="preserve"> </w:t>
      </w:r>
      <w:r w:rsidR="0049360A" w:rsidRPr="00B058F7">
        <w:rPr>
          <w:u w:val="single"/>
          <w:lang w:val="sr-Cyrl-RS"/>
        </w:rPr>
        <w:t>текуће обавезе</w:t>
      </w:r>
      <w:r w:rsidR="0049360A">
        <w:rPr>
          <w:lang w:val="sr-Cyrl-RS"/>
        </w:rPr>
        <w:t xml:space="preserve"> </w:t>
      </w:r>
      <w:r>
        <w:rPr>
          <w:lang w:val="sr-Cyrl-RS"/>
        </w:rPr>
        <w:t>је значајно јер говори колика су укупна улагања у пољопривреду Србије за оне активности које се финансирају и спроводе од стране АП/ЈЛС</w:t>
      </w:r>
      <w:r w:rsidR="0049360A">
        <w:rPr>
          <w:lang w:val="sr-Cyrl-RS"/>
        </w:rPr>
        <w:t xml:space="preserve"> и корисника тих мера</w:t>
      </w:r>
      <w:r>
        <w:rPr>
          <w:lang w:val="sr-Cyrl-RS"/>
        </w:rPr>
        <w:t>.</w:t>
      </w:r>
    </w:p>
    <w:p w:rsidR="00DA212A" w:rsidRDefault="00DA212A" w:rsidP="00DA212A">
      <w:pPr>
        <w:jc w:val="both"/>
        <w:rPr>
          <w:i/>
          <w:u w:val="single"/>
          <w:lang w:val="sr-Cyrl-RS"/>
        </w:rPr>
      </w:pPr>
    </w:p>
    <w:p w:rsidR="00CC17B1" w:rsidRPr="008D53DF" w:rsidRDefault="00CC17B1" w:rsidP="00DA212A">
      <w:pPr>
        <w:jc w:val="both"/>
        <w:rPr>
          <w:i/>
          <w:u w:val="single"/>
          <w:lang w:val="sr-Cyrl-RS"/>
        </w:rPr>
      </w:pPr>
      <w:r w:rsidRPr="008D53DF">
        <w:rPr>
          <w:i/>
          <w:u w:val="single"/>
          <w:lang w:val="sr-Cyrl-RS"/>
        </w:rPr>
        <w:t>Како анализирати податке из претходног примера?</w:t>
      </w:r>
    </w:p>
    <w:p w:rsidR="008D53DF" w:rsidRDefault="008D53DF" w:rsidP="00DA212A">
      <w:pPr>
        <w:jc w:val="both"/>
        <w:rPr>
          <w:lang w:val="sr-Cyrl-RS"/>
        </w:rPr>
      </w:pPr>
    </w:p>
    <w:p w:rsidR="00CC17B1" w:rsidRPr="008D53DF" w:rsidRDefault="008231EE" w:rsidP="00DA212A">
      <w:pPr>
        <w:jc w:val="both"/>
        <w:rPr>
          <w:i/>
          <w:u w:val="single"/>
          <w:lang w:val="sr-Cyrl-RS"/>
        </w:rPr>
      </w:pPr>
      <w:r>
        <w:rPr>
          <w:i/>
          <w:u w:val="single"/>
          <w:lang w:val="sr-Cyrl-RS"/>
        </w:rPr>
        <w:t xml:space="preserve">Зашто је </w:t>
      </w:r>
      <w:r w:rsidR="00520630">
        <w:rPr>
          <w:i/>
          <w:u w:val="single"/>
          <w:lang w:val="sr-Cyrl-RS"/>
        </w:rPr>
        <w:t xml:space="preserve">било </w:t>
      </w:r>
      <w:r>
        <w:rPr>
          <w:i/>
          <w:u w:val="single"/>
          <w:lang w:val="sr-Cyrl-RS"/>
        </w:rPr>
        <w:t>неопходно увести</w:t>
      </w:r>
      <w:r w:rsidR="00CC17B1" w:rsidRPr="008D53DF">
        <w:rPr>
          <w:i/>
          <w:u w:val="single"/>
          <w:lang w:val="sr-Cyrl-RS"/>
        </w:rPr>
        <w:t xml:space="preserve"> нове колоне: Број исплаћених захтева/пријава (пренете обавезе)</w:t>
      </w:r>
      <w:r>
        <w:rPr>
          <w:i/>
          <w:u w:val="single"/>
          <w:lang w:val="sr-Cyrl-RS"/>
        </w:rPr>
        <w:t>,</w:t>
      </w:r>
      <w:r w:rsidR="00CC17B1" w:rsidRPr="008D53DF">
        <w:rPr>
          <w:i/>
          <w:u w:val="single"/>
          <w:lang w:val="sr-Cyrl-RS"/>
        </w:rPr>
        <w:t xml:space="preserve"> Исплаћена средства (пренете обавезе)</w:t>
      </w:r>
      <w:r>
        <w:rPr>
          <w:i/>
          <w:u w:val="single"/>
          <w:lang w:val="sr-Cyrl-RS"/>
        </w:rPr>
        <w:t xml:space="preserve"> и</w:t>
      </w:r>
      <w:r w:rsidRPr="008231EE">
        <w:t xml:space="preserve"> </w:t>
      </w:r>
      <w:r w:rsidRPr="008231EE">
        <w:rPr>
          <w:i/>
          <w:u w:val="single"/>
          <w:lang w:val="sr-Cyrl-RS"/>
        </w:rPr>
        <w:t xml:space="preserve">Укупна вредност инвестиције (средства </w:t>
      </w:r>
      <w:r>
        <w:rPr>
          <w:i/>
          <w:u w:val="single"/>
          <w:lang w:val="sr-Cyrl-RS"/>
        </w:rPr>
        <w:t>АП/ЈЛС и средства корисника</w:t>
      </w:r>
      <w:r w:rsidR="00684BB3">
        <w:rPr>
          <w:i/>
          <w:u w:val="single"/>
          <w:lang w:val="sr-Cyrl-RS"/>
        </w:rPr>
        <w:t xml:space="preserve"> у дин., </w:t>
      </w:r>
      <w:r w:rsidRPr="008231EE">
        <w:rPr>
          <w:i/>
          <w:u w:val="single"/>
          <w:lang w:val="sr-Cyrl-RS"/>
        </w:rPr>
        <w:t>без пренетих обавеза)</w:t>
      </w:r>
      <w:r w:rsidR="00CC17B1" w:rsidRPr="008D53DF">
        <w:rPr>
          <w:i/>
          <w:u w:val="single"/>
          <w:lang w:val="sr-Cyrl-RS"/>
        </w:rPr>
        <w:t>?</w:t>
      </w:r>
    </w:p>
    <w:p w:rsidR="00CC17B1" w:rsidRDefault="00CC17B1" w:rsidP="00DA212A">
      <w:pPr>
        <w:jc w:val="both"/>
        <w:rPr>
          <w:lang w:val="sr-Cyrl-RS"/>
        </w:rPr>
      </w:pPr>
    </w:p>
    <w:p w:rsidR="00495868" w:rsidRDefault="00520630" w:rsidP="00DA212A">
      <w:pPr>
        <w:ind w:firstLine="709"/>
        <w:jc w:val="both"/>
        <w:rPr>
          <w:lang w:val="sr-Cyrl-RS"/>
        </w:rPr>
      </w:pPr>
      <w:r>
        <w:rPr>
          <w:lang w:val="sr-Cyrl-RS"/>
        </w:rPr>
        <w:t>У случају да нису уведене</w:t>
      </w:r>
      <w:r w:rsidR="008231EE">
        <w:rPr>
          <w:lang w:val="sr-Cyrl-RS"/>
        </w:rPr>
        <w:t xml:space="preserve"> две додатне колоне:</w:t>
      </w:r>
      <w:r w:rsidR="009D06DF">
        <w:rPr>
          <w:lang w:val="sr-Cyrl-RS"/>
        </w:rPr>
        <w:t xml:space="preserve"> </w:t>
      </w:r>
      <w:r w:rsidR="009D06DF" w:rsidRPr="008231EE">
        <w:rPr>
          <w:u w:val="single"/>
          <w:lang w:val="sr-Cyrl-RS"/>
        </w:rPr>
        <w:t>Б</w:t>
      </w:r>
      <w:r w:rsidR="00CC17B1" w:rsidRPr="008231EE">
        <w:rPr>
          <w:u w:val="single"/>
          <w:lang w:val="sr-Cyrl-RS"/>
        </w:rPr>
        <w:t>рој испла</w:t>
      </w:r>
      <w:r w:rsidR="009D06DF" w:rsidRPr="008231EE">
        <w:rPr>
          <w:u w:val="single"/>
          <w:lang w:val="sr-Cyrl-RS"/>
        </w:rPr>
        <w:t>ћених захтева (пренете обавезе)</w:t>
      </w:r>
      <w:r w:rsidR="009D06DF">
        <w:rPr>
          <w:lang w:val="sr-Cyrl-RS"/>
        </w:rPr>
        <w:t xml:space="preserve"> која је у овом случају 50</w:t>
      </w:r>
      <w:r w:rsidR="00495868">
        <w:rPr>
          <w:lang w:val="sr-Cyrl-RS"/>
        </w:rPr>
        <w:t xml:space="preserve"> захтева</w:t>
      </w:r>
      <w:r w:rsidR="00684BB3">
        <w:rPr>
          <w:lang w:val="sr-Cyrl-RS"/>
        </w:rPr>
        <w:t xml:space="preserve"> (одобрених у 2015., а пренетих и исплаћених у 2016. години)</w:t>
      </w:r>
      <w:r w:rsidR="009D06DF">
        <w:rPr>
          <w:lang w:val="sr-Cyrl-RS"/>
        </w:rPr>
        <w:t xml:space="preserve">, и </w:t>
      </w:r>
      <w:r w:rsidR="009D06DF" w:rsidRPr="008231EE">
        <w:rPr>
          <w:u w:val="single"/>
          <w:lang w:val="sr-Cyrl-RS"/>
        </w:rPr>
        <w:t>Исплаћена средства (пренете обавезе)</w:t>
      </w:r>
      <w:r w:rsidR="00D43258">
        <w:rPr>
          <w:u w:val="single"/>
          <w:lang w:val="sr-Cyrl-RS"/>
        </w:rPr>
        <w:t>,</w:t>
      </w:r>
      <w:r w:rsidR="00495868">
        <w:rPr>
          <w:lang w:val="sr-Cyrl-RS"/>
        </w:rPr>
        <w:t xml:space="preserve"> у овом случају 4</w:t>
      </w:r>
      <w:r w:rsidR="009D06DF">
        <w:rPr>
          <w:lang w:val="sr-Cyrl-RS"/>
        </w:rPr>
        <w:t>00.000,00 дин</w:t>
      </w:r>
      <w:r w:rsidR="00495868">
        <w:rPr>
          <w:lang w:val="sr-Cyrl-RS"/>
        </w:rPr>
        <w:t>.</w:t>
      </w:r>
      <w:r w:rsidR="009D06DF">
        <w:rPr>
          <w:lang w:val="sr-Cyrl-RS"/>
        </w:rPr>
        <w:t xml:space="preserve">, </w:t>
      </w:r>
      <w:r w:rsidR="00495868">
        <w:rPr>
          <w:lang w:val="sr-Cyrl-RS"/>
        </w:rPr>
        <w:t xml:space="preserve">у табели би </w:t>
      </w:r>
      <w:r w:rsidR="009D06DF" w:rsidRPr="008231EE">
        <w:rPr>
          <w:u w:val="single"/>
          <w:lang w:val="sr-Cyrl-RS"/>
        </w:rPr>
        <w:t>Број исплаћених захтева</w:t>
      </w:r>
      <w:r w:rsidR="009D06DF">
        <w:rPr>
          <w:lang w:val="sr-Cyrl-RS"/>
        </w:rPr>
        <w:t xml:space="preserve"> био 120 (збир пренетих захтева (50) и оних који су </w:t>
      </w:r>
      <w:r w:rsidR="00D43258">
        <w:rPr>
          <w:lang w:val="sr-Cyrl-RS"/>
        </w:rPr>
        <w:t xml:space="preserve">поднети и </w:t>
      </w:r>
      <w:r w:rsidR="009D06DF">
        <w:rPr>
          <w:lang w:val="sr-Cyrl-RS"/>
        </w:rPr>
        <w:t xml:space="preserve">исплаћени </w:t>
      </w:r>
      <w:r w:rsidR="00D43258">
        <w:rPr>
          <w:lang w:val="sr-Cyrl-RS"/>
        </w:rPr>
        <w:t xml:space="preserve">у 2016. години </w:t>
      </w:r>
      <w:r w:rsidR="009D06DF">
        <w:rPr>
          <w:lang w:val="sr-Cyrl-RS"/>
        </w:rPr>
        <w:t xml:space="preserve">(70)). У том случају би </w:t>
      </w:r>
      <w:r w:rsidR="009D06DF" w:rsidRPr="008231EE">
        <w:rPr>
          <w:u w:val="single"/>
          <w:lang w:val="sr-Cyrl-RS"/>
        </w:rPr>
        <w:t>Број поднетих захтева</w:t>
      </w:r>
      <w:r w:rsidR="00495868">
        <w:t xml:space="preserve"> (100)</w:t>
      </w:r>
      <w:r w:rsidR="009D06DF">
        <w:rPr>
          <w:lang w:val="sr-Cyrl-RS"/>
        </w:rPr>
        <w:t xml:space="preserve"> био мањи од </w:t>
      </w:r>
      <w:r w:rsidR="009D06DF" w:rsidRPr="008231EE">
        <w:rPr>
          <w:u w:val="single"/>
          <w:lang w:val="sr-Cyrl-RS"/>
        </w:rPr>
        <w:t>Броја исплаћених</w:t>
      </w:r>
      <w:r w:rsidR="00495868">
        <w:rPr>
          <w:lang w:val="sr-Cyrl-RS"/>
        </w:rPr>
        <w:t xml:space="preserve"> </w:t>
      </w:r>
      <w:r w:rsidR="00495868">
        <w:t>(120)</w:t>
      </w:r>
      <w:r w:rsidR="009D06DF">
        <w:rPr>
          <w:lang w:val="sr-Cyrl-RS"/>
        </w:rPr>
        <w:t>. Увођењем нове две колоне</w:t>
      </w:r>
      <w:r w:rsidR="008231EE">
        <w:rPr>
          <w:lang w:val="sr-Cyrl-RS"/>
        </w:rPr>
        <w:t xml:space="preserve"> на </w:t>
      </w:r>
      <w:r w:rsidR="00D43258">
        <w:rPr>
          <w:lang w:val="sr-Cyrl-RS"/>
        </w:rPr>
        <w:t xml:space="preserve">реалан </w:t>
      </w:r>
      <w:r w:rsidR="008231EE">
        <w:rPr>
          <w:lang w:val="sr-Cyrl-RS"/>
        </w:rPr>
        <w:t>начин</w:t>
      </w:r>
      <w:r w:rsidR="009D06DF">
        <w:rPr>
          <w:lang w:val="sr-Cyrl-RS"/>
        </w:rPr>
        <w:t xml:space="preserve"> могу да </w:t>
      </w:r>
      <w:r w:rsidR="008231EE">
        <w:rPr>
          <w:lang w:val="sr-Cyrl-RS"/>
        </w:rPr>
        <w:t xml:space="preserve">се упореде број </w:t>
      </w:r>
      <w:r w:rsidR="008231EE" w:rsidRPr="008231EE">
        <w:rPr>
          <w:lang w:val="sr-Cyrl-RS"/>
        </w:rPr>
        <w:t>поднетих и б</w:t>
      </w:r>
      <w:r w:rsidR="009D06DF" w:rsidRPr="008231EE">
        <w:rPr>
          <w:lang w:val="sr-Cyrl-RS"/>
        </w:rPr>
        <w:t>рој исплаћених захтева</w:t>
      </w:r>
      <w:r w:rsidR="009D06DF">
        <w:rPr>
          <w:lang w:val="sr-Cyrl-RS"/>
        </w:rPr>
        <w:t xml:space="preserve"> и да се уочи разлика од 30 (100-70). </w:t>
      </w:r>
      <w:r w:rsidR="00495868">
        <w:rPr>
          <w:lang w:val="sr-Cyrl-RS"/>
        </w:rPr>
        <w:t xml:space="preserve">Ова разлика треба да буде сигнал АП/ЈЛС да утврди </w:t>
      </w:r>
      <w:r w:rsidR="008231EE">
        <w:rPr>
          <w:lang w:val="sr-Cyrl-RS"/>
        </w:rPr>
        <w:t xml:space="preserve">разлоге и </w:t>
      </w:r>
      <w:r w:rsidR="00495868">
        <w:rPr>
          <w:lang w:val="sr-Cyrl-RS"/>
        </w:rPr>
        <w:t>узрок</w:t>
      </w:r>
      <w:r w:rsidR="008231EE">
        <w:rPr>
          <w:lang w:val="sr-Cyrl-RS"/>
        </w:rPr>
        <w:t>е релативно великог броја одбијених захтева (30%)</w:t>
      </w:r>
      <w:r w:rsidR="00D43258">
        <w:rPr>
          <w:lang w:val="sr-Cyrl-RS"/>
        </w:rPr>
        <w:t>, и у складу са тим предузме одговарајуће мере (кораке) у циљу смањивања њиховог броја</w:t>
      </w:r>
      <w:r w:rsidR="004F36E8">
        <w:rPr>
          <w:lang w:val="sr-Cyrl-RS"/>
        </w:rPr>
        <w:t>, односно повећања реализације поднетих захтева</w:t>
      </w:r>
      <w:r w:rsidR="00D43258">
        <w:rPr>
          <w:lang w:val="sr-Cyrl-RS"/>
        </w:rPr>
        <w:t xml:space="preserve"> у наредном периоду</w:t>
      </w:r>
      <w:r w:rsidR="00495868">
        <w:rPr>
          <w:lang w:val="sr-Cyrl-RS"/>
        </w:rPr>
        <w:t>.</w:t>
      </w:r>
    </w:p>
    <w:p w:rsidR="000E0DB6" w:rsidRDefault="000E0DB6" w:rsidP="00DA212A">
      <w:pPr>
        <w:jc w:val="both"/>
        <w:rPr>
          <w:lang w:val="sr-Cyrl-RS"/>
        </w:rPr>
      </w:pPr>
    </w:p>
    <w:p w:rsidR="00BC49A7" w:rsidRDefault="00623816" w:rsidP="00BC49A7">
      <w:pPr>
        <w:ind w:firstLine="709"/>
        <w:jc w:val="both"/>
        <w:rPr>
          <w:lang w:val="sr-Cyrl-RS"/>
        </w:rPr>
      </w:pPr>
      <w:r>
        <w:rPr>
          <w:lang w:val="sr-Cyrl-RS"/>
        </w:rPr>
        <w:t>У</w:t>
      </w:r>
      <w:r w:rsidR="00495868">
        <w:rPr>
          <w:lang w:val="sr-Cyrl-RS"/>
        </w:rPr>
        <w:t xml:space="preserve"> случају</w:t>
      </w:r>
      <w:r w:rsidR="000E0DB6" w:rsidRPr="000E0DB6">
        <w:rPr>
          <w:lang w:val="sr-Cyrl-RS"/>
        </w:rPr>
        <w:t xml:space="preserve"> </w:t>
      </w:r>
      <w:r w:rsidR="000E0DB6">
        <w:rPr>
          <w:lang w:val="sr-Cyrl-RS"/>
        </w:rPr>
        <w:t xml:space="preserve">да није уведена колона </w:t>
      </w:r>
      <w:r w:rsidR="000E0DB6" w:rsidRPr="00623816">
        <w:rPr>
          <w:u w:val="single"/>
          <w:lang w:val="sr-Cyrl-RS"/>
        </w:rPr>
        <w:t>Исплаћена средства (пренете обавезе)</w:t>
      </w:r>
      <w:r w:rsidR="00495868" w:rsidRPr="00623816">
        <w:rPr>
          <w:u w:val="single"/>
          <w:lang w:val="sr-Cyrl-RS"/>
        </w:rPr>
        <w:t xml:space="preserve"> Планирана средства</w:t>
      </w:r>
      <w:r>
        <w:rPr>
          <w:lang w:val="sr-Cyrl-RS"/>
        </w:rPr>
        <w:t xml:space="preserve"> би готово</w:t>
      </w:r>
      <w:r w:rsidR="000E0DB6">
        <w:rPr>
          <w:lang w:val="sr-Cyrl-RS"/>
        </w:rPr>
        <w:t xml:space="preserve"> </w:t>
      </w:r>
      <w:r w:rsidR="00495868">
        <w:rPr>
          <w:lang w:val="sr-Cyrl-RS"/>
        </w:rPr>
        <w:t>била</w:t>
      </w:r>
      <w:r w:rsidR="000E0DB6">
        <w:rPr>
          <w:lang w:val="sr-Cyrl-RS"/>
        </w:rPr>
        <w:t xml:space="preserve"> једнака </w:t>
      </w:r>
      <w:r w:rsidR="000E0DB6" w:rsidRPr="00623816">
        <w:rPr>
          <w:u w:val="single"/>
          <w:lang w:val="sr-Cyrl-RS"/>
        </w:rPr>
        <w:t>Исплаћеним средствима</w:t>
      </w:r>
      <w:r>
        <w:rPr>
          <w:lang w:val="sr-Cyrl-RS"/>
        </w:rPr>
        <w:t xml:space="preserve"> што би у анализи АП/ЈЛС могло бити представљено као висока стопа</w:t>
      </w:r>
      <w:r w:rsidR="000E0DB6">
        <w:rPr>
          <w:lang w:val="sr-Cyrl-RS"/>
        </w:rPr>
        <w:t xml:space="preserve"> реализације</w:t>
      </w:r>
      <w:r w:rsidR="00495868">
        <w:rPr>
          <w:lang w:val="sr-Cyrl-RS"/>
        </w:rPr>
        <w:t xml:space="preserve"> инвестиције за вештачко осемењавање</w:t>
      </w:r>
      <w:r w:rsidR="000E0DB6">
        <w:rPr>
          <w:lang w:val="sr-Cyrl-RS"/>
        </w:rPr>
        <w:t xml:space="preserve"> (2.000.000,00 планирано а исплаћено 1.900.000,00)</w:t>
      </w:r>
      <w:r w:rsidR="004F36E8">
        <w:rPr>
          <w:lang w:val="sr-Cyrl-RS"/>
        </w:rPr>
        <w:t>,</w:t>
      </w:r>
      <w:r>
        <w:rPr>
          <w:lang w:val="sr-Cyrl-RS"/>
        </w:rPr>
        <w:t xml:space="preserve"> иако се део средстава односио на </w:t>
      </w:r>
      <w:r w:rsidR="004F36E8">
        <w:rPr>
          <w:lang w:val="sr-Cyrl-RS"/>
        </w:rPr>
        <w:t xml:space="preserve"> претходну, 2015.</w:t>
      </w:r>
      <w:r>
        <w:rPr>
          <w:lang w:val="sr-Cyrl-RS"/>
        </w:rPr>
        <w:t xml:space="preserve"> годину (400.000,00)</w:t>
      </w:r>
      <w:r w:rsidR="00495868">
        <w:rPr>
          <w:lang w:val="sr-Cyrl-RS"/>
        </w:rPr>
        <w:t xml:space="preserve">. </w:t>
      </w:r>
      <w:r w:rsidR="00683149">
        <w:rPr>
          <w:lang w:val="sr-Cyrl-RS"/>
        </w:rPr>
        <w:t>Увођењем колоне</w:t>
      </w:r>
      <w:r w:rsidR="000E0DB6">
        <w:rPr>
          <w:lang w:val="sr-Cyrl-RS"/>
        </w:rPr>
        <w:t xml:space="preserve"> </w:t>
      </w:r>
      <w:r w:rsidR="000E0DB6" w:rsidRPr="00683149">
        <w:rPr>
          <w:u w:val="single"/>
          <w:lang w:val="sr-Cyrl-RS"/>
        </w:rPr>
        <w:t>Исплаћена средства (пренете обавезе)</w:t>
      </w:r>
      <w:r w:rsidR="000E0DB6">
        <w:rPr>
          <w:lang w:val="sr-Cyrl-RS"/>
        </w:rPr>
        <w:t xml:space="preserve"> </w:t>
      </w:r>
      <w:r w:rsidR="00495868">
        <w:rPr>
          <w:lang w:val="sr-Cyrl-RS"/>
        </w:rPr>
        <w:t>АП/ЈЛС може</w:t>
      </w:r>
      <w:r w:rsidR="00C64E09">
        <w:rPr>
          <w:lang w:val="sr-Cyrl-RS"/>
        </w:rPr>
        <w:t xml:space="preserve"> да изврши адекватну</w:t>
      </w:r>
      <w:r w:rsidR="00495868">
        <w:rPr>
          <w:lang w:val="sr-Cyrl-RS"/>
        </w:rPr>
        <w:t xml:space="preserve"> </w:t>
      </w:r>
      <w:r w:rsidR="00683149">
        <w:rPr>
          <w:lang w:val="sr-Cyrl-RS"/>
        </w:rPr>
        <w:t>анализ</w:t>
      </w:r>
      <w:r w:rsidR="00C64E09">
        <w:rPr>
          <w:lang w:val="sr-Cyrl-RS"/>
        </w:rPr>
        <w:t>у</w:t>
      </w:r>
      <w:r w:rsidR="00495868">
        <w:rPr>
          <w:lang w:val="sr-Cyrl-RS"/>
        </w:rPr>
        <w:t xml:space="preserve"> и </w:t>
      </w:r>
      <w:r w:rsidR="00C64E09">
        <w:rPr>
          <w:lang w:val="sr-Cyrl-RS"/>
        </w:rPr>
        <w:t>утврди</w:t>
      </w:r>
      <w:r w:rsidR="00495868">
        <w:rPr>
          <w:lang w:val="sr-Cyrl-RS"/>
        </w:rPr>
        <w:t xml:space="preserve"> зак</w:t>
      </w:r>
      <w:r w:rsidR="00683149">
        <w:rPr>
          <w:lang w:val="sr-Cyrl-RS"/>
        </w:rPr>
        <w:t xml:space="preserve">ључке </w:t>
      </w:r>
      <w:r w:rsidR="003D38CB">
        <w:rPr>
          <w:lang w:val="sr-Cyrl-RS"/>
        </w:rPr>
        <w:t xml:space="preserve">на бази </w:t>
      </w:r>
      <w:r w:rsidR="00683149">
        <w:rPr>
          <w:lang w:val="sr-Cyrl-RS"/>
        </w:rPr>
        <w:t>износа средстава који су реализовани и одобрени у појединим годинама</w:t>
      </w:r>
      <w:r w:rsidR="00C64E09">
        <w:rPr>
          <w:lang w:val="sr-Cyrl-RS"/>
        </w:rPr>
        <w:t>.</w:t>
      </w:r>
      <w:r w:rsidR="000E0DB6">
        <w:rPr>
          <w:lang w:val="sr-Cyrl-RS"/>
        </w:rPr>
        <w:t xml:space="preserve"> </w:t>
      </w:r>
    </w:p>
    <w:p w:rsidR="007531DE" w:rsidRPr="00683149" w:rsidRDefault="007531DE" w:rsidP="00BC49A7">
      <w:pPr>
        <w:ind w:firstLine="709"/>
        <w:jc w:val="both"/>
        <w:rPr>
          <w:lang w:val="sr-Cyrl-RS"/>
        </w:rPr>
      </w:pPr>
      <w:r>
        <w:rPr>
          <w:lang w:val="sr-Cyrl-RS"/>
        </w:rPr>
        <w:t xml:space="preserve">У пољу </w:t>
      </w:r>
      <w:r w:rsidRPr="007531DE">
        <w:rPr>
          <w:u w:val="single"/>
          <w:lang w:val="sr-Cyrl-RS"/>
        </w:rPr>
        <w:t>Планирана средства</w:t>
      </w:r>
      <w:r w:rsidR="003D31FD">
        <w:rPr>
          <w:u w:val="single"/>
          <w:lang w:val="sr-Cyrl-RS"/>
        </w:rPr>
        <w:t>,</w:t>
      </w:r>
      <w:r w:rsidRPr="007531DE">
        <w:rPr>
          <w:lang w:val="sr-Cyrl-RS"/>
        </w:rPr>
        <w:t xml:space="preserve"> износи средства по мерама морају одговарати износима планираних средстава</w:t>
      </w:r>
      <w:r>
        <w:rPr>
          <w:lang w:val="sr-Cyrl-RS"/>
        </w:rPr>
        <w:t xml:space="preserve"> по мерама наведеним у Програму. Уколико је </w:t>
      </w:r>
      <w:r w:rsidR="003D31FD">
        <w:rPr>
          <w:lang w:val="sr-Cyrl-RS"/>
        </w:rPr>
        <w:t>дошло до измене</w:t>
      </w:r>
      <w:r w:rsidR="003D31FD" w:rsidRPr="007531DE">
        <w:rPr>
          <w:lang w:val="sr-Cyrl-RS"/>
        </w:rPr>
        <w:t xml:space="preserve"> и до</w:t>
      </w:r>
      <w:r w:rsidR="003D31FD">
        <w:rPr>
          <w:lang w:val="sr-Cyrl-RS"/>
        </w:rPr>
        <w:t>пуне Програма АП/ЈЛС</w:t>
      </w:r>
      <w:r w:rsidR="003D38CB">
        <w:rPr>
          <w:lang w:val="sr-Cyrl-RS"/>
        </w:rPr>
        <w:t xml:space="preserve"> у анализираној години</w:t>
      </w:r>
      <w:r>
        <w:rPr>
          <w:lang w:val="sr-Cyrl-RS"/>
        </w:rPr>
        <w:t xml:space="preserve">, износ у пољу </w:t>
      </w:r>
      <w:r w:rsidRPr="007531DE">
        <w:rPr>
          <w:u w:val="single"/>
          <w:lang w:val="sr-Cyrl-RS"/>
        </w:rPr>
        <w:t xml:space="preserve">Планирана </w:t>
      </w:r>
      <w:r w:rsidRPr="007531DE">
        <w:rPr>
          <w:u w:val="single"/>
          <w:lang w:val="sr-Cyrl-RS"/>
        </w:rPr>
        <w:lastRenderedPageBreak/>
        <w:t>средства</w:t>
      </w:r>
      <w:r w:rsidR="00D13243">
        <w:rPr>
          <w:lang w:val="sr-Cyrl-RS"/>
        </w:rPr>
        <w:t xml:space="preserve"> мора бити једнак</w:t>
      </w:r>
      <w:r w:rsidRPr="007531DE">
        <w:rPr>
          <w:lang w:val="sr-Cyrl-RS"/>
        </w:rPr>
        <w:t xml:space="preserve"> износу </w:t>
      </w:r>
      <w:r w:rsidR="003D31FD">
        <w:rPr>
          <w:lang w:val="sr-Cyrl-RS"/>
        </w:rPr>
        <w:t xml:space="preserve">средстава </w:t>
      </w:r>
      <w:r w:rsidR="003D38CB">
        <w:rPr>
          <w:lang w:val="sr-Cyrl-RS"/>
        </w:rPr>
        <w:t xml:space="preserve">који је </w:t>
      </w:r>
      <w:r>
        <w:rPr>
          <w:lang w:val="sr-Cyrl-RS"/>
        </w:rPr>
        <w:t xml:space="preserve">наведен у последњој </w:t>
      </w:r>
      <w:r w:rsidR="00BC49A7">
        <w:rPr>
          <w:lang w:val="sr-Cyrl-RS"/>
        </w:rPr>
        <w:t>измени (</w:t>
      </w:r>
      <w:r>
        <w:rPr>
          <w:lang w:val="sr-Cyrl-RS"/>
        </w:rPr>
        <w:t>верзији</w:t>
      </w:r>
      <w:r w:rsidR="00BC49A7">
        <w:rPr>
          <w:lang w:val="sr-Cyrl-RS"/>
        </w:rPr>
        <w:t>)</w:t>
      </w:r>
      <w:r>
        <w:rPr>
          <w:lang w:val="sr-Cyrl-RS"/>
        </w:rPr>
        <w:t xml:space="preserve"> програма </w:t>
      </w:r>
      <w:r w:rsidR="003D38CB">
        <w:rPr>
          <w:lang w:val="sr-Cyrl-RS"/>
        </w:rPr>
        <w:t>з</w:t>
      </w:r>
      <w:r>
        <w:rPr>
          <w:lang w:val="sr-Cyrl-RS"/>
        </w:rPr>
        <w:t>а који</w:t>
      </w:r>
      <w:r w:rsidRPr="007531DE">
        <w:rPr>
          <w:lang w:val="sr-Cyrl-RS"/>
        </w:rPr>
        <w:t xml:space="preserve"> је </w:t>
      </w:r>
      <w:r w:rsidR="003D31FD">
        <w:rPr>
          <w:lang w:val="sr-Cyrl-RS"/>
        </w:rPr>
        <w:t xml:space="preserve">АП/ЈЛС </w:t>
      </w:r>
      <w:r w:rsidRPr="007531DE">
        <w:rPr>
          <w:lang w:val="sr-Cyrl-RS"/>
        </w:rPr>
        <w:t>при</w:t>
      </w:r>
      <w:r w:rsidR="003D31FD">
        <w:rPr>
          <w:lang w:val="sr-Cyrl-RS"/>
        </w:rPr>
        <w:t>бавила</w:t>
      </w:r>
      <w:r>
        <w:rPr>
          <w:lang w:val="sr-Cyrl-RS"/>
        </w:rPr>
        <w:t xml:space="preserve"> сагласност Министарства</w:t>
      </w:r>
      <w:r w:rsidRPr="007531DE">
        <w:rPr>
          <w:lang w:val="sr-Cyrl-RS"/>
        </w:rPr>
        <w:t>.</w:t>
      </w:r>
    </w:p>
    <w:p w:rsidR="007F215C" w:rsidRDefault="007F215C" w:rsidP="00DA212A">
      <w:pPr>
        <w:jc w:val="both"/>
        <w:rPr>
          <w:lang w:val="en-US"/>
        </w:rPr>
      </w:pPr>
    </w:p>
    <w:p w:rsidR="007F215C" w:rsidRDefault="007F215C" w:rsidP="00DA212A">
      <w:pPr>
        <w:ind w:firstLine="709"/>
        <w:jc w:val="both"/>
        <w:rPr>
          <w:lang w:val="sr-Cyrl-RS"/>
        </w:rPr>
      </w:pPr>
      <w:r>
        <w:rPr>
          <w:lang w:val="sr-Cyrl-RS"/>
        </w:rPr>
        <w:t xml:space="preserve">Поље </w:t>
      </w:r>
      <w:proofErr w:type="spellStart"/>
      <w:r w:rsidRPr="000B1845">
        <w:rPr>
          <w:u w:val="single"/>
          <w:lang w:val="en-US"/>
        </w:rPr>
        <w:t>Износ</w:t>
      </w:r>
      <w:proofErr w:type="spellEnd"/>
      <w:r w:rsidRPr="000B1845">
        <w:rPr>
          <w:u w:val="single"/>
          <w:lang w:val="en-US"/>
        </w:rPr>
        <w:t xml:space="preserve"> </w:t>
      </w:r>
      <w:proofErr w:type="spellStart"/>
      <w:r w:rsidRPr="000B1845">
        <w:rPr>
          <w:u w:val="single"/>
          <w:lang w:val="en-US"/>
        </w:rPr>
        <w:t>подстицаја</w:t>
      </w:r>
      <w:proofErr w:type="spellEnd"/>
      <w:r w:rsidRPr="000B1845">
        <w:rPr>
          <w:u w:val="single"/>
          <w:lang w:val="en-US"/>
        </w:rPr>
        <w:t xml:space="preserve"> </w:t>
      </w:r>
      <w:proofErr w:type="spellStart"/>
      <w:r w:rsidRPr="000B1845">
        <w:rPr>
          <w:u w:val="single"/>
          <w:lang w:val="en-US"/>
        </w:rPr>
        <w:t>по</w:t>
      </w:r>
      <w:proofErr w:type="spellEnd"/>
      <w:r w:rsidRPr="000B1845">
        <w:rPr>
          <w:u w:val="single"/>
          <w:lang w:val="en-US"/>
        </w:rPr>
        <w:t xml:space="preserve"> </w:t>
      </w:r>
      <w:proofErr w:type="spellStart"/>
      <w:r w:rsidRPr="000B1845">
        <w:rPr>
          <w:u w:val="single"/>
          <w:lang w:val="en-US"/>
        </w:rPr>
        <w:t>јединици</w:t>
      </w:r>
      <w:proofErr w:type="spellEnd"/>
      <w:r w:rsidRPr="000B1845">
        <w:rPr>
          <w:u w:val="single"/>
          <w:lang w:val="en-US"/>
        </w:rPr>
        <w:t xml:space="preserve"> </w:t>
      </w:r>
      <w:proofErr w:type="spellStart"/>
      <w:r w:rsidRPr="000B1845">
        <w:rPr>
          <w:u w:val="single"/>
          <w:lang w:val="en-US"/>
        </w:rPr>
        <w:t>мере</w:t>
      </w:r>
      <w:proofErr w:type="spellEnd"/>
      <w:r w:rsidRPr="000B1845">
        <w:rPr>
          <w:u w:val="single"/>
          <w:lang w:val="en-US"/>
        </w:rPr>
        <w:t xml:space="preserve"> (у </w:t>
      </w:r>
      <w:r w:rsidR="00C01913">
        <w:rPr>
          <w:u w:val="single"/>
          <w:lang w:val="sr-Cyrl-RS"/>
        </w:rPr>
        <w:t>дин.</w:t>
      </w:r>
      <w:r w:rsidRPr="000B1845">
        <w:rPr>
          <w:u w:val="single"/>
          <w:lang w:val="en-US"/>
        </w:rPr>
        <w:t xml:space="preserve">) </w:t>
      </w:r>
      <w:r>
        <w:rPr>
          <w:lang w:val="sr-Cyrl-RS"/>
        </w:rPr>
        <w:t xml:space="preserve">се попуњава </w:t>
      </w:r>
      <w:r w:rsidR="000B1845">
        <w:rPr>
          <w:lang w:val="sr-Cyrl-RS"/>
        </w:rPr>
        <w:t xml:space="preserve">углавном </w:t>
      </w:r>
      <w:r>
        <w:rPr>
          <w:lang w:val="sr-Cyrl-RS"/>
        </w:rPr>
        <w:t>за мере директних плаћања (за инвестиције које се изражавају у апсолутном износу, као нпр. „повраћај средстава за вештачко осемењавање</w:t>
      </w:r>
      <w:r w:rsidR="000B1845">
        <w:rPr>
          <w:lang w:val="sr-Cyrl-RS"/>
        </w:rPr>
        <w:t>“ који је износио</w:t>
      </w:r>
      <w:r>
        <w:rPr>
          <w:lang w:val="sr-Cyrl-RS"/>
        </w:rPr>
        <w:t xml:space="preserve"> 1.500,00 дин). Може бити</w:t>
      </w:r>
      <w:r w:rsidR="000B1845">
        <w:rPr>
          <w:lang w:val="sr-Cyrl-RS"/>
        </w:rPr>
        <w:t xml:space="preserve"> изражен у интервалима (нпр. 1.5</w:t>
      </w:r>
      <w:r>
        <w:rPr>
          <w:lang w:val="sr-Cyrl-RS"/>
        </w:rPr>
        <w:t>00,00 – 3.000,00 дин</w:t>
      </w:r>
      <w:r w:rsidR="00C01913">
        <w:rPr>
          <w:lang w:val="sr-Cyrl-RS"/>
        </w:rPr>
        <w:t>.</w:t>
      </w:r>
      <w:r>
        <w:rPr>
          <w:lang w:val="sr-Cyrl-RS"/>
        </w:rPr>
        <w:t>)</w:t>
      </w:r>
      <w:r w:rsidR="000B1845">
        <w:rPr>
          <w:lang w:val="sr-Cyrl-RS"/>
        </w:rPr>
        <w:t xml:space="preserve"> ако је једном кориснику вршен повраћај средстава за вештачко осемењавање раличитих врста животиња (нпр</w:t>
      </w:r>
      <w:r w:rsidR="00C01913">
        <w:rPr>
          <w:lang w:val="sr-Cyrl-RS"/>
        </w:rPr>
        <w:t>.</w:t>
      </w:r>
      <w:r w:rsidR="000B1845">
        <w:rPr>
          <w:lang w:val="sr-Cyrl-RS"/>
        </w:rPr>
        <w:t xml:space="preserve"> за краве 1.500,00 дин</w:t>
      </w:r>
      <w:r w:rsidR="00C01913">
        <w:rPr>
          <w:lang w:val="sr-Cyrl-RS"/>
        </w:rPr>
        <w:t>.</w:t>
      </w:r>
      <w:r w:rsidR="000B1845">
        <w:rPr>
          <w:lang w:val="sr-Cyrl-RS"/>
        </w:rPr>
        <w:t xml:space="preserve"> а за овце 3.000,00</w:t>
      </w:r>
      <w:r w:rsidR="00C01913">
        <w:rPr>
          <w:lang w:val="sr-Cyrl-RS"/>
        </w:rPr>
        <w:t xml:space="preserve"> дин.</w:t>
      </w:r>
      <w:r w:rsidR="000B1845">
        <w:rPr>
          <w:lang w:val="sr-Cyrl-RS"/>
        </w:rPr>
        <w:t>)</w:t>
      </w:r>
      <w:r>
        <w:rPr>
          <w:lang w:val="sr-Cyrl-RS"/>
        </w:rPr>
        <w:t>.</w:t>
      </w:r>
    </w:p>
    <w:p w:rsidR="000B1845" w:rsidRPr="007F215C" w:rsidRDefault="000B1845" w:rsidP="00DA212A">
      <w:pPr>
        <w:jc w:val="both"/>
        <w:rPr>
          <w:lang w:val="sr-Cyrl-RS"/>
        </w:rPr>
      </w:pPr>
    </w:p>
    <w:p w:rsidR="00B808C6" w:rsidRDefault="007F215C" w:rsidP="00DA212A">
      <w:pPr>
        <w:ind w:firstLine="709"/>
        <w:jc w:val="both"/>
        <w:rPr>
          <w:lang w:val="sr-Cyrl-RS"/>
        </w:rPr>
      </w:pPr>
      <w:r>
        <w:rPr>
          <w:lang w:val="sr-Cyrl-RS"/>
        </w:rPr>
        <w:t xml:space="preserve">Поље </w:t>
      </w:r>
      <w:r w:rsidR="001F7EB3">
        <w:rPr>
          <w:u w:val="single"/>
          <w:lang w:val="sr-Cyrl-RS"/>
        </w:rPr>
        <w:t>Износ</w:t>
      </w:r>
      <w:r w:rsidRPr="000B1845">
        <w:rPr>
          <w:u w:val="single"/>
          <w:lang w:val="sr-Cyrl-RS"/>
        </w:rPr>
        <w:t xml:space="preserve"> подстицаја по кориснику </w:t>
      </w:r>
      <w:r w:rsidR="00C01913">
        <w:rPr>
          <w:u w:val="single"/>
          <w:lang w:val="sr-Cyrl-RS"/>
        </w:rPr>
        <w:t>(</w:t>
      </w:r>
      <w:r w:rsidRPr="000B1845">
        <w:rPr>
          <w:u w:val="single"/>
          <w:lang w:val="sr-Cyrl-RS"/>
        </w:rPr>
        <w:t>%</w:t>
      </w:r>
      <w:r w:rsidR="00C01913">
        <w:rPr>
          <w:u w:val="single"/>
          <w:lang w:val="sr-Cyrl-RS"/>
        </w:rPr>
        <w:t>)</w:t>
      </w:r>
      <w:r>
        <w:rPr>
          <w:lang w:val="sr-Cyrl-RS"/>
        </w:rPr>
        <w:t xml:space="preserve"> се попуњава за мере руралног развоја и мере кредитне подршке (инвестиције које се изражавају у %, као нпр. повраћај</w:t>
      </w:r>
      <w:r w:rsidR="000B1845">
        <w:rPr>
          <w:lang w:val="sr-Cyrl-RS"/>
        </w:rPr>
        <w:t xml:space="preserve"> средства за набавку прскалице 3</w:t>
      </w:r>
      <w:r>
        <w:rPr>
          <w:lang w:val="sr-Cyrl-RS"/>
        </w:rPr>
        <w:t>0% од износа без ПДВ-а</w:t>
      </w:r>
      <w:r w:rsidR="00C01913">
        <w:rPr>
          <w:lang w:val="sr-Cyrl-RS"/>
        </w:rPr>
        <w:t>,</w:t>
      </w:r>
      <w:r w:rsidR="000B1845">
        <w:rPr>
          <w:lang w:val="sr-Cyrl-RS"/>
        </w:rPr>
        <w:t xml:space="preserve"> или повраћај средстава за плаћене камате у износу од 100%</w:t>
      </w:r>
      <w:r>
        <w:rPr>
          <w:lang w:val="sr-Cyrl-RS"/>
        </w:rPr>
        <w:t>). Може бити из</w:t>
      </w:r>
      <w:r w:rsidR="000B1845">
        <w:rPr>
          <w:lang w:val="sr-Cyrl-RS"/>
        </w:rPr>
        <w:t>ражен у интервалима (нпр. 30%</w:t>
      </w:r>
      <w:r w:rsidR="00C01913">
        <w:rPr>
          <w:lang w:val="sr-Cyrl-RS"/>
        </w:rPr>
        <w:t xml:space="preserve"> </w:t>
      </w:r>
      <w:r w:rsidR="000B1845">
        <w:rPr>
          <w:lang w:val="sr-Cyrl-RS"/>
        </w:rPr>
        <w:t>– 10</w:t>
      </w:r>
      <w:r>
        <w:rPr>
          <w:lang w:val="sr-Cyrl-RS"/>
        </w:rPr>
        <w:t>0%).</w:t>
      </w:r>
      <w:r w:rsidR="00094324">
        <w:rPr>
          <w:lang w:val="sr-Cyrl-RS"/>
        </w:rPr>
        <w:t xml:space="preserve"> У ово поље није потребно уносити вредности за мере директних плаћања.</w:t>
      </w:r>
    </w:p>
    <w:p w:rsidR="00600D66" w:rsidRDefault="00600D66" w:rsidP="00DA212A">
      <w:pPr>
        <w:jc w:val="both"/>
        <w:rPr>
          <w:lang w:val="sr-Cyrl-RS"/>
        </w:rPr>
      </w:pPr>
    </w:p>
    <w:p w:rsidR="00DA212A" w:rsidRDefault="00B808C6" w:rsidP="00B058F7">
      <w:pPr>
        <w:ind w:firstLine="709"/>
        <w:jc w:val="both"/>
        <w:rPr>
          <w:lang w:val="sr-Cyrl-RS"/>
        </w:rPr>
      </w:pPr>
      <w:r>
        <w:rPr>
          <w:lang w:val="sr-Cyrl-RS"/>
        </w:rPr>
        <w:t>Обрасци за припрему програма и извештаја у</w:t>
      </w:r>
      <w:r w:rsidR="00890D27">
        <w:rPr>
          <w:lang w:val="sr-Cyrl-RS"/>
        </w:rPr>
        <w:t xml:space="preserve"> 2014. години нису </w:t>
      </w:r>
      <w:r w:rsidR="00C64E09">
        <w:rPr>
          <w:lang w:val="sr-Cyrl-RS"/>
        </w:rPr>
        <w:t>били дефинисани</w:t>
      </w:r>
      <w:r w:rsidR="00890D27">
        <w:rPr>
          <w:lang w:val="sr-Cyrl-RS"/>
        </w:rPr>
        <w:t xml:space="preserve"> у овој форми</w:t>
      </w:r>
      <w:r>
        <w:rPr>
          <w:lang w:val="sr-Cyrl-RS"/>
        </w:rPr>
        <w:t xml:space="preserve"> -</w:t>
      </w:r>
      <w:r w:rsidR="00890D27">
        <w:rPr>
          <w:lang w:val="sr-Cyrl-RS"/>
        </w:rPr>
        <w:t xml:space="preserve"> на овај начин, </w:t>
      </w:r>
      <w:r>
        <w:rPr>
          <w:lang w:val="sr-Cyrl-RS"/>
        </w:rPr>
        <w:t xml:space="preserve">те </w:t>
      </w:r>
      <w:r w:rsidR="000434AF">
        <w:rPr>
          <w:lang w:val="sr-Cyrl-RS"/>
        </w:rPr>
        <w:t xml:space="preserve">се стога </w:t>
      </w:r>
      <w:r w:rsidR="00890D27">
        <w:rPr>
          <w:lang w:val="sr-Cyrl-RS"/>
        </w:rPr>
        <w:t xml:space="preserve">пренете обавезе из 2014. </w:t>
      </w:r>
      <w:r w:rsidR="000434AF">
        <w:rPr>
          <w:lang w:val="sr-Cyrl-RS"/>
        </w:rPr>
        <w:t xml:space="preserve">године </w:t>
      </w:r>
      <w:r w:rsidR="00DA212A">
        <w:rPr>
          <w:lang w:val="sr-Cyrl-RS"/>
        </w:rPr>
        <w:t>и ранијих година нису уносиле</w:t>
      </w:r>
      <w:r w:rsidR="00890D27">
        <w:rPr>
          <w:lang w:val="sr-Cyrl-RS"/>
        </w:rPr>
        <w:t xml:space="preserve"> у извештај за 2015. годину.  </w:t>
      </w:r>
    </w:p>
    <w:p w:rsidR="00B058F7" w:rsidRDefault="00B058F7" w:rsidP="00DA212A">
      <w:pPr>
        <w:jc w:val="both"/>
        <w:rPr>
          <w:b/>
          <w:i/>
          <w:lang w:val="sr-Cyrl-RS"/>
        </w:rPr>
      </w:pPr>
    </w:p>
    <w:p w:rsidR="00DA212A" w:rsidRDefault="0010256B" w:rsidP="00DA212A">
      <w:pPr>
        <w:jc w:val="both"/>
        <w:rPr>
          <w:b/>
          <w:i/>
          <w:lang w:val="sr-Cyrl-RS"/>
        </w:rPr>
      </w:pPr>
      <w:r>
        <w:rPr>
          <w:b/>
          <w:i/>
          <w:lang w:val="sr-Cyrl-RS"/>
        </w:rPr>
        <w:t xml:space="preserve">Слика 1: </w:t>
      </w:r>
      <w:r w:rsidR="00DA212A" w:rsidRPr="00764914">
        <w:rPr>
          <w:b/>
          <w:i/>
          <w:lang w:val="sr-Cyrl-RS"/>
        </w:rPr>
        <w:t>Извештај о мерама</w:t>
      </w:r>
    </w:p>
    <w:p w:rsidR="00B058F7" w:rsidRPr="00DA212A" w:rsidRDefault="00B058F7" w:rsidP="00DA212A">
      <w:pPr>
        <w:jc w:val="both"/>
        <w:rPr>
          <w:b/>
          <w:i/>
          <w:lang w:val="sr-Cyrl-RS"/>
        </w:rPr>
      </w:pPr>
    </w:p>
    <w:p w:rsidR="00FA0B03" w:rsidRDefault="00880BC4" w:rsidP="00880BC4">
      <w:pPr>
        <w:jc w:val="both"/>
        <w:rPr>
          <w:b/>
          <w:u w:val="single"/>
          <w:lang w:val="sr-Cyrl-RS"/>
        </w:rPr>
      </w:pPr>
      <w:r>
        <w:rPr>
          <w:noProof/>
          <w:lang w:eastAsia="sr-Latn-RS"/>
        </w:rPr>
        <w:drawing>
          <wp:inline distT="0" distB="0" distL="0" distR="0" wp14:anchorId="03DFCED5" wp14:editId="3C0E67BE">
            <wp:extent cx="5756339" cy="44765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085" cy="4479497"/>
                    </a:xfrm>
                    <a:prstGeom prst="rect">
                      <a:avLst/>
                    </a:prstGeom>
                  </pic:spPr>
                </pic:pic>
              </a:graphicData>
            </a:graphic>
          </wp:inline>
        </w:drawing>
      </w:r>
      <w:r w:rsidR="00FA0B03">
        <w:rPr>
          <w:b/>
          <w:u w:val="single"/>
          <w:lang w:val="sr-Cyrl-RS"/>
        </w:rPr>
        <w:br w:type="page"/>
      </w:r>
    </w:p>
    <w:p w:rsidR="00DA212A" w:rsidRPr="00B058F7" w:rsidRDefault="00DA212A" w:rsidP="00B058F7">
      <w:pPr>
        <w:jc w:val="both"/>
        <w:rPr>
          <w:b/>
          <w:u w:val="single"/>
          <w:lang w:val="sr-Cyrl-RS"/>
        </w:rPr>
      </w:pPr>
      <w:r w:rsidRPr="00B058F7">
        <w:rPr>
          <w:b/>
          <w:u w:val="single"/>
          <w:lang w:val="sr-Cyrl-RS"/>
        </w:rPr>
        <w:lastRenderedPageBreak/>
        <w:t>Табела 3 - Извештај о корисницима</w:t>
      </w:r>
    </w:p>
    <w:p w:rsidR="004C1E2D" w:rsidRDefault="004C1E2D" w:rsidP="00E27E99">
      <w:pPr>
        <w:rPr>
          <w:b/>
          <w:lang w:val="sr-Cyrl-RS"/>
        </w:rPr>
      </w:pPr>
    </w:p>
    <w:p w:rsidR="00257BC0" w:rsidRDefault="004C1E2D" w:rsidP="002153F8">
      <w:pPr>
        <w:ind w:firstLine="708"/>
        <w:jc w:val="both"/>
        <w:rPr>
          <w:lang w:val="sr-Cyrl-RS"/>
        </w:rPr>
      </w:pPr>
      <w:r w:rsidRPr="00474DE4">
        <w:rPr>
          <w:b/>
          <w:lang w:val="sr-Cyrl-RS"/>
        </w:rPr>
        <w:t>Извештај о корисницима</w:t>
      </w:r>
      <w:r>
        <w:rPr>
          <w:lang w:val="sr-Cyrl-RS"/>
        </w:rPr>
        <w:t xml:space="preserve"> </w:t>
      </w:r>
      <w:r w:rsidR="00474DE4">
        <w:rPr>
          <w:lang w:val="sr-Cyrl-RS"/>
        </w:rPr>
        <w:t>мера/</w:t>
      </w:r>
      <w:r>
        <w:rPr>
          <w:lang w:val="sr-Cyrl-RS"/>
        </w:rPr>
        <w:t>инвестиција</w:t>
      </w:r>
      <w:r w:rsidR="00474DE4">
        <w:rPr>
          <w:lang w:val="sr-Cyrl-RS"/>
        </w:rPr>
        <w:t xml:space="preserve"> је табела коју представници АП/ЈЛС треба да попуњавају </w:t>
      </w:r>
      <w:r w:rsidR="000434AF">
        <w:rPr>
          <w:lang w:val="sr-Cyrl-RS"/>
        </w:rPr>
        <w:t xml:space="preserve">континуирано </w:t>
      </w:r>
      <w:r w:rsidR="00474DE4">
        <w:rPr>
          <w:lang w:val="sr-Cyrl-RS"/>
        </w:rPr>
        <w:t>током године</w:t>
      </w:r>
      <w:r w:rsidR="000434AF">
        <w:rPr>
          <w:lang w:val="sr-Cyrl-RS"/>
        </w:rPr>
        <w:t>. Н</w:t>
      </w:r>
      <w:r w:rsidR="00474DE4">
        <w:rPr>
          <w:lang w:val="sr-Cyrl-RS"/>
        </w:rPr>
        <w:t xml:space="preserve">акон </w:t>
      </w:r>
      <w:r w:rsidR="00065695">
        <w:rPr>
          <w:lang w:val="sr-Cyrl-RS"/>
        </w:rPr>
        <w:t xml:space="preserve">сваке </w:t>
      </w:r>
      <w:r w:rsidR="00474DE4">
        <w:rPr>
          <w:lang w:val="sr-Cyrl-RS"/>
        </w:rPr>
        <w:t xml:space="preserve">исплате </w:t>
      </w:r>
      <w:r w:rsidR="00257BC0">
        <w:rPr>
          <w:lang w:val="sr-Cyrl-RS"/>
        </w:rPr>
        <w:t>неопходно је у табелу унети податке о сваком исплаћеном кориснику</w:t>
      </w:r>
      <w:r w:rsidR="00065695">
        <w:rPr>
          <w:lang w:val="sr-Cyrl-RS"/>
        </w:rPr>
        <w:t xml:space="preserve"> мере/инвестиције</w:t>
      </w:r>
      <w:r w:rsidR="00474DE4">
        <w:rPr>
          <w:lang w:val="sr-Cyrl-RS"/>
        </w:rPr>
        <w:t xml:space="preserve">. На крају буџетске године, након што </w:t>
      </w:r>
      <w:r w:rsidR="00257BC0">
        <w:rPr>
          <w:lang w:val="sr-Cyrl-RS"/>
        </w:rPr>
        <w:t xml:space="preserve">се из буџета </w:t>
      </w:r>
      <w:r w:rsidR="00474DE4">
        <w:rPr>
          <w:lang w:val="sr-Cyrl-RS"/>
        </w:rPr>
        <w:t>АП/ЈЛС исплате</w:t>
      </w:r>
      <w:r w:rsidR="00257BC0">
        <w:rPr>
          <w:lang w:val="sr-Cyrl-RS"/>
        </w:rPr>
        <w:t xml:space="preserve"> сви корисници</w:t>
      </w:r>
      <w:r w:rsidR="00474DE4">
        <w:rPr>
          <w:lang w:val="sr-Cyrl-RS"/>
        </w:rPr>
        <w:t xml:space="preserve"> </w:t>
      </w:r>
      <w:r w:rsidR="00065695">
        <w:rPr>
          <w:lang w:val="sr-Cyrl-RS"/>
        </w:rPr>
        <w:t>којима су путе</w:t>
      </w:r>
      <w:r w:rsidR="00257BC0">
        <w:rPr>
          <w:lang w:val="sr-Cyrl-RS"/>
        </w:rPr>
        <w:t>м конкурса одобрени захтеви</w:t>
      </w:r>
      <w:r w:rsidR="00474DE4">
        <w:rPr>
          <w:lang w:val="sr-Cyrl-RS"/>
        </w:rPr>
        <w:t xml:space="preserve">, </w:t>
      </w:r>
      <w:r w:rsidR="00065695">
        <w:rPr>
          <w:lang w:val="sr-Cyrl-RS"/>
        </w:rPr>
        <w:t xml:space="preserve">неопходно је у табелу </w:t>
      </w:r>
      <w:r w:rsidR="00065695" w:rsidRPr="00065695">
        <w:rPr>
          <w:b/>
          <w:lang w:val="sr-Cyrl-RS"/>
        </w:rPr>
        <w:t>Извештај о мерама</w:t>
      </w:r>
      <w:r w:rsidR="00065695">
        <w:rPr>
          <w:lang w:val="sr-Cyrl-RS"/>
        </w:rPr>
        <w:t xml:space="preserve"> пренети збир</w:t>
      </w:r>
      <w:r w:rsidR="00474DE4">
        <w:rPr>
          <w:lang w:val="sr-Cyrl-RS"/>
        </w:rPr>
        <w:t xml:space="preserve"> исплаћених средстава за кориснике</w:t>
      </w:r>
      <w:r w:rsidR="00257BC0">
        <w:rPr>
          <w:lang w:val="sr-Cyrl-RS"/>
        </w:rPr>
        <w:t xml:space="preserve"> </w:t>
      </w:r>
      <w:r w:rsidR="00065695">
        <w:rPr>
          <w:lang w:val="sr-Cyrl-RS"/>
        </w:rPr>
        <w:t xml:space="preserve">свих </w:t>
      </w:r>
      <w:r w:rsidR="00257BC0">
        <w:rPr>
          <w:lang w:val="sr-Cyrl-RS"/>
        </w:rPr>
        <w:t>мера</w:t>
      </w:r>
      <w:r w:rsidR="00065695">
        <w:rPr>
          <w:lang w:val="sr-Cyrl-RS"/>
        </w:rPr>
        <w:t>/инвестиција</w:t>
      </w:r>
      <w:r w:rsidR="00AD4B23">
        <w:rPr>
          <w:lang w:val="sr-Cyrl-RS"/>
        </w:rPr>
        <w:t>,</w:t>
      </w:r>
      <w:r w:rsidR="00065695">
        <w:rPr>
          <w:lang w:val="sr-Cyrl-RS"/>
        </w:rPr>
        <w:t xml:space="preserve"> који је </w:t>
      </w:r>
      <w:r w:rsidR="000434AF">
        <w:rPr>
          <w:lang w:val="sr-Cyrl-RS"/>
        </w:rPr>
        <w:t xml:space="preserve">настао као резултат </w:t>
      </w:r>
      <w:r w:rsidR="00175014">
        <w:rPr>
          <w:lang w:val="sr-Cyrl-RS"/>
        </w:rPr>
        <w:t xml:space="preserve">континуираног </w:t>
      </w:r>
      <w:r w:rsidR="00AD4B23">
        <w:rPr>
          <w:lang w:val="sr-Cyrl-RS"/>
        </w:rPr>
        <w:t xml:space="preserve">уношења података по појединачним корисницима </w:t>
      </w:r>
      <w:r w:rsidR="00065695">
        <w:rPr>
          <w:lang w:val="sr-Cyrl-RS"/>
        </w:rPr>
        <w:t xml:space="preserve">током године у табелу </w:t>
      </w:r>
      <w:r w:rsidR="00065695" w:rsidRPr="00065695">
        <w:rPr>
          <w:b/>
          <w:lang w:val="sr-Cyrl-RS"/>
        </w:rPr>
        <w:t>Извештај о корисницима</w:t>
      </w:r>
      <w:r w:rsidR="00257BC0">
        <w:rPr>
          <w:lang w:val="sr-Cyrl-RS"/>
        </w:rPr>
        <w:t>.</w:t>
      </w:r>
      <w:r>
        <w:rPr>
          <w:lang w:val="sr-Cyrl-RS"/>
        </w:rPr>
        <w:t xml:space="preserve"> </w:t>
      </w:r>
    </w:p>
    <w:p w:rsidR="00257BC0" w:rsidRDefault="00257BC0" w:rsidP="004C1E2D">
      <w:pPr>
        <w:jc w:val="both"/>
        <w:rPr>
          <w:lang w:val="sr-Cyrl-RS"/>
        </w:rPr>
      </w:pPr>
    </w:p>
    <w:p w:rsidR="004C1E2D" w:rsidRDefault="00257BC0" w:rsidP="002153F8">
      <w:pPr>
        <w:ind w:firstLine="708"/>
        <w:jc w:val="both"/>
        <w:rPr>
          <w:lang w:val="sr-Cyrl-RS"/>
        </w:rPr>
      </w:pPr>
      <w:r>
        <w:rPr>
          <w:lang w:val="sr-Cyrl-RS"/>
        </w:rPr>
        <w:t xml:space="preserve">Табела </w:t>
      </w:r>
      <w:r w:rsidRPr="00257BC0">
        <w:rPr>
          <w:b/>
          <w:lang w:val="sr-Cyrl-RS"/>
        </w:rPr>
        <w:t>Извештај о корисницима</w:t>
      </w:r>
      <w:r>
        <w:rPr>
          <w:lang w:val="sr-Cyrl-RS"/>
        </w:rPr>
        <w:t xml:space="preserve"> </w:t>
      </w:r>
      <w:r w:rsidR="004C1E2D">
        <w:rPr>
          <w:lang w:val="sr-Cyrl-RS"/>
        </w:rPr>
        <w:t xml:space="preserve">представља алат представницима АП/ЈЛС </w:t>
      </w:r>
      <w:r w:rsidR="00065695">
        <w:rPr>
          <w:lang w:val="sr-Cyrl-RS"/>
        </w:rPr>
        <w:t>да</w:t>
      </w:r>
      <w:r>
        <w:rPr>
          <w:lang w:val="sr-Cyrl-RS"/>
        </w:rPr>
        <w:t xml:space="preserve"> током календарске године прате реализацију буџета за сваку меру/инвестицију и у складу са резултатима, </w:t>
      </w:r>
      <w:r w:rsidR="00065695">
        <w:rPr>
          <w:lang w:val="sr-Cyrl-RS"/>
        </w:rPr>
        <w:t>буду у могућности да доносиоцима одлука у АП/ЈЛС пренесу информације</w:t>
      </w:r>
      <w:r>
        <w:rPr>
          <w:lang w:val="sr-Cyrl-RS"/>
        </w:rPr>
        <w:t>, како би општински/</w:t>
      </w:r>
      <w:r w:rsidR="00065695">
        <w:rPr>
          <w:lang w:val="sr-Cyrl-RS"/>
        </w:rPr>
        <w:t>градски</w:t>
      </w:r>
      <w:r>
        <w:rPr>
          <w:lang w:val="sr-Cyrl-RS"/>
        </w:rPr>
        <w:t xml:space="preserve"> органи </w:t>
      </w:r>
      <w:r w:rsidR="00065695">
        <w:rPr>
          <w:lang w:val="sr-Cyrl-RS"/>
        </w:rPr>
        <w:t>могли да предложе и усвоје</w:t>
      </w:r>
      <w:r>
        <w:rPr>
          <w:lang w:val="sr-Cyrl-RS"/>
        </w:rPr>
        <w:t xml:space="preserve"> измене програма</w:t>
      </w:r>
      <w:r w:rsidR="00065695">
        <w:rPr>
          <w:lang w:val="sr-Cyrl-RS"/>
        </w:rPr>
        <w:t>, доставе измене на сагласност МПЗЖС, те да буде</w:t>
      </w:r>
      <w:r>
        <w:rPr>
          <w:lang w:val="sr-Cyrl-RS"/>
        </w:rPr>
        <w:t xml:space="preserve"> довољно времена да </w:t>
      </w:r>
      <w:r w:rsidR="00065695">
        <w:rPr>
          <w:lang w:val="sr-Cyrl-RS"/>
        </w:rPr>
        <w:t xml:space="preserve">се </w:t>
      </w:r>
      <w:r>
        <w:rPr>
          <w:lang w:val="sr-Cyrl-RS"/>
        </w:rPr>
        <w:t>распишу нови конкурс</w:t>
      </w:r>
      <w:r w:rsidR="00065695">
        <w:rPr>
          <w:lang w:val="sr-Cyrl-RS"/>
        </w:rPr>
        <w:t>и</w:t>
      </w:r>
      <w:r>
        <w:rPr>
          <w:lang w:val="sr-Cyrl-RS"/>
        </w:rPr>
        <w:t xml:space="preserve"> и </w:t>
      </w:r>
      <w:r w:rsidR="00065695">
        <w:rPr>
          <w:lang w:val="sr-Cyrl-RS"/>
        </w:rPr>
        <w:t>о томе информишу пољопривредници</w:t>
      </w:r>
      <w:r>
        <w:rPr>
          <w:lang w:val="sr-Cyrl-RS"/>
        </w:rPr>
        <w:t>.</w:t>
      </w:r>
    </w:p>
    <w:p w:rsidR="002C4C67" w:rsidRDefault="002C4C67" w:rsidP="004C1E2D">
      <w:pPr>
        <w:jc w:val="both"/>
        <w:rPr>
          <w:lang w:val="sr-Cyrl-RS"/>
        </w:rPr>
      </w:pPr>
    </w:p>
    <w:p w:rsidR="00E47DB0" w:rsidRPr="00CE2404" w:rsidRDefault="00377150" w:rsidP="002153F8">
      <w:pPr>
        <w:ind w:firstLine="708"/>
        <w:jc w:val="both"/>
        <w:rPr>
          <w:lang w:val="sr-Cyrl-RS"/>
        </w:rPr>
      </w:pPr>
      <w:r>
        <w:rPr>
          <w:lang w:val="sr-Cyrl-RS"/>
        </w:rPr>
        <w:t>Истовремено</w:t>
      </w:r>
      <w:r w:rsidR="00E47DB0">
        <w:rPr>
          <w:lang w:val="sr-Cyrl-RS"/>
        </w:rPr>
        <w:t xml:space="preserve">, табела </w:t>
      </w:r>
      <w:r w:rsidR="00E47DB0" w:rsidRPr="00257BC0">
        <w:rPr>
          <w:b/>
          <w:lang w:val="sr-Cyrl-RS"/>
        </w:rPr>
        <w:t>Извештај о корисницима</w:t>
      </w:r>
      <w:r w:rsidR="00B058F7">
        <w:rPr>
          <w:lang w:val="sr-Cyrl-RS"/>
        </w:rPr>
        <w:t xml:space="preserve"> представља инструмент</w:t>
      </w:r>
      <w:r w:rsidR="00E47DB0">
        <w:rPr>
          <w:lang w:val="sr-Cyrl-RS"/>
        </w:rPr>
        <w:t xml:space="preserve"> представницима МПЗЖС </w:t>
      </w:r>
      <w:r w:rsidR="002C4C67">
        <w:rPr>
          <w:lang w:val="sr-Cyrl-RS"/>
        </w:rPr>
        <w:t>у успостављању</w:t>
      </w:r>
      <w:r w:rsidR="002C4C67" w:rsidRPr="00596B38">
        <w:rPr>
          <w:lang w:val="sr-Cyrl-RS"/>
        </w:rPr>
        <w:t xml:space="preserve"> комплементарног система </w:t>
      </w:r>
      <w:r>
        <w:rPr>
          <w:lang w:val="sr-Cyrl-RS"/>
        </w:rPr>
        <w:t xml:space="preserve">праћења и </w:t>
      </w:r>
      <w:r w:rsidR="00CE2404">
        <w:rPr>
          <w:lang w:val="sr-Cyrl-RS"/>
        </w:rPr>
        <w:t xml:space="preserve">извештавања </w:t>
      </w:r>
      <w:r w:rsidR="002C4C67" w:rsidRPr="00596B38">
        <w:rPr>
          <w:lang w:val="sr-Cyrl-RS"/>
        </w:rPr>
        <w:t>н</w:t>
      </w:r>
      <w:r w:rsidR="002C4C67">
        <w:rPr>
          <w:lang w:val="sr-Cyrl-RS"/>
        </w:rPr>
        <w:t>а националном и локалном нивоу</w:t>
      </w:r>
      <w:r w:rsidR="00B058F7">
        <w:rPr>
          <w:lang w:val="sr-Cyrl-RS"/>
        </w:rPr>
        <w:t xml:space="preserve">, </w:t>
      </w:r>
      <w:r>
        <w:rPr>
          <w:lang w:val="sr-Cyrl-RS"/>
        </w:rPr>
        <w:t>при чему</w:t>
      </w:r>
      <w:r w:rsidR="002C4C67" w:rsidRPr="00596B38">
        <w:rPr>
          <w:lang w:val="sr-Cyrl-RS"/>
        </w:rPr>
        <w:t>, за исту врсту инвестиција</w:t>
      </w:r>
      <w:r w:rsidR="002C4C67">
        <w:rPr>
          <w:lang w:val="sr-Cyrl-RS"/>
        </w:rPr>
        <w:t xml:space="preserve"> и трошкова</w:t>
      </w:r>
      <w:r w:rsidR="002C4C67" w:rsidRPr="00596B38">
        <w:rPr>
          <w:lang w:val="sr-Cyrl-RS"/>
        </w:rPr>
        <w:t xml:space="preserve"> неће бити могуће двоструко финансирање из јавних фондов</w:t>
      </w:r>
      <w:r w:rsidR="00CE2404">
        <w:rPr>
          <w:lang w:val="sr-Cyrl-RS"/>
        </w:rPr>
        <w:t xml:space="preserve">а. То значи да један корисник не може финансирати исту инвестицију (трошак) </w:t>
      </w:r>
      <w:r>
        <w:rPr>
          <w:lang w:val="sr-Cyrl-RS"/>
        </w:rPr>
        <w:t xml:space="preserve">истовремено </w:t>
      </w:r>
      <w:r w:rsidR="00CE2404">
        <w:rPr>
          <w:lang w:val="sr-Cyrl-RS"/>
        </w:rPr>
        <w:t xml:space="preserve">путем ИПАРД </w:t>
      </w:r>
      <w:r w:rsidR="00CE2404">
        <w:t xml:space="preserve">II </w:t>
      </w:r>
      <w:r>
        <w:rPr>
          <w:lang w:val="sr-Cyrl-RS"/>
        </w:rPr>
        <w:t>п</w:t>
      </w:r>
      <w:r w:rsidR="00CE2404">
        <w:rPr>
          <w:lang w:val="sr-Cyrl-RS"/>
        </w:rPr>
        <w:t>рограма пре</w:t>
      </w:r>
      <w:r w:rsidR="001366A8">
        <w:rPr>
          <w:lang w:val="sr-Cyrl-RS"/>
        </w:rPr>
        <w:t>т</w:t>
      </w:r>
      <w:r w:rsidR="00CE2404">
        <w:rPr>
          <w:lang w:val="sr-Cyrl-RS"/>
        </w:rPr>
        <w:t>приступне помоћи за Србију,</w:t>
      </w:r>
      <w:r>
        <w:rPr>
          <w:lang w:val="sr-Cyrl-RS"/>
        </w:rPr>
        <w:t xml:space="preserve"> и</w:t>
      </w:r>
      <w:r w:rsidR="00CE2404">
        <w:rPr>
          <w:lang w:val="sr-Cyrl-RS"/>
        </w:rPr>
        <w:t xml:space="preserve"> путем мера финансираних из средстава националног буџета или средстава покрајинских/локалних буџета. Један од услова да се Србији одобри коришћење средст</w:t>
      </w:r>
      <w:r w:rsidR="001366A8">
        <w:rPr>
          <w:lang w:val="sr-Cyrl-RS"/>
        </w:rPr>
        <w:t>а</w:t>
      </w:r>
      <w:r w:rsidR="00CE2404">
        <w:rPr>
          <w:lang w:val="sr-Cyrl-RS"/>
        </w:rPr>
        <w:t>ва ИПАРД програма је обезбеђивање</w:t>
      </w:r>
      <w:r>
        <w:rPr>
          <w:lang w:val="sr-Cyrl-RS"/>
        </w:rPr>
        <w:t xml:space="preserve"> </w:t>
      </w:r>
      <w:r w:rsidR="00CE2404">
        <w:rPr>
          <w:lang w:val="sr-Cyrl-RS"/>
        </w:rPr>
        <w:t xml:space="preserve"> система којим ће се </w:t>
      </w:r>
      <w:r w:rsidR="001366A8">
        <w:rPr>
          <w:lang w:val="sr-Cyrl-RS"/>
        </w:rPr>
        <w:t xml:space="preserve">контролисати и </w:t>
      </w:r>
      <w:r w:rsidR="00CE2404">
        <w:rPr>
          <w:lang w:val="sr-Cyrl-RS"/>
        </w:rPr>
        <w:t xml:space="preserve">онемогућити двоструко финансирање истих инвестиција.  </w:t>
      </w:r>
      <w:r w:rsidR="009329FC">
        <w:rPr>
          <w:lang w:val="sr-Cyrl-RS"/>
        </w:rPr>
        <w:t>Д</w:t>
      </w:r>
      <w:r w:rsidR="00CE2404">
        <w:rPr>
          <w:lang w:val="sr-Cyrl-RS"/>
        </w:rPr>
        <w:t xml:space="preserve">остављањем </w:t>
      </w:r>
      <w:r w:rsidR="00CE2404" w:rsidRPr="00CE2404">
        <w:rPr>
          <w:b/>
          <w:lang w:val="sr-Cyrl-RS"/>
        </w:rPr>
        <w:t>Извештај</w:t>
      </w:r>
      <w:r w:rsidR="00CE2404">
        <w:rPr>
          <w:b/>
          <w:lang w:val="sr-Cyrl-RS"/>
        </w:rPr>
        <w:t>а</w:t>
      </w:r>
      <w:r w:rsidR="00CE2404" w:rsidRPr="00CE2404">
        <w:rPr>
          <w:b/>
          <w:lang w:val="sr-Cyrl-RS"/>
        </w:rPr>
        <w:t xml:space="preserve"> о корисницима</w:t>
      </w:r>
      <w:r w:rsidR="00CE2404">
        <w:rPr>
          <w:lang w:val="sr-Cyrl-RS"/>
        </w:rPr>
        <w:t xml:space="preserve"> </w:t>
      </w:r>
      <w:r w:rsidR="00B058F7">
        <w:rPr>
          <w:lang w:val="sr-Cyrl-RS"/>
        </w:rPr>
        <w:t>мера/</w:t>
      </w:r>
      <w:r w:rsidR="00CE2404">
        <w:rPr>
          <w:lang w:val="sr-Cyrl-RS"/>
        </w:rPr>
        <w:t xml:space="preserve">инвестиција Управа за аграрна плаћања </w:t>
      </w:r>
      <w:r w:rsidR="009329FC">
        <w:rPr>
          <w:lang w:val="sr-Cyrl-RS"/>
        </w:rPr>
        <w:t xml:space="preserve">ће бити у могућности да </w:t>
      </w:r>
      <w:r w:rsidR="00CE2404">
        <w:rPr>
          <w:lang w:val="sr-Cyrl-RS"/>
        </w:rPr>
        <w:t>у сарадњи са представницима АП/ЈЛС утврди да ли је било двоструког финансирања.</w:t>
      </w:r>
    </w:p>
    <w:p w:rsidR="00290C07" w:rsidRPr="00094324" w:rsidRDefault="00290C07" w:rsidP="00E27E99">
      <w:pPr>
        <w:rPr>
          <w:b/>
          <w:lang w:val="sr-Cyrl-RS"/>
        </w:rPr>
      </w:pPr>
    </w:p>
    <w:p w:rsidR="00E27E99" w:rsidRDefault="00290C07" w:rsidP="002153F8">
      <w:pPr>
        <w:ind w:firstLine="708"/>
        <w:jc w:val="both"/>
        <w:rPr>
          <w:lang w:val="sr-Cyrl-RS"/>
        </w:rPr>
      </w:pPr>
      <w:r>
        <w:rPr>
          <w:lang w:val="sr-Cyrl-RS"/>
        </w:rPr>
        <w:t xml:space="preserve">У </w:t>
      </w:r>
      <w:r w:rsidR="0089712D">
        <w:rPr>
          <w:lang w:val="sr-Cyrl-RS"/>
        </w:rPr>
        <w:t>колонама које се односе на</w:t>
      </w:r>
      <w:r w:rsidR="0089712D" w:rsidRPr="00094324">
        <w:rPr>
          <w:lang w:val="sr-Cyrl-RS"/>
        </w:rPr>
        <w:t xml:space="preserve"> </w:t>
      </w:r>
      <w:r w:rsidR="00E27E99" w:rsidRPr="00290C07">
        <w:rPr>
          <w:u w:val="single"/>
          <w:lang w:val="sr-Cyrl-RS"/>
        </w:rPr>
        <w:t>Лист</w:t>
      </w:r>
      <w:r w:rsidR="0089712D">
        <w:rPr>
          <w:u w:val="single"/>
          <w:lang w:val="sr-Cyrl-RS"/>
        </w:rPr>
        <w:t>у</w:t>
      </w:r>
      <w:r w:rsidR="00E27E99" w:rsidRPr="00290C07">
        <w:rPr>
          <w:u w:val="single"/>
          <w:lang w:val="sr-Cyrl-RS"/>
        </w:rPr>
        <w:t xml:space="preserve"> корисника</w:t>
      </w:r>
      <w:r w:rsidR="00E27E99" w:rsidRPr="00094324">
        <w:rPr>
          <w:lang w:val="sr-Cyrl-RS"/>
        </w:rPr>
        <w:t xml:space="preserve"> </w:t>
      </w:r>
      <w:r>
        <w:rPr>
          <w:lang w:val="sr-Cyrl-RS"/>
        </w:rPr>
        <w:t xml:space="preserve">уносе се </w:t>
      </w:r>
      <w:r w:rsidR="0017301A" w:rsidRPr="00290C07">
        <w:rPr>
          <w:lang w:val="sr-Cyrl-RS"/>
        </w:rPr>
        <w:t xml:space="preserve">лични </w:t>
      </w:r>
      <w:r w:rsidR="00A90330">
        <w:rPr>
          <w:lang w:val="sr-Cyrl-RS"/>
        </w:rPr>
        <w:t>подаци корисника подстицаја</w:t>
      </w:r>
      <w:r w:rsidR="00C734E9">
        <w:rPr>
          <w:lang w:val="sr-Cyrl-RS"/>
        </w:rPr>
        <w:t xml:space="preserve"> за реализоване инвестициј</w:t>
      </w:r>
      <w:r w:rsidR="00A90330">
        <w:rPr>
          <w:lang w:val="sr-Cyrl-RS"/>
        </w:rPr>
        <w:t>е у оквиру свих мера, и то</w:t>
      </w:r>
      <w:r w:rsidR="0089712D">
        <w:rPr>
          <w:lang w:val="sr-Cyrl-RS"/>
        </w:rPr>
        <w:t xml:space="preserve">: </w:t>
      </w:r>
      <w:r w:rsidR="0017301A" w:rsidRPr="00290C07">
        <w:rPr>
          <w:lang w:val="sr-Cyrl-RS"/>
        </w:rPr>
        <w:t>име и пре</w:t>
      </w:r>
      <w:r w:rsidR="00C734E9">
        <w:rPr>
          <w:lang w:val="sr-Cyrl-RS"/>
        </w:rPr>
        <w:t>зиме</w:t>
      </w:r>
      <w:r w:rsidR="0089712D">
        <w:rPr>
          <w:lang w:val="sr-Cyrl-RS"/>
        </w:rPr>
        <w:t>,</w:t>
      </w:r>
      <w:r w:rsidR="00C734E9">
        <w:rPr>
          <w:lang w:val="sr-Cyrl-RS"/>
        </w:rPr>
        <w:t xml:space="preserve"> односно </w:t>
      </w:r>
      <w:r w:rsidR="00E27E99" w:rsidRPr="00290C07">
        <w:rPr>
          <w:lang w:val="sr-Cyrl-RS"/>
        </w:rPr>
        <w:t>назив правног лица</w:t>
      </w:r>
      <w:r w:rsidR="00C734E9">
        <w:rPr>
          <w:lang w:val="sr-Cyrl-RS"/>
        </w:rPr>
        <w:t>, као</w:t>
      </w:r>
      <w:r>
        <w:rPr>
          <w:lang w:val="sr-Cyrl-RS"/>
        </w:rPr>
        <w:t xml:space="preserve"> и б</w:t>
      </w:r>
      <w:r w:rsidR="00E27E99" w:rsidRPr="00290C07">
        <w:rPr>
          <w:lang w:val="sr-Cyrl-RS"/>
        </w:rPr>
        <w:t>рој пољопривредног газдинства</w:t>
      </w:r>
      <w:r>
        <w:rPr>
          <w:lang w:val="sr-Cyrl-RS"/>
        </w:rPr>
        <w:t xml:space="preserve">. </w:t>
      </w:r>
      <w:r w:rsidR="00B26B53">
        <w:rPr>
          <w:lang w:val="sr-Cyrl-RS"/>
        </w:rPr>
        <w:t xml:space="preserve">За </w:t>
      </w:r>
      <w:r w:rsidR="00C734E9">
        <w:rPr>
          <w:lang w:val="sr-Cyrl-RS"/>
        </w:rPr>
        <w:t>мер</w:t>
      </w:r>
      <w:r w:rsidR="00B26B53">
        <w:rPr>
          <w:lang w:val="sr-Cyrl-RS"/>
        </w:rPr>
        <w:t>е</w:t>
      </w:r>
      <w:r w:rsidR="00E603B1">
        <w:rPr>
          <w:lang w:val="sr-Cyrl-RS"/>
        </w:rPr>
        <w:t xml:space="preserve"> у којим</w:t>
      </w:r>
      <w:r w:rsidR="00E603B1">
        <w:t>a</w:t>
      </w:r>
      <w:r w:rsidR="00C734E9">
        <w:rPr>
          <w:lang w:val="sr-Cyrl-RS"/>
        </w:rPr>
        <w:t xml:space="preserve"> су се финансира</w:t>
      </w:r>
      <w:r w:rsidR="00371875">
        <w:rPr>
          <w:lang w:val="sr-Cyrl-RS"/>
        </w:rPr>
        <w:t>л</w:t>
      </w:r>
      <w:r w:rsidR="00C734E9">
        <w:rPr>
          <w:lang w:val="sr-Cyrl-RS"/>
        </w:rPr>
        <w:t>е</w:t>
      </w:r>
      <w:r w:rsidR="00E27E99" w:rsidRPr="00094324">
        <w:rPr>
          <w:lang w:val="sr-Cyrl-RS"/>
        </w:rPr>
        <w:t xml:space="preserve"> активности правних лица </w:t>
      </w:r>
      <w:r w:rsidR="00094324" w:rsidRPr="00094324">
        <w:rPr>
          <w:lang w:val="sr-Cyrl-RS"/>
        </w:rPr>
        <w:t>не</w:t>
      </w:r>
      <w:r w:rsidR="00C734E9">
        <w:rPr>
          <w:lang w:val="sr-Cyrl-RS"/>
        </w:rPr>
        <w:t>уписаних</w:t>
      </w:r>
      <w:r w:rsidR="00094324" w:rsidRPr="00094324">
        <w:rPr>
          <w:lang w:val="sr-Cyrl-RS"/>
        </w:rPr>
        <w:t xml:space="preserve"> </w:t>
      </w:r>
      <w:r w:rsidR="00C734E9">
        <w:rPr>
          <w:lang w:val="sr-Cyrl-RS"/>
        </w:rPr>
        <w:t xml:space="preserve">у РПГ </w:t>
      </w:r>
      <w:r>
        <w:rPr>
          <w:lang w:val="sr-Cyrl-RS"/>
        </w:rPr>
        <w:t>када</w:t>
      </w:r>
      <w:r w:rsidR="00094324" w:rsidRPr="00094324">
        <w:rPr>
          <w:lang w:val="sr-Cyrl-RS"/>
        </w:rPr>
        <w:t xml:space="preserve"> </w:t>
      </w:r>
      <w:r>
        <w:rPr>
          <w:lang w:val="sr-Cyrl-RS"/>
        </w:rPr>
        <w:t xml:space="preserve">су, нпр. </w:t>
      </w:r>
      <w:r w:rsidR="00C734E9">
        <w:rPr>
          <w:lang w:val="sr-Cyrl-RS"/>
        </w:rPr>
        <w:t>исплаћена средства аутопревозничкој фирми која је</w:t>
      </w:r>
      <w:r w:rsidR="00094324" w:rsidRPr="00094324">
        <w:rPr>
          <w:lang w:val="sr-Cyrl-RS"/>
        </w:rPr>
        <w:t xml:space="preserve"> </w:t>
      </w:r>
      <w:r w:rsidR="00190517">
        <w:rPr>
          <w:lang w:val="sr-Cyrl-RS"/>
        </w:rPr>
        <w:t>пре</w:t>
      </w:r>
      <w:r w:rsidR="00C734E9">
        <w:rPr>
          <w:lang w:val="sr-Cyrl-RS"/>
        </w:rPr>
        <w:t>возила</w:t>
      </w:r>
      <w:r w:rsidR="00094324" w:rsidRPr="00094324">
        <w:rPr>
          <w:lang w:val="sr-Cyrl-RS"/>
        </w:rPr>
        <w:t xml:space="preserve"> пољопривреднике на </w:t>
      </w:r>
      <w:r w:rsidR="00C734E9">
        <w:rPr>
          <w:lang w:val="sr-Cyrl-RS"/>
        </w:rPr>
        <w:t xml:space="preserve">пољопривредни </w:t>
      </w:r>
      <w:r w:rsidR="00094324" w:rsidRPr="00094324">
        <w:rPr>
          <w:lang w:val="sr-Cyrl-RS"/>
        </w:rPr>
        <w:t xml:space="preserve">сајам, </w:t>
      </w:r>
      <w:r>
        <w:rPr>
          <w:lang w:val="sr-Cyrl-RS"/>
        </w:rPr>
        <w:t xml:space="preserve">или су </w:t>
      </w:r>
      <w:r w:rsidR="00C734E9">
        <w:rPr>
          <w:lang w:val="sr-Cyrl-RS"/>
        </w:rPr>
        <w:t>исплаћена средства</w:t>
      </w:r>
      <w:r>
        <w:rPr>
          <w:lang w:val="sr-Cyrl-RS"/>
        </w:rPr>
        <w:t xml:space="preserve"> </w:t>
      </w:r>
      <w:r w:rsidR="00C734E9">
        <w:rPr>
          <w:lang w:val="sr-Cyrl-RS"/>
        </w:rPr>
        <w:t>фирми</w:t>
      </w:r>
      <w:r w:rsidR="00094324" w:rsidRPr="00094324">
        <w:rPr>
          <w:lang w:val="sr-Cyrl-RS"/>
        </w:rPr>
        <w:t xml:space="preserve"> за кетеринг</w:t>
      </w:r>
      <w:r w:rsidR="00C734E9">
        <w:rPr>
          <w:lang w:val="sr-Cyrl-RS"/>
        </w:rPr>
        <w:t xml:space="preserve"> услуге у оквиру неког предавања/радионице</w:t>
      </w:r>
      <w:r w:rsidR="00094324" w:rsidRPr="00094324">
        <w:rPr>
          <w:lang w:val="sr-Cyrl-RS"/>
        </w:rPr>
        <w:t xml:space="preserve">, </w:t>
      </w:r>
      <w:r>
        <w:rPr>
          <w:lang w:val="sr-Cyrl-RS"/>
        </w:rPr>
        <w:t>у пољу</w:t>
      </w:r>
      <w:r w:rsidR="00E603B1">
        <w:rPr>
          <w:lang w:val="sr-Cyrl-RS"/>
        </w:rPr>
        <w:t xml:space="preserve"> предвиђено</w:t>
      </w:r>
      <w:r>
        <w:rPr>
          <w:lang w:val="sr-Cyrl-RS"/>
        </w:rPr>
        <w:t>м</w:t>
      </w:r>
      <w:r w:rsidR="00E603B1">
        <w:rPr>
          <w:lang w:val="sr-Cyrl-RS"/>
        </w:rPr>
        <w:t xml:space="preserve"> за број ПГ </w:t>
      </w:r>
      <w:r w:rsidR="00094324" w:rsidRPr="00094324">
        <w:rPr>
          <w:lang w:val="sr-Cyrl-RS"/>
        </w:rPr>
        <w:t>наводи се матични број фирме</w:t>
      </w:r>
      <w:r w:rsidR="006F6D26">
        <w:rPr>
          <w:lang w:val="sr-Cyrl-RS"/>
        </w:rPr>
        <w:t xml:space="preserve"> </w:t>
      </w:r>
      <w:r w:rsidR="00C734E9">
        <w:rPr>
          <w:lang w:val="sr-Cyrl-RS"/>
        </w:rPr>
        <w:t xml:space="preserve">уместо </w:t>
      </w:r>
      <w:r w:rsidR="006F6D26">
        <w:rPr>
          <w:lang w:val="sr-Cyrl-RS"/>
        </w:rPr>
        <w:t>РПГ број</w:t>
      </w:r>
      <w:r w:rsidR="00C734E9">
        <w:rPr>
          <w:lang w:val="sr-Cyrl-RS"/>
        </w:rPr>
        <w:t>а</w:t>
      </w:r>
      <w:r w:rsidR="00094324" w:rsidRPr="00094324">
        <w:rPr>
          <w:lang w:val="sr-Cyrl-RS"/>
        </w:rPr>
        <w:t>.</w:t>
      </w:r>
    </w:p>
    <w:p w:rsidR="0084666D" w:rsidRDefault="0084666D" w:rsidP="00E27E99">
      <w:pPr>
        <w:pStyle w:val="ListParagraph"/>
        <w:spacing w:after="0" w:line="240" w:lineRule="auto"/>
        <w:ind w:left="0"/>
        <w:jc w:val="both"/>
        <w:rPr>
          <w:rFonts w:ascii="Times New Roman" w:hAnsi="Times New Roman" w:cs="Times New Roman"/>
          <w:sz w:val="24"/>
          <w:szCs w:val="24"/>
          <w:lang w:val="sr-Cyrl-RS"/>
        </w:rPr>
      </w:pPr>
    </w:p>
    <w:p w:rsidR="0084666D" w:rsidRDefault="0084666D" w:rsidP="002153F8">
      <w:pPr>
        <w:pStyle w:val="ListParagraph"/>
        <w:spacing w:after="0" w:line="240" w:lineRule="auto"/>
        <w:ind w:left="0"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w:t>
      </w:r>
      <w:r w:rsidR="004F16F6">
        <w:rPr>
          <w:rFonts w:ascii="Times New Roman" w:hAnsi="Times New Roman" w:cs="Times New Roman"/>
          <w:sz w:val="24"/>
          <w:szCs w:val="24"/>
          <w:lang w:val="sr-Cyrl-RS"/>
        </w:rPr>
        <w:t xml:space="preserve">поље </w:t>
      </w:r>
      <w:r w:rsidR="004F16F6" w:rsidRPr="00A90330">
        <w:rPr>
          <w:rFonts w:ascii="Times New Roman" w:hAnsi="Times New Roman" w:cs="Times New Roman"/>
          <w:sz w:val="24"/>
          <w:szCs w:val="24"/>
          <w:u w:val="single"/>
          <w:lang w:val="sr-Cyrl-RS"/>
        </w:rPr>
        <w:t>Шифра мере</w:t>
      </w:r>
      <w:r w:rsidR="00A90330">
        <w:rPr>
          <w:rFonts w:ascii="Times New Roman" w:hAnsi="Times New Roman" w:cs="Times New Roman"/>
          <w:sz w:val="24"/>
          <w:szCs w:val="24"/>
          <w:lang w:val="sr-Cyrl-RS"/>
        </w:rPr>
        <w:t xml:space="preserve"> наводи се шифра </w:t>
      </w:r>
      <w:r w:rsidR="005457F2">
        <w:rPr>
          <w:rFonts w:ascii="Times New Roman" w:hAnsi="Times New Roman" w:cs="Times New Roman"/>
          <w:sz w:val="24"/>
          <w:szCs w:val="24"/>
          <w:lang w:val="sr-Cyrl-RS"/>
        </w:rPr>
        <w:t xml:space="preserve">реализоване мере </w:t>
      </w:r>
      <w:r w:rsidR="00A90330">
        <w:rPr>
          <w:rFonts w:ascii="Times New Roman" w:hAnsi="Times New Roman" w:cs="Times New Roman"/>
          <w:sz w:val="24"/>
          <w:szCs w:val="24"/>
          <w:lang w:val="sr-Cyrl-RS"/>
        </w:rPr>
        <w:t>из „шифарника</w:t>
      </w:r>
      <w:r w:rsidR="00791233">
        <w:rPr>
          <w:rFonts w:ascii="Times New Roman" w:hAnsi="Times New Roman" w:cs="Times New Roman"/>
          <w:sz w:val="24"/>
          <w:szCs w:val="24"/>
        </w:rPr>
        <w:t xml:space="preserve"> </w:t>
      </w:r>
      <w:r w:rsidR="00791233">
        <w:rPr>
          <w:rFonts w:ascii="Times New Roman" w:hAnsi="Times New Roman" w:cs="Times New Roman"/>
          <w:sz w:val="24"/>
          <w:szCs w:val="24"/>
          <w:lang w:val="sr-Cyrl-RS"/>
        </w:rPr>
        <w:t>мера</w:t>
      </w:r>
      <w:r w:rsidR="00A90330">
        <w:rPr>
          <w:rFonts w:ascii="Times New Roman" w:hAnsi="Times New Roman" w:cs="Times New Roman"/>
          <w:sz w:val="24"/>
          <w:szCs w:val="24"/>
          <w:lang w:val="sr-Cyrl-RS"/>
        </w:rPr>
        <w:t xml:space="preserve">“, односно, шифра </w:t>
      </w:r>
      <w:r w:rsidR="003149D3">
        <w:rPr>
          <w:rFonts w:ascii="Times New Roman" w:hAnsi="Times New Roman" w:cs="Times New Roman"/>
          <w:sz w:val="24"/>
          <w:szCs w:val="24"/>
          <w:lang w:val="sr-Cyrl-RS"/>
        </w:rPr>
        <w:t xml:space="preserve">мере </w:t>
      </w:r>
      <w:r w:rsidR="00A90330">
        <w:rPr>
          <w:rFonts w:ascii="Times New Roman" w:hAnsi="Times New Roman" w:cs="Times New Roman"/>
          <w:sz w:val="24"/>
          <w:szCs w:val="24"/>
          <w:lang w:val="sr-Cyrl-RS"/>
        </w:rPr>
        <w:t>која је наведена у програму АП/ЈЛС.</w:t>
      </w:r>
    </w:p>
    <w:p w:rsidR="005457F2" w:rsidRDefault="005457F2" w:rsidP="00E27E99">
      <w:pPr>
        <w:pStyle w:val="ListParagraph"/>
        <w:spacing w:after="0" w:line="240" w:lineRule="auto"/>
        <w:ind w:left="0"/>
        <w:jc w:val="both"/>
        <w:rPr>
          <w:rFonts w:ascii="Times New Roman" w:hAnsi="Times New Roman" w:cs="Times New Roman"/>
          <w:sz w:val="24"/>
          <w:szCs w:val="24"/>
          <w:lang w:val="sr-Cyrl-RS"/>
        </w:rPr>
      </w:pPr>
    </w:p>
    <w:p w:rsidR="00A90330" w:rsidRDefault="004F16F6" w:rsidP="002153F8">
      <w:pPr>
        <w:pStyle w:val="ListParagraph"/>
        <w:spacing w:after="0" w:line="240" w:lineRule="auto"/>
        <w:ind w:left="0"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поље </w:t>
      </w:r>
      <w:r w:rsidRPr="00B32FF3">
        <w:rPr>
          <w:rFonts w:ascii="Times New Roman" w:hAnsi="Times New Roman" w:cs="Times New Roman"/>
          <w:sz w:val="24"/>
          <w:szCs w:val="24"/>
          <w:u w:val="single"/>
          <w:lang w:val="sr-Cyrl-RS"/>
        </w:rPr>
        <w:t>Мера</w:t>
      </w:r>
      <w:r w:rsidR="00A90330" w:rsidRPr="00B32FF3">
        <w:rPr>
          <w:rFonts w:ascii="Times New Roman" w:hAnsi="Times New Roman" w:cs="Times New Roman"/>
          <w:sz w:val="24"/>
          <w:szCs w:val="24"/>
          <w:u w:val="single"/>
          <w:lang w:val="sr-Cyrl-RS"/>
        </w:rPr>
        <w:t xml:space="preserve"> </w:t>
      </w:r>
      <w:r w:rsidR="00A90330">
        <w:rPr>
          <w:rFonts w:ascii="Times New Roman" w:hAnsi="Times New Roman" w:cs="Times New Roman"/>
          <w:sz w:val="24"/>
          <w:szCs w:val="24"/>
          <w:lang w:val="sr-Cyrl-RS"/>
        </w:rPr>
        <w:t>наводи се назив мере из „шифарника</w:t>
      </w:r>
      <w:r w:rsidR="00791233" w:rsidRPr="00791233">
        <w:rPr>
          <w:rFonts w:ascii="Times New Roman" w:hAnsi="Times New Roman" w:cs="Times New Roman"/>
          <w:sz w:val="24"/>
          <w:szCs w:val="24"/>
          <w:lang w:val="sr-Cyrl-RS"/>
        </w:rPr>
        <w:t xml:space="preserve"> </w:t>
      </w:r>
      <w:r w:rsidR="00791233">
        <w:rPr>
          <w:rFonts w:ascii="Times New Roman" w:hAnsi="Times New Roman" w:cs="Times New Roman"/>
          <w:sz w:val="24"/>
          <w:szCs w:val="24"/>
          <w:lang w:val="sr-Cyrl-RS"/>
        </w:rPr>
        <w:t>мера</w:t>
      </w:r>
      <w:r w:rsidR="00A90330">
        <w:rPr>
          <w:rFonts w:ascii="Times New Roman" w:hAnsi="Times New Roman" w:cs="Times New Roman"/>
          <w:sz w:val="24"/>
          <w:szCs w:val="24"/>
          <w:lang w:val="sr-Cyrl-RS"/>
        </w:rPr>
        <w:t>“, односно, назив који је наведен у програму АП/ЈЛС.</w:t>
      </w:r>
    </w:p>
    <w:p w:rsidR="005457F2" w:rsidRDefault="005457F2" w:rsidP="00E27E99">
      <w:pPr>
        <w:pStyle w:val="ListParagraph"/>
        <w:spacing w:after="0" w:line="240" w:lineRule="auto"/>
        <w:ind w:left="0"/>
        <w:jc w:val="both"/>
        <w:rPr>
          <w:rFonts w:ascii="Times New Roman" w:hAnsi="Times New Roman" w:cs="Times New Roman"/>
          <w:sz w:val="24"/>
          <w:szCs w:val="24"/>
          <w:lang w:val="sr-Cyrl-RS"/>
        </w:rPr>
      </w:pPr>
    </w:p>
    <w:p w:rsidR="005146C3" w:rsidRDefault="004F16F6" w:rsidP="005146C3">
      <w:pPr>
        <w:pStyle w:val="ListParagraph"/>
        <w:spacing w:after="0" w:line="240" w:lineRule="auto"/>
        <w:ind w:left="0"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поље </w:t>
      </w:r>
      <w:r w:rsidRPr="002920AC">
        <w:rPr>
          <w:rFonts w:ascii="Times New Roman" w:hAnsi="Times New Roman" w:cs="Times New Roman"/>
          <w:sz w:val="24"/>
          <w:szCs w:val="24"/>
          <w:u w:val="single"/>
          <w:lang w:val="sr-Cyrl-RS"/>
        </w:rPr>
        <w:t>Шифра инвестиције</w:t>
      </w:r>
      <w:r w:rsidR="00B32FF3">
        <w:rPr>
          <w:rFonts w:ascii="Times New Roman" w:hAnsi="Times New Roman" w:cs="Times New Roman"/>
          <w:sz w:val="24"/>
          <w:szCs w:val="24"/>
          <w:lang w:val="sr-Cyrl-RS"/>
        </w:rPr>
        <w:t xml:space="preserve"> наводи се шифра </w:t>
      </w:r>
      <w:r w:rsidR="002920AC">
        <w:rPr>
          <w:rFonts w:ascii="Times New Roman" w:hAnsi="Times New Roman" w:cs="Times New Roman"/>
          <w:sz w:val="24"/>
          <w:szCs w:val="24"/>
          <w:lang w:val="sr-Cyrl-RS"/>
        </w:rPr>
        <w:t xml:space="preserve">за сваку инвестицију </w:t>
      </w:r>
      <w:r w:rsidR="004D3646">
        <w:rPr>
          <w:rFonts w:ascii="Times New Roman" w:hAnsi="Times New Roman" w:cs="Times New Roman"/>
          <w:sz w:val="24"/>
          <w:szCs w:val="24"/>
          <w:lang w:val="sr-Cyrl-RS"/>
        </w:rPr>
        <w:t xml:space="preserve">по кориснику </w:t>
      </w:r>
      <w:r w:rsidR="00B32FF3">
        <w:rPr>
          <w:rFonts w:ascii="Times New Roman" w:hAnsi="Times New Roman" w:cs="Times New Roman"/>
          <w:sz w:val="24"/>
          <w:szCs w:val="24"/>
          <w:lang w:val="sr-Cyrl-RS"/>
        </w:rPr>
        <w:t>из „шифарника</w:t>
      </w:r>
      <w:r w:rsidR="00791233" w:rsidRPr="00791233">
        <w:rPr>
          <w:rFonts w:ascii="Times New Roman" w:hAnsi="Times New Roman" w:cs="Times New Roman"/>
          <w:sz w:val="24"/>
          <w:szCs w:val="24"/>
          <w:lang w:val="sr-Cyrl-RS"/>
        </w:rPr>
        <w:t xml:space="preserve"> </w:t>
      </w:r>
      <w:r w:rsidR="00791233">
        <w:rPr>
          <w:rFonts w:ascii="Times New Roman" w:hAnsi="Times New Roman" w:cs="Times New Roman"/>
          <w:sz w:val="24"/>
          <w:szCs w:val="24"/>
          <w:lang w:val="sr-Cyrl-RS"/>
        </w:rPr>
        <w:t>мера</w:t>
      </w:r>
      <w:r w:rsidR="00B32FF3">
        <w:rPr>
          <w:rFonts w:ascii="Times New Roman" w:hAnsi="Times New Roman" w:cs="Times New Roman"/>
          <w:sz w:val="24"/>
          <w:szCs w:val="24"/>
          <w:lang w:val="sr-Cyrl-RS"/>
        </w:rPr>
        <w:t xml:space="preserve">“, односно, шифра </w:t>
      </w:r>
      <w:r w:rsidR="004D3646">
        <w:rPr>
          <w:rFonts w:ascii="Times New Roman" w:hAnsi="Times New Roman" w:cs="Times New Roman"/>
          <w:sz w:val="24"/>
          <w:szCs w:val="24"/>
          <w:lang w:val="sr-Cyrl-RS"/>
        </w:rPr>
        <w:t xml:space="preserve">инвестиције </w:t>
      </w:r>
      <w:r w:rsidR="00297E6E">
        <w:rPr>
          <w:rFonts w:ascii="Times New Roman" w:hAnsi="Times New Roman" w:cs="Times New Roman"/>
          <w:sz w:val="24"/>
          <w:szCs w:val="24"/>
          <w:lang w:val="sr-Cyrl-RS"/>
        </w:rPr>
        <w:t xml:space="preserve">за коју су </w:t>
      </w:r>
      <w:r w:rsidR="004D3646">
        <w:rPr>
          <w:rFonts w:ascii="Times New Roman" w:hAnsi="Times New Roman" w:cs="Times New Roman"/>
          <w:sz w:val="24"/>
          <w:szCs w:val="24"/>
          <w:lang w:val="sr-Cyrl-RS"/>
        </w:rPr>
        <w:t>одобрена и исплаћена средства</w:t>
      </w:r>
      <w:r w:rsidR="002920AC">
        <w:rPr>
          <w:rFonts w:ascii="Times New Roman" w:hAnsi="Times New Roman" w:cs="Times New Roman"/>
          <w:sz w:val="24"/>
          <w:szCs w:val="24"/>
          <w:lang w:val="sr-Cyrl-RS"/>
        </w:rPr>
        <w:t>.</w:t>
      </w:r>
    </w:p>
    <w:p w:rsidR="004F16F6" w:rsidRDefault="002920AC" w:rsidP="005146C3">
      <w:pPr>
        <w:pStyle w:val="ListParagraph"/>
        <w:spacing w:after="0" w:line="240" w:lineRule="auto"/>
        <w:ind w:left="0"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У поље </w:t>
      </w:r>
      <w:r w:rsidRPr="002920AC">
        <w:rPr>
          <w:rFonts w:ascii="Times New Roman" w:hAnsi="Times New Roman" w:cs="Times New Roman"/>
          <w:sz w:val="24"/>
          <w:szCs w:val="24"/>
          <w:u w:val="single"/>
          <w:lang w:val="sr-Cyrl-RS"/>
        </w:rPr>
        <w:t>И</w:t>
      </w:r>
      <w:r w:rsidR="004F16F6" w:rsidRPr="002920AC">
        <w:rPr>
          <w:rFonts w:ascii="Times New Roman" w:hAnsi="Times New Roman" w:cs="Times New Roman"/>
          <w:sz w:val="24"/>
          <w:szCs w:val="24"/>
          <w:u w:val="single"/>
          <w:lang w:val="sr-Cyrl-RS"/>
        </w:rPr>
        <w:t>нвестиција</w:t>
      </w:r>
      <w:r w:rsidRPr="002920A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наводи се назив </w:t>
      </w:r>
      <w:r w:rsidR="005457F2">
        <w:rPr>
          <w:rFonts w:ascii="Times New Roman" w:hAnsi="Times New Roman" w:cs="Times New Roman"/>
          <w:sz w:val="24"/>
          <w:szCs w:val="24"/>
          <w:lang w:val="sr-Cyrl-RS"/>
        </w:rPr>
        <w:t>сваке појединачне инвестиције</w:t>
      </w:r>
      <w:r>
        <w:rPr>
          <w:rFonts w:ascii="Times New Roman" w:hAnsi="Times New Roman" w:cs="Times New Roman"/>
          <w:sz w:val="24"/>
          <w:szCs w:val="24"/>
          <w:lang w:val="sr-Cyrl-RS"/>
        </w:rPr>
        <w:t xml:space="preserve"> из „шифарника</w:t>
      </w:r>
      <w:r w:rsidR="00791233" w:rsidRPr="00791233">
        <w:rPr>
          <w:rFonts w:ascii="Times New Roman" w:hAnsi="Times New Roman" w:cs="Times New Roman"/>
          <w:sz w:val="24"/>
          <w:szCs w:val="24"/>
          <w:lang w:val="sr-Cyrl-RS"/>
        </w:rPr>
        <w:t xml:space="preserve"> </w:t>
      </w:r>
      <w:r w:rsidR="00791233">
        <w:rPr>
          <w:rFonts w:ascii="Times New Roman" w:hAnsi="Times New Roman" w:cs="Times New Roman"/>
          <w:sz w:val="24"/>
          <w:szCs w:val="24"/>
          <w:lang w:val="sr-Cyrl-RS"/>
        </w:rPr>
        <w:t>мера</w:t>
      </w:r>
      <w:r>
        <w:rPr>
          <w:rFonts w:ascii="Times New Roman" w:hAnsi="Times New Roman" w:cs="Times New Roman"/>
          <w:sz w:val="24"/>
          <w:szCs w:val="24"/>
          <w:lang w:val="sr-Cyrl-RS"/>
        </w:rPr>
        <w:t>“, односно назив који је наведен у програму АП/ЈЛС одобреном од стране МПЗЖС.</w:t>
      </w:r>
    </w:p>
    <w:p w:rsidR="00A90330" w:rsidRDefault="00A90330" w:rsidP="00E27E99">
      <w:pPr>
        <w:pStyle w:val="ListParagraph"/>
        <w:spacing w:after="0" w:line="240" w:lineRule="auto"/>
        <w:ind w:left="0"/>
        <w:jc w:val="both"/>
        <w:rPr>
          <w:rFonts w:ascii="Times New Roman" w:hAnsi="Times New Roman" w:cs="Times New Roman"/>
          <w:sz w:val="24"/>
          <w:szCs w:val="24"/>
          <w:lang w:val="sr-Cyrl-RS"/>
        </w:rPr>
      </w:pPr>
    </w:p>
    <w:p w:rsidR="00820808" w:rsidRDefault="00A90330" w:rsidP="003B35BB">
      <w:pPr>
        <w:pStyle w:val="ListParagraph"/>
        <w:spacing w:after="0" w:line="240" w:lineRule="auto"/>
        <w:ind w:left="0"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подношења извештаја, </w:t>
      </w:r>
      <w:r w:rsidR="00B32FF3">
        <w:rPr>
          <w:rFonts w:ascii="Times New Roman" w:hAnsi="Times New Roman" w:cs="Times New Roman"/>
          <w:sz w:val="24"/>
          <w:szCs w:val="24"/>
          <w:lang w:val="sr-Cyrl-RS"/>
        </w:rPr>
        <w:t xml:space="preserve">врло често </w:t>
      </w:r>
      <w:r>
        <w:rPr>
          <w:rFonts w:ascii="Times New Roman" w:hAnsi="Times New Roman" w:cs="Times New Roman"/>
          <w:sz w:val="24"/>
          <w:szCs w:val="24"/>
          <w:lang w:val="sr-Cyrl-RS"/>
        </w:rPr>
        <w:t>су представници АП/</w:t>
      </w:r>
      <w:r w:rsidR="00B36E13">
        <w:rPr>
          <w:rFonts w:ascii="Times New Roman" w:hAnsi="Times New Roman" w:cs="Times New Roman"/>
          <w:sz w:val="24"/>
          <w:szCs w:val="24"/>
          <w:lang w:val="sr-Cyrl-RS"/>
        </w:rPr>
        <w:t>ЈЛС погрешно наводили шифру</w:t>
      </w:r>
      <w:r>
        <w:rPr>
          <w:rFonts w:ascii="Times New Roman" w:hAnsi="Times New Roman" w:cs="Times New Roman"/>
          <w:sz w:val="24"/>
          <w:szCs w:val="24"/>
          <w:lang w:val="sr-Cyrl-RS"/>
        </w:rPr>
        <w:t xml:space="preserve"> или назив мере. Такође, у извештај </w:t>
      </w:r>
      <w:r w:rsidR="00B32FF3">
        <w:rPr>
          <w:rFonts w:ascii="Times New Roman" w:hAnsi="Times New Roman" w:cs="Times New Roman"/>
          <w:sz w:val="24"/>
          <w:szCs w:val="24"/>
          <w:lang w:val="sr-Cyrl-RS"/>
        </w:rPr>
        <w:t xml:space="preserve">су уношени погрешни називи и шифре инвестиција. </w:t>
      </w:r>
      <w:r w:rsidR="00820808">
        <w:rPr>
          <w:rFonts w:ascii="Times New Roman" w:hAnsi="Times New Roman" w:cs="Times New Roman"/>
          <w:sz w:val="24"/>
          <w:szCs w:val="24"/>
          <w:lang w:val="sr-Cyrl-RS"/>
        </w:rPr>
        <w:t xml:space="preserve">С обзиром да су 2016. године представници АП/ЈЛС први пут подносили </w:t>
      </w:r>
      <w:r w:rsidR="00B32FF3">
        <w:rPr>
          <w:rFonts w:ascii="Times New Roman" w:hAnsi="Times New Roman" w:cs="Times New Roman"/>
          <w:sz w:val="24"/>
          <w:szCs w:val="24"/>
          <w:lang w:val="sr-Cyrl-RS"/>
        </w:rPr>
        <w:t>изве</w:t>
      </w:r>
      <w:r w:rsidR="00820808">
        <w:rPr>
          <w:rFonts w:ascii="Times New Roman" w:hAnsi="Times New Roman" w:cs="Times New Roman"/>
          <w:sz w:val="24"/>
          <w:szCs w:val="24"/>
          <w:lang w:val="sr-Cyrl-RS"/>
        </w:rPr>
        <w:t>штаје у складу са новим Правилником, процес извештавања је</w:t>
      </w:r>
      <w:r w:rsidR="00B32FF3">
        <w:rPr>
          <w:rFonts w:ascii="Times New Roman" w:hAnsi="Times New Roman" w:cs="Times New Roman"/>
          <w:sz w:val="24"/>
          <w:szCs w:val="24"/>
          <w:lang w:val="sr-Cyrl-RS"/>
        </w:rPr>
        <w:t xml:space="preserve"> у почетној </w:t>
      </w:r>
      <w:r w:rsidR="00820808">
        <w:rPr>
          <w:rFonts w:ascii="Times New Roman" w:hAnsi="Times New Roman" w:cs="Times New Roman"/>
          <w:sz w:val="24"/>
          <w:szCs w:val="24"/>
          <w:lang w:val="sr-Cyrl-RS"/>
        </w:rPr>
        <w:t xml:space="preserve">фази. </w:t>
      </w:r>
    </w:p>
    <w:p w:rsidR="00B32FF3" w:rsidRDefault="00820808" w:rsidP="003B35BB">
      <w:pPr>
        <w:pStyle w:val="ListParagraph"/>
        <w:spacing w:after="0" w:line="240" w:lineRule="auto"/>
        <w:ind w:left="0"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B32FF3">
        <w:rPr>
          <w:rFonts w:ascii="Times New Roman" w:hAnsi="Times New Roman" w:cs="Times New Roman"/>
          <w:sz w:val="24"/>
          <w:szCs w:val="24"/>
          <w:lang w:val="sr-Cyrl-RS"/>
        </w:rPr>
        <w:t>ада се</w:t>
      </w:r>
      <w:r>
        <w:rPr>
          <w:rFonts w:ascii="Times New Roman" w:hAnsi="Times New Roman" w:cs="Times New Roman"/>
          <w:sz w:val="24"/>
          <w:szCs w:val="24"/>
          <w:lang w:val="sr-Cyrl-RS"/>
        </w:rPr>
        <w:t>,</w:t>
      </w:r>
      <w:r w:rsidR="00B32FF3">
        <w:rPr>
          <w:rFonts w:ascii="Times New Roman" w:hAnsi="Times New Roman" w:cs="Times New Roman"/>
          <w:sz w:val="24"/>
          <w:szCs w:val="24"/>
          <w:lang w:val="sr-Cyrl-RS"/>
        </w:rPr>
        <w:t xml:space="preserve"> временом</w:t>
      </w:r>
      <w:r>
        <w:rPr>
          <w:rFonts w:ascii="Times New Roman" w:hAnsi="Times New Roman" w:cs="Times New Roman"/>
          <w:sz w:val="24"/>
          <w:szCs w:val="24"/>
          <w:lang w:val="sr-Cyrl-RS"/>
        </w:rPr>
        <w:t>,</w:t>
      </w:r>
      <w:r w:rsidR="00B32FF3">
        <w:rPr>
          <w:rFonts w:ascii="Times New Roman" w:hAnsi="Times New Roman" w:cs="Times New Roman"/>
          <w:sz w:val="24"/>
          <w:szCs w:val="24"/>
          <w:lang w:val="sr-Cyrl-RS"/>
        </w:rPr>
        <w:t xml:space="preserve"> у процесу извештавања </w:t>
      </w:r>
      <w:r>
        <w:rPr>
          <w:rFonts w:ascii="Times New Roman" w:hAnsi="Times New Roman" w:cs="Times New Roman"/>
          <w:sz w:val="24"/>
          <w:szCs w:val="24"/>
          <w:lang w:val="sr-Cyrl-RS"/>
        </w:rPr>
        <w:t>устале шифре и називи, табела</w:t>
      </w:r>
      <w:r w:rsidR="00B32FF3">
        <w:rPr>
          <w:rFonts w:ascii="Times New Roman" w:hAnsi="Times New Roman" w:cs="Times New Roman"/>
          <w:sz w:val="24"/>
          <w:szCs w:val="24"/>
          <w:lang w:val="sr-Cyrl-RS"/>
        </w:rPr>
        <w:t xml:space="preserve"> </w:t>
      </w:r>
      <w:r w:rsidR="00B32FF3" w:rsidRPr="00B32FF3">
        <w:rPr>
          <w:rFonts w:ascii="Times New Roman" w:hAnsi="Times New Roman" w:cs="Times New Roman"/>
          <w:sz w:val="24"/>
          <w:szCs w:val="24"/>
          <w:u w:val="single"/>
          <w:lang w:val="sr-Cyrl-RS"/>
        </w:rPr>
        <w:t>Извештај о корисницима</w:t>
      </w:r>
      <w:r>
        <w:rPr>
          <w:rFonts w:ascii="Times New Roman" w:hAnsi="Times New Roman" w:cs="Times New Roman"/>
          <w:sz w:val="24"/>
          <w:szCs w:val="24"/>
          <w:lang w:val="sr-Cyrl-RS"/>
        </w:rPr>
        <w:t xml:space="preserve"> ће се</w:t>
      </w:r>
      <w:r w:rsidR="00B32FF3">
        <w:rPr>
          <w:rFonts w:ascii="Times New Roman" w:hAnsi="Times New Roman" w:cs="Times New Roman"/>
          <w:sz w:val="24"/>
          <w:szCs w:val="24"/>
          <w:lang w:val="sr-Cyrl-RS"/>
        </w:rPr>
        <w:t xml:space="preserve"> упростити </w:t>
      </w:r>
      <w:r w:rsidR="00B36E13">
        <w:rPr>
          <w:rFonts w:ascii="Times New Roman" w:hAnsi="Times New Roman" w:cs="Times New Roman"/>
          <w:sz w:val="24"/>
          <w:szCs w:val="24"/>
          <w:lang w:val="sr-Cyrl-RS"/>
        </w:rPr>
        <w:t>тако што</w:t>
      </w:r>
      <w:r>
        <w:rPr>
          <w:rFonts w:ascii="Times New Roman" w:hAnsi="Times New Roman" w:cs="Times New Roman"/>
          <w:sz w:val="24"/>
          <w:szCs w:val="24"/>
          <w:lang w:val="sr-Cyrl-RS"/>
        </w:rPr>
        <w:t xml:space="preserve"> ће бити неопходно да АП/ЈЛС</w:t>
      </w:r>
      <w:r w:rsidR="00B36E13">
        <w:rPr>
          <w:rFonts w:ascii="Times New Roman" w:hAnsi="Times New Roman" w:cs="Times New Roman"/>
          <w:sz w:val="24"/>
          <w:szCs w:val="24"/>
          <w:lang w:val="sr-Cyrl-RS"/>
        </w:rPr>
        <w:t xml:space="preserve"> нав</w:t>
      </w:r>
      <w:r w:rsidR="00B26B53">
        <w:rPr>
          <w:rFonts w:ascii="Times New Roman" w:hAnsi="Times New Roman" w:cs="Times New Roman"/>
          <w:sz w:val="24"/>
          <w:szCs w:val="24"/>
          <w:lang w:val="sr-Cyrl-RS"/>
        </w:rPr>
        <w:t>е</w:t>
      </w:r>
      <w:r w:rsidR="00B36E13">
        <w:rPr>
          <w:rFonts w:ascii="Times New Roman" w:hAnsi="Times New Roman" w:cs="Times New Roman"/>
          <w:sz w:val="24"/>
          <w:szCs w:val="24"/>
          <w:lang w:val="sr-Cyrl-RS"/>
        </w:rPr>
        <w:t>де</w:t>
      </w:r>
      <w:r w:rsidR="00B32FF3">
        <w:rPr>
          <w:rFonts w:ascii="Times New Roman" w:hAnsi="Times New Roman" w:cs="Times New Roman"/>
          <w:sz w:val="24"/>
          <w:szCs w:val="24"/>
          <w:lang w:val="sr-Cyrl-RS"/>
        </w:rPr>
        <w:t xml:space="preserve"> само шифр</w:t>
      </w:r>
      <w:r w:rsidR="00B26B53">
        <w:rPr>
          <w:rFonts w:ascii="Times New Roman" w:hAnsi="Times New Roman" w:cs="Times New Roman"/>
          <w:sz w:val="24"/>
          <w:szCs w:val="24"/>
          <w:lang w:val="sr-Cyrl-RS"/>
        </w:rPr>
        <w:t>у</w:t>
      </w:r>
      <w:r w:rsidR="00B32FF3">
        <w:rPr>
          <w:rFonts w:ascii="Times New Roman" w:hAnsi="Times New Roman" w:cs="Times New Roman"/>
          <w:sz w:val="24"/>
          <w:szCs w:val="24"/>
          <w:lang w:val="sr-Cyrl-RS"/>
        </w:rPr>
        <w:t xml:space="preserve"> мере и инвестиције, без њихових назива. </w:t>
      </w:r>
    </w:p>
    <w:p w:rsidR="00B32FF3" w:rsidRDefault="00B32FF3" w:rsidP="00E27E99">
      <w:pPr>
        <w:pStyle w:val="ListParagraph"/>
        <w:spacing w:after="0" w:line="240" w:lineRule="auto"/>
        <w:ind w:left="0"/>
        <w:jc w:val="both"/>
        <w:rPr>
          <w:rFonts w:ascii="Times New Roman" w:hAnsi="Times New Roman" w:cs="Times New Roman"/>
          <w:sz w:val="24"/>
          <w:szCs w:val="24"/>
          <w:lang w:val="sr-Cyrl-RS"/>
        </w:rPr>
      </w:pPr>
    </w:p>
    <w:p w:rsidR="002E4919" w:rsidRPr="00AB08E4" w:rsidRDefault="00483C12" w:rsidP="002153F8">
      <w:pPr>
        <w:pStyle w:val="ListParagraph"/>
        <w:spacing w:after="0" w:line="240" w:lineRule="auto"/>
        <w:ind w:left="0"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Изменом Правилника п</w:t>
      </w:r>
      <w:r w:rsidR="002E4919">
        <w:rPr>
          <w:rFonts w:ascii="Times New Roman" w:hAnsi="Times New Roman" w:cs="Times New Roman"/>
          <w:sz w:val="24"/>
          <w:szCs w:val="24"/>
          <w:lang w:val="sr-Cyrl-RS"/>
        </w:rPr>
        <w:t xml:space="preserve">оље </w:t>
      </w:r>
      <w:r w:rsidR="002E4919" w:rsidRPr="002E4919">
        <w:rPr>
          <w:rFonts w:ascii="Times New Roman" w:hAnsi="Times New Roman" w:cs="Times New Roman"/>
          <w:sz w:val="24"/>
          <w:szCs w:val="24"/>
          <w:u w:val="single"/>
          <w:lang w:val="sr-Cyrl-RS"/>
        </w:rPr>
        <w:t>Учешће АП/ЈЛС</w:t>
      </w:r>
      <w:r w:rsidR="002E4919" w:rsidRPr="002E4919">
        <w:rPr>
          <w:rFonts w:ascii="Times New Roman" w:hAnsi="Times New Roman" w:cs="Times New Roman"/>
          <w:sz w:val="24"/>
          <w:szCs w:val="24"/>
          <w:lang w:val="sr-Cyrl-RS"/>
        </w:rPr>
        <w:t xml:space="preserve"> </w:t>
      </w:r>
      <w:r w:rsidR="00AB08E4">
        <w:rPr>
          <w:rFonts w:ascii="Times New Roman" w:hAnsi="Times New Roman" w:cs="Times New Roman"/>
          <w:sz w:val="24"/>
          <w:szCs w:val="24"/>
          <w:lang w:val="sr-Cyrl-RS"/>
        </w:rPr>
        <w:t>ће се,</w:t>
      </w:r>
      <w:r w:rsidR="002E4919">
        <w:rPr>
          <w:rFonts w:ascii="Times New Roman" w:hAnsi="Times New Roman" w:cs="Times New Roman"/>
          <w:sz w:val="24"/>
          <w:szCs w:val="24"/>
          <w:lang w:val="sr-Cyrl-RS"/>
        </w:rPr>
        <w:t xml:space="preserve"> ускладити са табелом </w:t>
      </w:r>
      <w:r w:rsidR="002E4919" w:rsidRPr="002E4919">
        <w:rPr>
          <w:rFonts w:ascii="Times New Roman" w:hAnsi="Times New Roman" w:cs="Times New Roman"/>
          <w:b/>
          <w:sz w:val="24"/>
          <w:szCs w:val="24"/>
          <w:lang w:val="sr-Cyrl-RS"/>
        </w:rPr>
        <w:t>Извештај о мерама</w:t>
      </w:r>
      <w:r w:rsidR="002E4919">
        <w:rPr>
          <w:rFonts w:ascii="Times New Roman" w:hAnsi="Times New Roman" w:cs="Times New Roman"/>
          <w:sz w:val="24"/>
          <w:szCs w:val="24"/>
          <w:lang w:val="sr-Cyrl-RS"/>
        </w:rPr>
        <w:t xml:space="preserve"> </w:t>
      </w:r>
      <w:r w:rsidR="00AB08E4">
        <w:rPr>
          <w:rFonts w:ascii="Times New Roman" w:hAnsi="Times New Roman" w:cs="Times New Roman"/>
          <w:sz w:val="24"/>
          <w:szCs w:val="24"/>
          <w:lang w:val="sr-Cyrl-RS"/>
        </w:rPr>
        <w:t>у којој се ова врста података уноси у колону названу</w:t>
      </w:r>
      <w:r w:rsidR="002E4919">
        <w:rPr>
          <w:rFonts w:ascii="Times New Roman" w:hAnsi="Times New Roman" w:cs="Times New Roman"/>
          <w:sz w:val="24"/>
          <w:szCs w:val="24"/>
          <w:lang w:val="sr-Cyrl-RS"/>
        </w:rPr>
        <w:t xml:space="preserve"> </w:t>
      </w:r>
      <w:r w:rsidR="002E4919" w:rsidRPr="002E4919">
        <w:rPr>
          <w:rFonts w:ascii="Times New Roman" w:hAnsi="Times New Roman" w:cs="Times New Roman"/>
          <w:sz w:val="24"/>
          <w:szCs w:val="24"/>
          <w:u w:val="single"/>
          <w:lang w:val="sr-Cyrl-RS"/>
        </w:rPr>
        <w:t>Исплаћена средства</w:t>
      </w:r>
      <w:r w:rsidR="002E4919">
        <w:rPr>
          <w:rFonts w:ascii="Times New Roman" w:hAnsi="Times New Roman" w:cs="Times New Roman"/>
          <w:sz w:val="24"/>
          <w:szCs w:val="24"/>
          <w:lang w:val="sr-Cyrl-RS"/>
        </w:rPr>
        <w:t xml:space="preserve">. Такође, ово поље ће променити место у табели и ускладити са редоследом који се налази у табели </w:t>
      </w:r>
      <w:r w:rsidR="002E4919" w:rsidRPr="002E4919">
        <w:rPr>
          <w:rFonts w:ascii="Times New Roman" w:hAnsi="Times New Roman" w:cs="Times New Roman"/>
          <w:b/>
          <w:sz w:val="24"/>
          <w:szCs w:val="24"/>
          <w:lang w:val="sr-Cyrl-RS"/>
        </w:rPr>
        <w:t>Извештај о мерама</w:t>
      </w:r>
      <w:r w:rsidR="002E4919">
        <w:rPr>
          <w:rFonts w:ascii="Times New Roman" w:hAnsi="Times New Roman" w:cs="Times New Roman"/>
          <w:b/>
          <w:sz w:val="24"/>
          <w:szCs w:val="24"/>
          <w:lang w:val="sr-Cyrl-RS"/>
        </w:rPr>
        <w:t>.</w:t>
      </w:r>
      <w:r w:rsidR="002153F8">
        <w:rPr>
          <w:rFonts w:ascii="Times New Roman" w:hAnsi="Times New Roman" w:cs="Times New Roman"/>
          <w:b/>
          <w:sz w:val="24"/>
          <w:szCs w:val="24"/>
          <w:lang w:val="sr-Cyrl-RS"/>
        </w:rPr>
        <w:t xml:space="preserve"> </w:t>
      </w:r>
      <w:r w:rsidR="00AB08E4" w:rsidRPr="00AB08E4">
        <w:rPr>
          <w:rFonts w:ascii="Times New Roman" w:hAnsi="Times New Roman" w:cs="Times New Roman"/>
          <w:sz w:val="24"/>
          <w:szCs w:val="24"/>
          <w:lang w:val="sr-Cyrl-RS"/>
        </w:rPr>
        <w:t xml:space="preserve">Како </w:t>
      </w:r>
      <w:r w:rsidR="00AB08E4">
        <w:rPr>
          <w:rFonts w:ascii="Times New Roman" w:hAnsi="Times New Roman" w:cs="Times New Roman"/>
          <w:sz w:val="24"/>
          <w:szCs w:val="24"/>
          <w:lang w:val="sr-Cyrl-RS"/>
        </w:rPr>
        <w:t>би систем извештавања олакшали представницима АП/ЈЛС и како се идентични подаци не би налази</w:t>
      </w:r>
      <w:r w:rsidR="00DA4E81">
        <w:rPr>
          <w:rFonts w:ascii="Times New Roman" w:hAnsi="Times New Roman" w:cs="Times New Roman"/>
          <w:sz w:val="24"/>
          <w:szCs w:val="24"/>
          <w:lang w:val="sr-Cyrl-RS"/>
        </w:rPr>
        <w:t>ли</w:t>
      </w:r>
      <w:r w:rsidR="00AB08E4">
        <w:rPr>
          <w:rFonts w:ascii="Times New Roman" w:hAnsi="Times New Roman" w:cs="Times New Roman"/>
          <w:sz w:val="24"/>
          <w:szCs w:val="24"/>
          <w:lang w:val="sr-Cyrl-RS"/>
        </w:rPr>
        <w:t xml:space="preserve"> у две колоне које </w:t>
      </w:r>
      <w:r w:rsidR="00DA4E81">
        <w:rPr>
          <w:rFonts w:ascii="Times New Roman" w:hAnsi="Times New Roman" w:cs="Times New Roman"/>
          <w:sz w:val="24"/>
          <w:szCs w:val="24"/>
          <w:lang w:val="sr-Cyrl-RS"/>
        </w:rPr>
        <w:t>носе различит назив</w:t>
      </w:r>
      <w:r w:rsidR="00AB08E4">
        <w:rPr>
          <w:rFonts w:ascii="Times New Roman" w:hAnsi="Times New Roman" w:cs="Times New Roman"/>
          <w:sz w:val="24"/>
          <w:szCs w:val="24"/>
          <w:lang w:val="sr-Cyrl-RS"/>
        </w:rPr>
        <w:t>, и</w:t>
      </w:r>
      <w:r w:rsidR="00B242A9">
        <w:rPr>
          <w:rFonts w:ascii="Times New Roman" w:hAnsi="Times New Roman" w:cs="Times New Roman"/>
          <w:sz w:val="24"/>
          <w:szCs w:val="24"/>
          <w:lang w:val="sr-Cyrl-RS"/>
        </w:rPr>
        <w:t>зменом</w:t>
      </w:r>
      <w:r w:rsidR="00AB08E4">
        <w:rPr>
          <w:rFonts w:ascii="Times New Roman" w:hAnsi="Times New Roman" w:cs="Times New Roman"/>
          <w:sz w:val="24"/>
          <w:szCs w:val="24"/>
          <w:lang w:val="sr-Cyrl-RS"/>
        </w:rPr>
        <w:t xml:space="preserve"> </w:t>
      </w:r>
      <w:r w:rsidR="00DA4E81">
        <w:rPr>
          <w:rFonts w:ascii="Times New Roman" w:hAnsi="Times New Roman" w:cs="Times New Roman"/>
          <w:sz w:val="24"/>
          <w:szCs w:val="24"/>
          <w:lang w:val="sr-Cyrl-RS"/>
        </w:rPr>
        <w:t>П</w:t>
      </w:r>
      <w:r w:rsidR="00B242A9">
        <w:rPr>
          <w:rFonts w:ascii="Times New Roman" w:hAnsi="Times New Roman" w:cs="Times New Roman"/>
          <w:sz w:val="24"/>
          <w:szCs w:val="24"/>
          <w:lang w:val="sr-Cyrl-RS"/>
        </w:rPr>
        <w:t>равилника</w:t>
      </w:r>
      <w:r w:rsidR="00AB08E4">
        <w:rPr>
          <w:rFonts w:ascii="Times New Roman" w:hAnsi="Times New Roman" w:cs="Times New Roman"/>
          <w:sz w:val="24"/>
          <w:szCs w:val="24"/>
          <w:lang w:val="sr-Cyrl-RS"/>
        </w:rPr>
        <w:t xml:space="preserve"> се колона </w:t>
      </w:r>
      <w:r w:rsidR="00AB08E4" w:rsidRPr="002E4919">
        <w:rPr>
          <w:rFonts w:ascii="Times New Roman" w:hAnsi="Times New Roman" w:cs="Times New Roman"/>
          <w:sz w:val="24"/>
          <w:szCs w:val="24"/>
          <w:u w:val="single"/>
          <w:lang w:val="sr-Cyrl-RS"/>
        </w:rPr>
        <w:t>Учешће АП/ЈЛС</w:t>
      </w:r>
      <w:r w:rsidR="00AB08E4" w:rsidRPr="00AB08E4">
        <w:rPr>
          <w:rFonts w:ascii="Times New Roman" w:hAnsi="Times New Roman" w:cs="Times New Roman"/>
          <w:sz w:val="24"/>
          <w:szCs w:val="24"/>
          <w:lang w:val="sr-Cyrl-RS"/>
        </w:rPr>
        <w:t xml:space="preserve"> </w:t>
      </w:r>
      <w:r w:rsidR="00B242A9">
        <w:rPr>
          <w:rFonts w:ascii="Times New Roman" w:hAnsi="Times New Roman" w:cs="Times New Roman"/>
          <w:sz w:val="24"/>
          <w:szCs w:val="24"/>
          <w:lang w:val="sr-Cyrl-RS"/>
        </w:rPr>
        <w:t>преименује у</w:t>
      </w:r>
      <w:r w:rsidR="00AB08E4">
        <w:rPr>
          <w:rFonts w:ascii="Times New Roman" w:hAnsi="Times New Roman" w:cs="Times New Roman"/>
          <w:sz w:val="24"/>
          <w:szCs w:val="24"/>
          <w:u w:val="single"/>
          <w:lang w:val="sr-Cyrl-RS"/>
        </w:rPr>
        <w:t xml:space="preserve"> </w:t>
      </w:r>
      <w:r w:rsidR="00AB08E4" w:rsidRPr="00AB08E4">
        <w:rPr>
          <w:rFonts w:ascii="Times New Roman" w:hAnsi="Times New Roman" w:cs="Times New Roman"/>
          <w:sz w:val="24"/>
          <w:szCs w:val="24"/>
          <w:u w:val="single"/>
          <w:lang w:val="sr-Cyrl-RS"/>
        </w:rPr>
        <w:t>Исплаћена средства</w:t>
      </w:r>
      <w:r w:rsidR="00AB08E4">
        <w:rPr>
          <w:rFonts w:ascii="Times New Roman" w:hAnsi="Times New Roman" w:cs="Times New Roman"/>
          <w:sz w:val="24"/>
          <w:szCs w:val="24"/>
          <w:u w:val="single"/>
          <w:lang w:val="sr-Cyrl-RS"/>
        </w:rPr>
        <w:t>.</w:t>
      </w:r>
    </w:p>
    <w:p w:rsidR="003B35BB" w:rsidRDefault="003B35BB" w:rsidP="002E4919">
      <w:pPr>
        <w:ind w:firstLine="720"/>
        <w:jc w:val="both"/>
        <w:rPr>
          <w:lang w:val="sr-Cyrl-RS"/>
        </w:rPr>
      </w:pPr>
    </w:p>
    <w:p w:rsidR="002E4919" w:rsidRDefault="002E4919" w:rsidP="002E4919">
      <w:pPr>
        <w:ind w:firstLine="720"/>
        <w:jc w:val="both"/>
        <w:rPr>
          <w:lang w:val="sr-Cyrl-RS"/>
        </w:rPr>
      </w:pPr>
      <w:r w:rsidRPr="002E4919">
        <w:rPr>
          <w:lang w:val="sr-Cyrl-RS"/>
        </w:rPr>
        <w:t>У колону</w:t>
      </w:r>
      <w:r w:rsidRPr="002E4919">
        <w:rPr>
          <w:b/>
          <w:lang w:val="sr-Cyrl-RS"/>
        </w:rPr>
        <w:t xml:space="preserve"> </w:t>
      </w:r>
      <w:r w:rsidRPr="002E4919">
        <w:rPr>
          <w:u w:val="single"/>
          <w:lang w:val="sr-Cyrl-RS"/>
        </w:rPr>
        <w:t>Исплаћена средства</w:t>
      </w:r>
      <w:r w:rsidRPr="002E4919">
        <w:rPr>
          <w:b/>
          <w:i/>
          <w:lang w:val="sr-Cyrl-RS"/>
        </w:rPr>
        <w:t xml:space="preserve"> </w:t>
      </w:r>
      <w:r w:rsidRPr="00AB08E4">
        <w:rPr>
          <w:lang w:val="sr-Cyrl-RS"/>
        </w:rPr>
        <w:t>(</w:t>
      </w:r>
      <w:r w:rsidR="00AB08E4" w:rsidRPr="00AB08E4">
        <w:rPr>
          <w:lang w:val="sr-Cyrl-RS"/>
        </w:rPr>
        <w:t>до сада</w:t>
      </w:r>
      <w:r w:rsidR="00AB08E4">
        <w:rPr>
          <w:b/>
          <w:lang w:val="sr-Cyrl-RS"/>
        </w:rPr>
        <w:t xml:space="preserve"> </w:t>
      </w:r>
      <w:r w:rsidRPr="002E4919">
        <w:rPr>
          <w:lang w:val="sr-Cyrl-RS"/>
        </w:rPr>
        <w:t>Учешће АП/ЈЛС)</w:t>
      </w:r>
      <w:r w:rsidRPr="002E4919">
        <w:rPr>
          <w:b/>
        </w:rPr>
        <w:t xml:space="preserve"> </w:t>
      </w:r>
      <w:r w:rsidRPr="002E4919">
        <w:rPr>
          <w:lang w:val="sr-Cyrl-RS"/>
        </w:rPr>
        <w:t>потребно је унети износ подстицаја (</w:t>
      </w:r>
      <w:r w:rsidRPr="002E4919">
        <w:t xml:space="preserve">изражен у </w:t>
      </w:r>
      <w:r w:rsidR="00DA4E81">
        <w:rPr>
          <w:lang w:val="sr-Cyrl-RS"/>
        </w:rPr>
        <w:t>динарима</w:t>
      </w:r>
      <w:r w:rsidRPr="002E4919">
        <w:rPr>
          <w:lang w:val="sr-Cyrl-RS"/>
        </w:rPr>
        <w:t>) по свакој инвестицији</w:t>
      </w:r>
      <w:r w:rsidR="00040782">
        <w:rPr>
          <w:lang w:val="sr-Cyrl-RS"/>
        </w:rPr>
        <w:t>,</w:t>
      </w:r>
      <w:r w:rsidRPr="002E4919">
        <w:rPr>
          <w:lang w:val="sr-Cyrl-RS"/>
        </w:rPr>
        <w:t xml:space="preserve"> </w:t>
      </w:r>
      <w:r w:rsidR="00040782" w:rsidRPr="002E4919">
        <w:rPr>
          <w:lang w:val="sr-Cyrl-RS"/>
        </w:rPr>
        <w:t>за сваког корисника</w:t>
      </w:r>
      <w:r w:rsidR="00040782">
        <w:rPr>
          <w:lang w:val="sr-Cyrl-RS"/>
        </w:rPr>
        <w:t>,</w:t>
      </w:r>
      <w:r w:rsidR="00040782" w:rsidRPr="002E4919">
        <w:rPr>
          <w:lang w:val="sr-Cyrl-RS"/>
        </w:rPr>
        <w:t xml:space="preserve"> </w:t>
      </w:r>
      <w:r w:rsidR="00DA4E81">
        <w:rPr>
          <w:lang w:val="sr-Cyrl-RS"/>
        </w:rPr>
        <w:t>који је финансиран</w:t>
      </w:r>
      <w:r w:rsidR="00DA4E81" w:rsidRPr="002E4919">
        <w:rPr>
          <w:lang w:val="sr-Cyrl-RS"/>
        </w:rPr>
        <w:t xml:space="preserve"> </w:t>
      </w:r>
      <w:r w:rsidRPr="002E4919">
        <w:rPr>
          <w:lang w:val="sr-Cyrl-RS"/>
        </w:rPr>
        <w:t xml:space="preserve">из буџета </w:t>
      </w:r>
      <w:r w:rsidRPr="002E4919">
        <w:t>АП/ЈЛС</w:t>
      </w:r>
      <w:r w:rsidRPr="002E4919">
        <w:rPr>
          <w:lang w:val="sr-Cyrl-RS"/>
        </w:rPr>
        <w:t xml:space="preserve"> или других извора.</w:t>
      </w:r>
      <w:r w:rsidR="00806656">
        <w:rPr>
          <w:lang w:val="sr-Cyrl-RS"/>
        </w:rPr>
        <w:t xml:space="preserve"> </w:t>
      </w:r>
      <w:r w:rsidR="00040782" w:rsidRPr="00040782">
        <w:rPr>
          <w:u w:val="single"/>
          <w:lang w:val="sr-Cyrl-RS"/>
        </w:rPr>
        <w:t>У ову колону уноси се искључиво износ средстава који је АП/ЈЛС исплатила из сопственог буџета</w:t>
      </w:r>
      <w:r w:rsidR="00040782">
        <w:rPr>
          <w:lang w:val="sr-Cyrl-RS"/>
        </w:rPr>
        <w:t xml:space="preserve"> (не уносе се износи средстава који су у оквиру инвестиције финансирали корисници). </w:t>
      </w:r>
      <w:r w:rsidR="00806656">
        <w:rPr>
          <w:lang w:val="sr-Cyrl-RS"/>
        </w:rPr>
        <w:t>Збир ових поља</w:t>
      </w:r>
      <w:r>
        <w:rPr>
          <w:lang w:val="sr-Cyrl-RS"/>
        </w:rPr>
        <w:t xml:space="preserve"> </w:t>
      </w:r>
      <w:r w:rsidR="00AB08E4">
        <w:rPr>
          <w:lang w:val="sr-Cyrl-RS"/>
        </w:rPr>
        <w:t xml:space="preserve">за сваку инвестицију </w:t>
      </w:r>
      <w:r w:rsidR="00806656">
        <w:rPr>
          <w:lang w:val="sr-Cyrl-RS"/>
        </w:rPr>
        <w:t xml:space="preserve">у табели </w:t>
      </w:r>
      <w:r w:rsidR="00806656" w:rsidRPr="00B058F7">
        <w:rPr>
          <w:b/>
          <w:lang w:val="sr-Cyrl-RS"/>
        </w:rPr>
        <w:t>Ивештај о корисницима</w:t>
      </w:r>
      <w:r>
        <w:rPr>
          <w:lang w:val="sr-Cyrl-RS"/>
        </w:rPr>
        <w:t xml:space="preserve">, мора да буде једнак пољу </w:t>
      </w:r>
      <w:r w:rsidR="005146C3" w:rsidRPr="005146C3">
        <w:rPr>
          <w:u w:val="single"/>
          <w:lang w:val="sr-Cyrl-RS"/>
        </w:rPr>
        <w:t>Исплаћена средства</w:t>
      </w:r>
      <w:r w:rsidR="005146C3">
        <w:rPr>
          <w:lang w:val="sr-Cyrl-RS"/>
        </w:rPr>
        <w:t xml:space="preserve"> </w:t>
      </w:r>
      <w:r>
        <w:rPr>
          <w:lang w:val="sr-Cyrl-RS"/>
        </w:rPr>
        <w:t xml:space="preserve">у табели </w:t>
      </w:r>
      <w:r w:rsidRPr="002E4919">
        <w:rPr>
          <w:b/>
          <w:lang w:val="sr-Cyrl-RS"/>
        </w:rPr>
        <w:t>Извештај о мерама</w:t>
      </w:r>
      <w:r>
        <w:rPr>
          <w:lang w:val="sr-Cyrl-RS"/>
        </w:rPr>
        <w:t>.</w:t>
      </w:r>
    </w:p>
    <w:p w:rsidR="00806656" w:rsidRDefault="00806656" w:rsidP="002E4919">
      <w:pPr>
        <w:ind w:firstLine="720"/>
        <w:jc w:val="both"/>
        <w:rPr>
          <w:lang w:val="sr-Cyrl-RS"/>
        </w:rPr>
      </w:pPr>
    </w:p>
    <w:p w:rsidR="002E4919" w:rsidRDefault="003B35BB" w:rsidP="003B35BB">
      <w:pPr>
        <w:ind w:firstLine="720"/>
        <w:jc w:val="both"/>
        <w:rPr>
          <w:lang w:val="sr-Cyrl-RS"/>
        </w:rPr>
      </w:pPr>
      <w:r w:rsidRPr="003B35BB">
        <w:rPr>
          <w:b/>
          <w:lang w:val="sr-Cyrl-RS"/>
        </w:rPr>
        <w:t>Пример</w:t>
      </w:r>
      <w:r w:rsidR="00474DE4" w:rsidRPr="003B35BB">
        <w:rPr>
          <w:b/>
          <w:lang w:val="sr-Cyrl-RS"/>
        </w:rPr>
        <w:t>:</w:t>
      </w:r>
      <w:r w:rsidR="00474DE4">
        <w:rPr>
          <w:lang w:val="sr-Cyrl-RS"/>
        </w:rPr>
        <w:t xml:space="preserve"> </w:t>
      </w:r>
      <w:r w:rsidR="002E4919">
        <w:rPr>
          <w:lang w:val="sr-Cyrl-RS"/>
        </w:rPr>
        <w:t>Ако је за меру 303. Подршка младим</w:t>
      </w:r>
      <w:r w:rsidR="003E616A">
        <w:rPr>
          <w:lang w:val="sr-Cyrl-RS"/>
        </w:rPr>
        <w:t>а</w:t>
      </w:r>
      <w:r w:rsidR="002E4919">
        <w:rPr>
          <w:lang w:val="sr-Cyrl-RS"/>
        </w:rPr>
        <w:t xml:space="preserve"> у руралним подручјима исплаћено 3</w:t>
      </w:r>
      <w:r w:rsidR="00806656">
        <w:rPr>
          <w:lang w:val="sr-Cyrl-RS"/>
        </w:rPr>
        <w:t>.500.000,00 динара</w:t>
      </w:r>
      <w:r w:rsidR="002E4919">
        <w:rPr>
          <w:lang w:val="sr-Cyrl-RS"/>
        </w:rPr>
        <w:t xml:space="preserve"> </w:t>
      </w:r>
      <w:r w:rsidR="00806656">
        <w:rPr>
          <w:lang w:val="sr-Cyrl-RS"/>
        </w:rPr>
        <w:t>(</w:t>
      </w:r>
      <w:r w:rsidR="002E4919">
        <w:rPr>
          <w:lang w:val="sr-Cyrl-RS"/>
        </w:rPr>
        <w:t xml:space="preserve">износ наведен у табели </w:t>
      </w:r>
      <w:r w:rsidR="002E4919" w:rsidRPr="002E4919">
        <w:rPr>
          <w:b/>
          <w:lang w:val="sr-Cyrl-RS"/>
        </w:rPr>
        <w:t>Извештај о мерама</w:t>
      </w:r>
      <w:r w:rsidR="00806656">
        <w:rPr>
          <w:b/>
          <w:lang w:val="sr-Cyrl-RS"/>
        </w:rPr>
        <w:t>)</w:t>
      </w:r>
      <w:r w:rsidR="00474DE4">
        <w:rPr>
          <w:lang w:val="sr-Cyrl-RS"/>
        </w:rPr>
        <w:t xml:space="preserve">, </w:t>
      </w:r>
      <w:r w:rsidR="00806656">
        <w:rPr>
          <w:lang w:val="sr-Cyrl-RS"/>
        </w:rPr>
        <w:t xml:space="preserve">значи </w:t>
      </w:r>
      <w:r w:rsidR="00474DE4">
        <w:rPr>
          <w:lang w:val="sr-Cyrl-RS"/>
        </w:rPr>
        <w:t>да</w:t>
      </w:r>
      <w:r w:rsidR="00806656">
        <w:rPr>
          <w:lang w:val="sr-Cyrl-RS"/>
        </w:rPr>
        <w:t xml:space="preserve"> су представници АП/ЈЛС</w:t>
      </w:r>
      <w:r w:rsidR="00474DE4">
        <w:rPr>
          <w:lang w:val="sr-Cyrl-RS"/>
        </w:rPr>
        <w:t xml:space="preserve"> </w:t>
      </w:r>
      <w:r w:rsidR="00040782">
        <w:rPr>
          <w:lang w:val="sr-Cyrl-RS"/>
        </w:rPr>
        <w:t xml:space="preserve">поменути </w:t>
      </w:r>
      <w:r w:rsidR="00474DE4">
        <w:rPr>
          <w:lang w:val="sr-Cyrl-RS"/>
        </w:rPr>
        <w:t>износ</w:t>
      </w:r>
      <w:r w:rsidR="00806656">
        <w:rPr>
          <w:lang w:val="sr-Cyrl-RS"/>
        </w:rPr>
        <w:t xml:space="preserve"> израчунали из табеле </w:t>
      </w:r>
      <w:r w:rsidR="00806656" w:rsidRPr="00806656">
        <w:rPr>
          <w:b/>
          <w:lang w:val="sr-Cyrl-RS"/>
        </w:rPr>
        <w:t>Извештај о корисницима</w:t>
      </w:r>
      <w:r w:rsidR="00040782">
        <w:rPr>
          <w:b/>
          <w:lang w:val="sr-Cyrl-RS"/>
        </w:rPr>
        <w:t>,</w:t>
      </w:r>
      <w:r w:rsidR="00806656">
        <w:rPr>
          <w:lang w:val="sr-Cyrl-RS"/>
        </w:rPr>
        <w:t xml:space="preserve"> тако што су сабрали износ</w:t>
      </w:r>
      <w:r w:rsidR="00474DE4">
        <w:rPr>
          <w:lang w:val="sr-Cyrl-RS"/>
        </w:rPr>
        <w:t xml:space="preserve"> с</w:t>
      </w:r>
      <w:r w:rsidR="00806656">
        <w:rPr>
          <w:lang w:val="sr-Cyrl-RS"/>
        </w:rPr>
        <w:t>вих појединачних корисника којима су исплаћена средства у оквиру ове мере.</w:t>
      </w:r>
      <w:r w:rsidR="00040782">
        <w:rPr>
          <w:lang w:val="sr-Cyrl-RS"/>
        </w:rPr>
        <w:t xml:space="preserve"> </w:t>
      </w:r>
    </w:p>
    <w:p w:rsidR="003B35BB" w:rsidRDefault="003B35BB" w:rsidP="003B35BB">
      <w:pPr>
        <w:ind w:firstLine="720"/>
        <w:jc w:val="both"/>
        <w:rPr>
          <w:lang w:val="sr-Cyrl-RS"/>
        </w:rPr>
      </w:pPr>
    </w:p>
    <w:p w:rsidR="00040782" w:rsidRPr="00474DE4" w:rsidRDefault="00040782" w:rsidP="005146C3">
      <w:pPr>
        <w:ind w:firstLine="720"/>
        <w:jc w:val="both"/>
        <w:rPr>
          <w:lang w:val="sr-Cyrl-RS"/>
        </w:rPr>
      </w:pPr>
      <w:r>
        <w:rPr>
          <w:lang w:val="sr-Cyrl-RS"/>
        </w:rPr>
        <w:t>Приликом провере извештаја АП/ЈЛС, чест је био случај да ови подаци нису идентични. На овакав начин структуирани извештаји омогућавају да се провери да ли наведени подаци исправно унети.</w:t>
      </w:r>
    </w:p>
    <w:p w:rsidR="00B32FF3" w:rsidRDefault="00B32FF3" w:rsidP="00E27E99">
      <w:pPr>
        <w:pStyle w:val="ListParagraph"/>
        <w:spacing w:after="0" w:line="240" w:lineRule="auto"/>
        <w:ind w:left="0"/>
        <w:jc w:val="both"/>
        <w:rPr>
          <w:rFonts w:ascii="Times New Roman" w:hAnsi="Times New Roman" w:cs="Times New Roman"/>
          <w:sz w:val="24"/>
          <w:szCs w:val="24"/>
          <w:lang w:val="sr-Cyrl-RS"/>
        </w:rPr>
      </w:pPr>
    </w:p>
    <w:p w:rsidR="00EB300B" w:rsidRDefault="004F16F6" w:rsidP="003B35BB">
      <w:pPr>
        <w:pStyle w:val="ListParagraph"/>
        <w:spacing w:after="0" w:line="240" w:lineRule="auto"/>
        <w:ind w:left="0" w:firstLine="709"/>
        <w:jc w:val="both"/>
        <w:rPr>
          <w:rFonts w:ascii="Times New Roman" w:eastAsia="MS Mincho" w:hAnsi="Times New Roman" w:cs="Times New Roman"/>
          <w:sz w:val="24"/>
          <w:szCs w:val="24"/>
          <w:lang w:val="sr-Cyrl-RS" w:eastAsia="ja-JP"/>
        </w:rPr>
      </w:pPr>
      <w:r w:rsidRPr="00EB300B">
        <w:rPr>
          <w:rFonts w:ascii="Times New Roman" w:eastAsia="MS Mincho" w:hAnsi="Times New Roman" w:cs="Times New Roman"/>
          <w:sz w:val="24"/>
          <w:szCs w:val="24"/>
          <w:lang w:val="sr-Cyrl-RS" w:eastAsia="ja-JP"/>
        </w:rPr>
        <w:t xml:space="preserve">У поље </w:t>
      </w:r>
      <w:r w:rsidRPr="00EB300B">
        <w:rPr>
          <w:rFonts w:ascii="Times New Roman" w:eastAsia="MS Mincho" w:hAnsi="Times New Roman" w:cs="Times New Roman"/>
          <w:sz w:val="24"/>
          <w:szCs w:val="24"/>
          <w:u w:val="single"/>
          <w:lang w:val="sr-Cyrl-RS" w:eastAsia="ja-JP"/>
        </w:rPr>
        <w:t xml:space="preserve">Износ подстицаја по јединици мере (у </w:t>
      </w:r>
      <w:r w:rsidR="009C5E4E">
        <w:rPr>
          <w:rFonts w:ascii="Times New Roman" w:eastAsia="MS Mincho" w:hAnsi="Times New Roman" w:cs="Times New Roman"/>
          <w:sz w:val="24"/>
          <w:szCs w:val="24"/>
          <w:u w:val="single"/>
          <w:lang w:val="sr-Cyrl-RS" w:eastAsia="ja-JP"/>
        </w:rPr>
        <w:t>динарима</w:t>
      </w:r>
      <w:r w:rsidRPr="00EB300B">
        <w:rPr>
          <w:rFonts w:ascii="Times New Roman" w:eastAsia="MS Mincho" w:hAnsi="Times New Roman" w:cs="Times New Roman"/>
          <w:sz w:val="24"/>
          <w:szCs w:val="24"/>
          <w:u w:val="single"/>
          <w:lang w:val="sr-Cyrl-RS" w:eastAsia="ja-JP"/>
        </w:rPr>
        <w:t>)</w:t>
      </w:r>
      <w:r w:rsidR="00EB300B" w:rsidRPr="00EB300B">
        <w:rPr>
          <w:rFonts w:ascii="Times New Roman" w:eastAsia="MS Mincho" w:hAnsi="Times New Roman" w:cs="Times New Roman"/>
          <w:sz w:val="24"/>
          <w:szCs w:val="24"/>
          <w:lang w:val="sr-Cyrl-RS" w:eastAsia="ja-JP"/>
        </w:rPr>
        <w:t xml:space="preserve"> </w:t>
      </w:r>
      <w:r w:rsidR="00D90924" w:rsidRPr="00EB300B">
        <w:rPr>
          <w:rFonts w:ascii="Times New Roman" w:eastAsia="MS Mincho" w:hAnsi="Times New Roman" w:cs="Times New Roman"/>
          <w:sz w:val="24"/>
          <w:szCs w:val="24"/>
          <w:lang w:val="sr-Cyrl-RS" w:eastAsia="ja-JP"/>
        </w:rPr>
        <w:t>се попуњава апсолутни износ ср</w:t>
      </w:r>
      <w:r w:rsidR="00EB300B">
        <w:rPr>
          <w:rFonts w:ascii="Times New Roman" w:eastAsia="MS Mincho" w:hAnsi="Times New Roman" w:cs="Times New Roman"/>
          <w:sz w:val="24"/>
          <w:szCs w:val="24"/>
          <w:lang w:val="sr-Cyrl-RS" w:eastAsia="ja-JP"/>
        </w:rPr>
        <w:t>едстава исплаћених корисницима (</w:t>
      </w:r>
      <w:r w:rsidR="00D90924" w:rsidRPr="00EB300B">
        <w:rPr>
          <w:rFonts w:ascii="Times New Roman" w:eastAsia="MS Mincho" w:hAnsi="Times New Roman" w:cs="Times New Roman"/>
          <w:sz w:val="24"/>
          <w:szCs w:val="24"/>
          <w:lang w:val="sr-Cyrl-RS" w:eastAsia="ja-JP"/>
        </w:rPr>
        <w:t>најчешће за мере директних плаћања</w:t>
      </w:r>
      <w:r w:rsidR="00EB300B">
        <w:rPr>
          <w:rFonts w:ascii="Times New Roman" w:eastAsia="MS Mincho" w:hAnsi="Times New Roman" w:cs="Times New Roman"/>
          <w:sz w:val="24"/>
          <w:szCs w:val="24"/>
          <w:lang w:val="sr-Cyrl-RS" w:eastAsia="ja-JP"/>
        </w:rPr>
        <w:t>)</w:t>
      </w:r>
      <w:r w:rsidR="00D90924" w:rsidRPr="00EB300B">
        <w:rPr>
          <w:rFonts w:ascii="Times New Roman" w:eastAsia="MS Mincho" w:hAnsi="Times New Roman" w:cs="Times New Roman"/>
          <w:sz w:val="24"/>
          <w:szCs w:val="24"/>
          <w:lang w:val="sr-Cyrl-RS" w:eastAsia="ja-JP"/>
        </w:rPr>
        <w:t xml:space="preserve"> </w:t>
      </w:r>
      <w:r w:rsidR="00EB300B">
        <w:rPr>
          <w:rFonts w:ascii="Times New Roman" w:eastAsia="MS Mincho" w:hAnsi="Times New Roman" w:cs="Times New Roman"/>
          <w:sz w:val="24"/>
          <w:szCs w:val="24"/>
          <w:lang w:val="sr-Cyrl-RS" w:eastAsia="ja-JP"/>
        </w:rPr>
        <w:t xml:space="preserve">за сваку </w:t>
      </w:r>
      <w:r w:rsidR="009C5E4E">
        <w:rPr>
          <w:rFonts w:ascii="Times New Roman" w:eastAsia="MS Mincho" w:hAnsi="Times New Roman" w:cs="Times New Roman"/>
          <w:sz w:val="24"/>
          <w:szCs w:val="24"/>
          <w:lang w:val="sr-Cyrl-RS" w:eastAsia="ja-JP"/>
        </w:rPr>
        <w:t>меру/</w:t>
      </w:r>
      <w:r w:rsidR="00EB300B">
        <w:rPr>
          <w:rFonts w:ascii="Times New Roman" w:eastAsia="MS Mincho" w:hAnsi="Times New Roman" w:cs="Times New Roman"/>
          <w:sz w:val="24"/>
          <w:szCs w:val="24"/>
          <w:lang w:val="sr-Cyrl-RS" w:eastAsia="ja-JP"/>
        </w:rPr>
        <w:t>инвестицију кој</w:t>
      </w:r>
      <w:r w:rsidR="009C5E4E">
        <w:rPr>
          <w:rFonts w:ascii="Times New Roman" w:eastAsia="MS Mincho" w:hAnsi="Times New Roman" w:cs="Times New Roman"/>
          <w:sz w:val="24"/>
          <w:szCs w:val="24"/>
          <w:lang w:val="sr-Cyrl-RS" w:eastAsia="ja-JP"/>
        </w:rPr>
        <w:t>а</w:t>
      </w:r>
      <w:r w:rsidR="00EB300B">
        <w:rPr>
          <w:rFonts w:ascii="Times New Roman" w:eastAsia="MS Mincho" w:hAnsi="Times New Roman" w:cs="Times New Roman"/>
          <w:sz w:val="24"/>
          <w:szCs w:val="24"/>
          <w:lang w:val="sr-Cyrl-RS" w:eastAsia="ja-JP"/>
        </w:rPr>
        <w:t xml:space="preserve"> </w:t>
      </w:r>
      <w:r w:rsidR="009C5E4E">
        <w:rPr>
          <w:rFonts w:ascii="Times New Roman" w:eastAsia="MS Mincho" w:hAnsi="Times New Roman" w:cs="Times New Roman"/>
          <w:sz w:val="24"/>
          <w:szCs w:val="24"/>
          <w:lang w:val="sr-Cyrl-RS" w:eastAsia="ja-JP"/>
        </w:rPr>
        <w:t xml:space="preserve">је </w:t>
      </w:r>
      <w:r w:rsidR="00EB300B">
        <w:rPr>
          <w:rFonts w:ascii="Times New Roman" w:eastAsia="MS Mincho" w:hAnsi="Times New Roman" w:cs="Times New Roman"/>
          <w:sz w:val="24"/>
          <w:szCs w:val="24"/>
          <w:lang w:val="sr-Cyrl-RS" w:eastAsia="ja-JP"/>
        </w:rPr>
        <w:t>финансиран</w:t>
      </w:r>
      <w:r w:rsidR="009C5E4E">
        <w:rPr>
          <w:rFonts w:ascii="Times New Roman" w:eastAsia="MS Mincho" w:hAnsi="Times New Roman" w:cs="Times New Roman"/>
          <w:sz w:val="24"/>
          <w:szCs w:val="24"/>
          <w:lang w:val="sr-Cyrl-RS" w:eastAsia="ja-JP"/>
        </w:rPr>
        <w:t>а</w:t>
      </w:r>
      <w:r w:rsidR="004C1E2D" w:rsidRPr="00EB300B">
        <w:rPr>
          <w:rFonts w:ascii="Times New Roman" w:eastAsia="MS Mincho" w:hAnsi="Times New Roman" w:cs="Times New Roman"/>
          <w:sz w:val="24"/>
          <w:szCs w:val="24"/>
          <w:lang w:val="sr-Cyrl-RS" w:eastAsia="ja-JP"/>
        </w:rPr>
        <w:t xml:space="preserve"> из буџета АП/ЈЛС</w:t>
      </w:r>
      <w:r w:rsidR="00EB300B">
        <w:rPr>
          <w:rFonts w:ascii="Times New Roman" w:eastAsia="MS Mincho" w:hAnsi="Times New Roman" w:cs="Times New Roman"/>
          <w:sz w:val="24"/>
          <w:szCs w:val="24"/>
          <w:lang w:val="sr-Cyrl-RS" w:eastAsia="ja-JP"/>
        </w:rPr>
        <w:t xml:space="preserve"> или других извора</w:t>
      </w:r>
      <w:r w:rsidR="004C1E2D" w:rsidRPr="00EB300B">
        <w:rPr>
          <w:rFonts w:ascii="Times New Roman" w:eastAsia="MS Mincho" w:hAnsi="Times New Roman" w:cs="Times New Roman"/>
          <w:sz w:val="24"/>
          <w:szCs w:val="24"/>
          <w:lang w:val="sr-Cyrl-RS" w:eastAsia="ja-JP"/>
        </w:rPr>
        <w:t>.</w:t>
      </w:r>
      <w:r w:rsidR="00D90924" w:rsidRPr="00EB300B">
        <w:rPr>
          <w:rFonts w:ascii="Times New Roman" w:eastAsia="MS Mincho" w:hAnsi="Times New Roman" w:cs="Times New Roman"/>
          <w:sz w:val="24"/>
          <w:szCs w:val="24"/>
          <w:lang w:val="sr-Cyrl-RS" w:eastAsia="ja-JP"/>
        </w:rPr>
        <w:t xml:space="preserve"> </w:t>
      </w:r>
      <w:r w:rsidR="00EB300B">
        <w:rPr>
          <w:rFonts w:ascii="Times New Roman" w:eastAsia="MS Mincho" w:hAnsi="Times New Roman" w:cs="Times New Roman"/>
          <w:sz w:val="24"/>
          <w:szCs w:val="24"/>
          <w:lang w:val="sr-Cyrl-RS" w:eastAsia="ja-JP"/>
        </w:rPr>
        <w:t xml:space="preserve">Износ за ово поље се уноси само за оне мере/инвестиције за које је апсолутни износ наведен у програму мера. </w:t>
      </w:r>
    </w:p>
    <w:p w:rsidR="005146C3" w:rsidRDefault="005146C3" w:rsidP="003B35BB">
      <w:pPr>
        <w:pStyle w:val="ListParagraph"/>
        <w:spacing w:after="0" w:line="240" w:lineRule="auto"/>
        <w:ind w:left="0" w:firstLine="709"/>
        <w:jc w:val="both"/>
        <w:rPr>
          <w:rFonts w:ascii="Times New Roman" w:eastAsia="MS Mincho" w:hAnsi="Times New Roman" w:cs="Times New Roman"/>
          <w:sz w:val="24"/>
          <w:szCs w:val="24"/>
          <w:lang w:val="sr-Cyrl-RS" w:eastAsia="ja-JP"/>
        </w:rPr>
      </w:pPr>
    </w:p>
    <w:p w:rsidR="004C1E2D" w:rsidRPr="00EB300B" w:rsidRDefault="00D90924" w:rsidP="003B35BB">
      <w:pPr>
        <w:pStyle w:val="ListParagraph"/>
        <w:spacing w:after="0" w:line="240" w:lineRule="auto"/>
        <w:ind w:left="0" w:firstLine="709"/>
        <w:jc w:val="both"/>
        <w:rPr>
          <w:rFonts w:ascii="Times New Roman" w:eastAsia="MS Mincho" w:hAnsi="Times New Roman" w:cs="Times New Roman"/>
          <w:sz w:val="24"/>
          <w:szCs w:val="24"/>
          <w:lang w:val="sr-Cyrl-RS" w:eastAsia="ja-JP"/>
        </w:rPr>
      </w:pPr>
      <w:r w:rsidRPr="00EB300B">
        <w:rPr>
          <w:rFonts w:ascii="Times New Roman" w:eastAsia="MS Mincho" w:hAnsi="Times New Roman" w:cs="Times New Roman"/>
          <w:sz w:val="24"/>
          <w:szCs w:val="24"/>
          <w:lang w:val="sr-Cyrl-RS" w:eastAsia="ja-JP"/>
        </w:rPr>
        <w:t xml:space="preserve">За разлику од табеле </w:t>
      </w:r>
      <w:r w:rsidRPr="00EB300B">
        <w:rPr>
          <w:rFonts w:ascii="Times New Roman" w:eastAsia="MS Mincho" w:hAnsi="Times New Roman" w:cs="Times New Roman"/>
          <w:b/>
          <w:sz w:val="24"/>
          <w:szCs w:val="24"/>
          <w:lang w:val="sr-Cyrl-RS" w:eastAsia="ja-JP"/>
        </w:rPr>
        <w:t>Извештај о мерама</w:t>
      </w:r>
      <w:r w:rsidR="009C5E4E" w:rsidRPr="00B058F7">
        <w:rPr>
          <w:rFonts w:ascii="Times New Roman" w:eastAsia="MS Mincho" w:hAnsi="Times New Roman" w:cs="Times New Roman"/>
          <w:sz w:val="24"/>
          <w:szCs w:val="24"/>
          <w:lang w:val="sr-Cyrl-RS" w:eastAsia="ja-JP"/>
        </w:rPr>
        <w:t>,</w:t>
      </w:r>
      <w:r w:rsidR="009C5E4E">
        <w:rPr>
          <w:rFonts w:ascii="Times New Roman" w:eastAsia="MS Mincho" w:hAnsi="Times New Roman" w:cs="Times New Roman"/>
          <w:b/>
          <w:sz w:val="24"/>
          <w:szCs w:val="24"/>
          <w:lang w:val="sr-Cyrl-RS" w:eastAsia="ja-JP"/>
        </w:rPr>
        <w:t xml:space="preserve"> </w:t>
      </w:r>
      <w:r w:rsidR="009C5E4E" w:rsidRPr="00EB300B">
        <w:rPr>
          <w:rFonts w:ascii="Times New Roman" w:eastAsia="MS Mincho" w:hAnsi="Times New Roman" w:cs="Times New Roman"/>
          <w:sz w:val="24"/>
          <w:szCs w:val="24"/>
          <w:u w:val="single"/>
          <w:lang w:val="sr-Cyrl-RS" w:eastAsia="ja-JP"/>
        </w:rPr>
        <w:t xml:space="preserve">Износ подстицаја по јединици мере (у </w:t>
      </w:r>
      <w:r w:rsidR="009C5E4E">
        <w:rPr>
          <w:rFonts w:ascii="Times New Roman" w:eastAsia="MS Mincho" w:hAnsi="Times New Roman" w:cs="Times New Roman"/>
          <w:sz w:val="24"/>
          <w:szCs w:val="24"/>
          <w:u w:val="single"/>
          <w:lang w:val="sr-Cyrl-RS" w:eastAsia="ja-JP"/>
        </w:rPr>
        <w:t>динарима</w:t>
      </w:r>
      <w:r w:rsidR="009C5E4E" w:rsidRPr="00EB300B">
        <w:rPr>
          <w:rFonts w:ascii="Times New Roman" w:eastAsia="MS Mincho" w:hAnsi="Times New Roman" w:cs="Times New Roman"/>
          <w:sz w:val="24"/>
          <w:szCs w:val="24"/>
          <w:u w:val="single"/>
          <w:lang w:val="sr-Cyrl-RS" w:eastAsia="ja-JP"/>
        </w:rPr>
        <w:t>)</w:t>
      </w:r>
      <w:r w:rsidRPr="00EB300B">
        <w:rPr>
          <w:rFonts w:ascii="Times New Roman" w:eastAsia="MS Mincho" w:hAnsi="Times New Roman" w:cs="Times New Roman"/>
          <w:sz w:val="24"/>
          <w:szCs w:val="24"/>
          <w:lang w:val="sr-Cyrl-RS" w:eastAsia="ja-JP"/>
        </w:rPr>
        <w:t xml:space="preserve"> не може бити изражен у интервалима (нпр. 1.500,00 – 3.000,00 дин). Ако је једном кориснику вршен повраћај средстава за вештачко осемењавање ра</w:t>
      </w:r>
      <w:r w:rsidR="009503DC">
        <w:rPr>
          <w:rFonts w:ascii="Times New Roman" w:eastAsia="MS Mincho" w:hAnsi="Times New Roman" w:cs="Times New Roman"/>
          <w:sz w:val="24"/>
          <w:szCs w:val="24"/>
          <w:lang w:val="sr-Cyrl-RS" w:eastAsia="ja-JP"/>
        </w:rPr>
        <w:t>з</w:t>
      </w:r>
      <w:r w:rsidRPr="00EB300B">
        <w:rPr>
          <w:rFonts w:ascii="Times New Roman" w:eastAsia="MS Mincho" w:hAnsi="Times New Roman" w:cs="Times New Roman"/>
          <w:sz w:val="24"/>
          <w:szCs w:val="24"/>
          <w:lang w:val="sr-Cyrl-RS" w:eastAsia="ja-JP"/>
        </w:rPr>
        <w:t>личитих врста живот</w:t>
      </w:r>
      <w:r w:rsidR="00EB300B">
        <w:rPr>
          <w:rFonts w:ascii="Times New Roman" w:eastAsia="MS Mincho" w:hAnsi="Times New Roman" w:cs="Times New Roman"/>
          <w:sz w:val="24"/>
          <w:szCs w:val="24"/>
          <w:lang w:val="sr-Cyrl-RS" w:eastAsia="ja-JP"/>
        </w:rPr>
        <w:t>иња (нпр</w:t>
      </w:r>
      <w:r w:rsidR="009503DC">
        <w:rPr>
          <w:rFonts w:ascii="Times New Roman" w:eastAsia="MS Mincho" w:hAnsi="Times New Roman" w:cs="Times New Roman"/>
          <w:sz w:val="24"/>
          <w:szCs w:val="24"/>
          <w:lang w:val="sr-Cyrl-RS" w:eastAsia="ja-JP"/>
        </w:rPr>
        <w:t>.</w:t>
      </w:r>
      <w:r w:rsidR="00EB300B">
        <w:rPr>
          <w:rFonts w:ascii="Times New Roman" w:eastAsia="MS Mincho" w:hAnsi="Times New Roman" w:cs="Times New Roman"/>
          <w:sz w:val="24"/>
          <w:szCs w:val="24"/>
          <w:lang w:val="sr-Cyrl-RS" w:eastAsia="ja-JP"/>
        </w:rPr>
        <w:t xml:space="preserve"> за краве 1.500,00 дин</w:t>
      </w:r>
      <w:r w:rsidR="009503DC">
        <w:rPr>
          <w:rFonts w:ascii="Times New Roman" w:eastAsia="MS Mincho" w:hAnsi="Times New Roman" w:cs="Times New Roman"/>
          <w:sz w:val="24"/>
          <w:szCs w:val="24"/>
          <w:lang w:val="sr-Cyrl-RS" w:eastAsia="ja-JP"/>
        </w:rPr>
        <w:t>.</w:t>
      </w:r>
      <w:r w:rsidR="00EB300B">
        <w:rPr>
          <w:rFonts w:ascii="Times New Roman" w:eastAsia="MS Mincho" w:hAnsi="Times New Roman" w:cs="Times New Roman"/>
          <w:sz w:val="24"/>
          <w:szCs w:val="24"/>
          <w:lang w:val="sr-Cyrl-RS" w:eastAsia="ja-JP"/>
        </w:rPr>
        <w:t xml:space="preserve"> и</w:t>
      </w:r>
      <w:r w:rsidRPr="00EB300B">
        <w:rPr>
          <w:rFonts w:ascii="Times New Roman" w:eastAsia="MS Mincho" w:hAnsi="Times New Roman" w:cs="Times New Roman"/>
          <w:sz w:val="24"/>
          <w:szCs w:val="24"/>
          <w:lang w:val="sr-Cyrl-RS" w:eastAsia="ja-JP"/>
        </w:rPr>
        <w:t xml:space="preserve"> за овце 3.000,00</w:t>
      </w:r>
      <w:r w:rsidR="009503DC">
        <w:rPr>
          <w:rFonts w:ascii="Times New Roman" w:eastAsia="MS Mincho" w:hAnsi="Times New Roman" w:cs="Times New Roman"/>
          <w:sz w:val="24"/>
          <w:szCs w:val="24"/>
          <w:lang w:val="sr-Cyrl-RS" w:eastAsia="ja-JP"/>
        </w:rPr>
        <w:t xml:space="preserve"> дин.</w:t>
      </w:r>
      <w:r w:rsidRPr="00EB300B">
        <w:rPr>
          <w:rFonts w:ascii="Times New Roman" w:eastAsia="MS Mincho" w:hAnsi="Times New Roman" w:cs="Times New Roman"/>
          <w:sz w:val="24"/>
          <w:szCs w:val="24"/>
          <w:lang w:val="sr-Cyrl-RS" w:eastAsia="ja-JP"/>
        </w:rPr>
        <w:t>), неопходно је на</w:t>
      </w:r>
      <w:r w:rsidR="00EB300B">
        <w:rPr>
          <w:rFonts w:ascii="Times New Roman" w:eastAsia="MS Mincho" w:hAnsi="Times New Roman" w:cs="Times New Roman"/>
          <w:sz w:val="24"/>
          <w:szCs w:val="24"/>
          <w:lang w:val="sr-Cyrl-RS" w:eastAsia="ja-JP"/>
        </w:rPr>
        <w:t>вести посебно сваки подстицај (посебан ред са именом</w:t>
      </w:r>
      <w:r w:rsidRPr="00EB300B">
        <w:rPr>
          <w:rFonts w:ascii="Times New Roman" w:eastAsia="MS Mincho" w:hAnsi="Times New Roman" w:cs="Times New Roman"/>
          <w:sz w:val="24"/>
          <w:szCs w:val="24"/>
          <w:lang w:val="sr-Cyrl-RS" w:eastAsia="ja-JP"/>
        </w:rPr>
        <w:t xml:space="preserve"> корисника </w:t>
      </w:r>
      <w:r w:rsidR="00EB300B">
        <w:rPr>
          <w:rFonts w:ascii="Times New Roman" w:eastAsia="MS Mincho" w:hAnsi="Times New Roman" w:cs="Times New Roman"/>
          <w:sz w:val="24"/>
          <w:szCs w:val="24"/>
          <w:lang w:val="sr-Cyrl-RS" w:eastAsia="ja-JP"/>
        </w:rPr>
        <w:t xml:space="preserve">који је остварио </w:t>
      </w:r>
      <w:r w:rsidRPr="00EB300B">
        <w:rPr>
          <w:rFonts w:ascii="Times New Roman" w:eastAsia="MS Mincho" w:hAnsi="Times New Roman" w:cs="Times New Roman"/>
          <w:sz w:val="24"/>
          <w:szCs w:val="24"/>
          <w:lang w:val="sr-Cyrl-RS" w:eastAsia="ja-JP"/>
        </w:rPr>
        <w:lastRenderedPageBreak/>
        <w:t xml:space="preserve">регрес за краве а посебан ред </w:t>
      </w:r>
      <w:r w:rsidR="00EB300B">
        <w:rPr>
          <w:rFonts w:ascii="Times New Roman" w:eastAsia="MS Mincho" w:hAnsi="Times New Roman" w:cs="Times New Roman"/>
          <w:sz w:val="24"/>
          <w:szCs w:val="24"/>
          <w:lang w:val="sr-Cyrl-RS" w:eastAsia="ja-JP"/>
        </w:rPr>
        <w:t xml:space="preserve">са истим именом корисника </w:t>
      </w:r>
      <w:r w:rsidRPr="00EB300B">
        <w:rPr>
          <w:rFonts w:ascii="Times New Roman" w:eastAsia="MS Mincho" w:hAnsi="Times New Roman" w:cs="Times New Roman"/>
          <w:sz w:val="24"/>
          <w:szCs w:val="24"/>
          <w:lang w:val="sr-Cyrl-RS" w:eastAsia="ja-JP"/>
        </w:rPr>
        <w:t>за регрес за овце).</w:t>
      </w:r>
      <w:r w:rsidR="00793E83" w:rsidRPr="00EB300B">
        <w:rPr>
          <w:rFonts w:ascii="Times New Roman" w:eastAsia="MS Mincho" w:hAnsi="Times New Roman" w:cs="Times New Roman"/>
          <w:sz w:val="24"/>
          <w:szCs w:val="24"/>
          <w:lang w:val="sr-Cyrl-RS" w:eastAsia="ja-JP"/>
        </w:rPr>
        <w:t xml:space="preserve"> </w:t>
      </w:r>
      <w:r w:rsidR="00EB300B">
        <w:rPr>
          <w:rFonts w:ascii="Times New Roman" w:eastAsia="MS Mincho" w:hAnsi="Times New Roman" w:cs="Times New Roman"/>
          <w:sz w:val="24"/>
          <w:szCs w:val="24"/>
          <w:lang w:val="sr-Cyrl-RS" w:eastAsia="ja-JP"/>
        </w:rPr>
        <w:t xml:space="preserve">Ово поље се попуњава само за оне </w:t>
      </w:r>
      <w:r w:rsidR="009503DC">
        <w:rPr>
          <w:rFonts w:ascii="Times New Roman" w:eastAsia="MS Mincho" w:hAnsi="Times New Roman" w:cs="Times New Roman"/>
          <w:sz w:val="24"/>
          <w:szCs w:val="24"/>
          <w:lang w:val="sr-Cyrl-RS" w:eastAsia="ja-JP"/>
        </w:rPr>
        <w:t>мере/</w:t>
      </w:r>
      <w:r w:rsidR="00EB300B">
        <w:rPr>
          <w:rFonts w:ascii="Times New Roman" w:eastAsia="MS Mincho" w:hAnsi="Times New Roman" w:cs="Times New Roman"/>
          <w:sz w:val="24"/>
          <w:szCs w:val="24"/>
          <w:lang w:val="sr-Cyrl-RS" w:eastAsia="ja-JP"/>
        </w:rPr>
        <w:t>инвестиције које се изражавају у апсолутном износу (а не у процент</w:t>
      </w:r>
      <w:r w:rsidR="009503DC">
        <w:rPr>
          <w:rFonts w:ascii="Times New Roman" w:eastAsia="MS Mincho" w:hAnsi="Times New Roman" w:cs="Times New Roman"/>
          <w:sz w:val="24"/>
          <w:szCs w:val="24"/>
          <w:lang w:val="sr-Cyrl-RS" w:eastAsia="ja-JP"/>
        </w:rPr>
        <w:t>има</w:t>
      </w:r>
      <w:r w:rsidR="00EB300B">
        <w:rPr>
          <w:rFonts w:ascii="Times New Roman" w:eastAsia="MS Mincho" w:hAnsi="Times New Roman" w:cs="Times New Roman"/>
          <w:sz w:val="24"/>
          <w:szCs w:val="24"/>
          <w:lang w:val="sr-Cyrl-RS" w:eastAsia="ja-JP"/>
        </w:rPr>
        <w:t>) у односу на вредност инвестиције. Попуњава се за мере директн</w:t>
      </w:r>
      <w:r w:rsidR="009503DC">
        <w:rPr>
          <w:rFonts w:ascii="Times New Roman" w:eastAsia="MS Mincho" w:hAnsi="Times New Roman" w:cs="Times New Roman"/>
          <w:sz w:val="24"/>
          <w:szCs w:val="24"/>
          <w:lang w:val="sr-Cyrl-RS" w:eastAsia="ja-JP"/>
        </w:rPr>
        <w:t>их</w:t>
      </w:r>
      <w:r w:rsidR="00EB300B">
        <w:rPr>
          <w:rFonts w:ascii="Times New Roman" w:eastAsia="MS Mincho" w:hAnsi="Times New Roman" w:cs="Times New Roman"/>
          <w:sz w:val="24"/>
          <w:szCs w:val="24"/>
          <w:lang w:val="sr-Cyrl-RS" w:eastAsia="ja-JP"/>
        </w:rPr>
        <w:t xml:space="preserve"> плаћања, односно за регресе. Најчешће се не користи за мере руралног развоја и кредитну подршку, те се не уносе никакви подаци у поља ако ових инвестиција није било (поља остају празна)</w:t>
      </w:r>
      <w:r w:rsidR="00793E83" w:rsidRPr="00EB300B">
        <w:rPr>
          <w:rFonts w:ascii="Times New Roman" w:eastAsia="MS Mincho" w:hAnsi="Times New Roman" w:cs="Times New Roman"/>
          <w:sz w:val="24"/>
          <w:szCs w:val="24"/>
          <w:lang w:val="sr-Cyrl-RS" w:eastAsia="ja-JP"/>
        </w:rPr>
        <w:t>.</w:t>
      </w:r>
    </w:p>
    <w:p w:rsidR="004C1E2D" w:rsidRDefault="004C1E2D" w:rsidP="00E27E99">
      <w:pPr>
        <w:pStyle w:val="ListParagraph"/>
        <w:spacing w:after="0" w:line="240" w:lineRule="auto"/>
        <w:ind w:left="0"/>
        <w:jc w:val="both"/>
        <w:rPr>
          <w:rFonts w:ascii="Times New Roman" w:hAnsi="Times New Roman" w:cs="Times New Roman"/>
          <w:sz w:val="24"/>
          <w:szCs w:val="24"/>
          <w:lang w:val="sr-Cyrl-RS"/>
        </w:rPr>
      </w:pPr>
    </w:p>
    <w:p w:rsidR="004C1E2D" w:rsidRDefault="004F16F6" w:rsidP="003B35BB">
      <w:pPr>
        <w:pStyle w:val="ListParagraph"/>
        <w:spacing w:after="0" w:line="240" w:lineRule="auto"/>
        <w:ind w:left="0" w:firstLine="709"/>
        <w:jc w:val="both"/>
        <w:rPr>
          <w:rFonts w:ascii="Times New Roman" w:eastAsia="MS Mincho" w:hAnsi="Times New Roman" w:cs="Times New Roman"/>
          <w:sz w:val="24"/>
          <w:szCs w:val="24"/>
          <w:lang w:val="sr-Cyrl-RS" w:eastAsia="ja-JP"/>
        </w:rPr>
      </w:pPr>
      <w:r w:rsidRPr="007373DC">
        <w:rPr>
          <w:rFonts w:ascii="Times New Roman" w:eastAsia="MS Mincho" w:hAnsi="Times New Roman" w:cs="Times New Roman"/>
          <w:sz w:val="24"/>
          <w:szCs w:val="24"/>
          <w:lang w:val="sr-Cyrl-RS" w:eastAsia="ja-JP"/>
        </w:rPr>
        <w:t>У поље</w:t>
      </w:r>
      <w:r w:rsidR="00A234D4">
        <w:rPr>
          <w:rFonts w:ascii="Times New Roman" w:eastAsia="MS Mincho" w:hAnsi="Times New Roman" w:cs="Times New Roman"/>
          <w:sz w:val="24"/>
          <w:szCs w:val="24"/>
          <w:lang w:val="sr-Cyrl-RS" w:eastAsia="ja-JP"/>
        </w:rPr>
        <w:t xml:space="preserve"> </w:t>
      </w:r>
      <w:r w:rsidR="001F7EB3">
        <w:rPr>
          <w:rFonts w:ascii="Times New Roman" w:eastAsia="MS Mincho" w:hAnsi="Times New Roman" w:cs="Times New Roman"/>
          <w:sz w:val="24"/>
          <w:szCs w:val="24"/>
          <w:u w:val="single"/>
          <w:lang w:val="sr-Cyrl-RS" w:eastAsia="ja-JP"/>
        </w:rPr>
        <w:t>Износ</w:t>
      </w:r>
      <w:r w:rsidR="00A234D4" w:rsidRPr="00A234D4">
        <w:rPr>
          <w:rFonts w:ascii="Times New Roman" w:eastAsia="MS Mincho" w:hAnsi="Times New Roman" w:cs="Times New Roman"/>
          <w:sz w:val="24"/>
          <w:szCs w:val="24"/>
          <w:u w:val="single"/>
          <w:lang w:val="sr-Cyrl-RS" w:eastAsia="ja-JP"/>
        </w:rPr>
        <w:t xml:space="preserve"> </w:t>
      </w:r>
      <w:r w:rsidR="00A234D4">
        <w:rPr>
          <w:rFonts w:ascii="Times New Roman" w:eastAsia="MS Mincho" w:hAnsi="Times New Roman" w:cs="Times New Roman"/>
          <w:sz w:val="24"/>
          <w:szCs w:val="24"/>
          <w:u w:val="single"/>
          <w:lang w:val="sr-Cyrl-RS" w:eastAsia="ja-JP"/>
        </w:rPr>
        <w:t xml:space="preserve">подстицаја по кориснику </w:t>
      </w:r>
      <w:r w:rsidRPr="007373DC">
        <w:rPr>
          <w:rFonts w:ascii="Times New Roman" w:eastAsia="MS Mincho" w:hAnsi="Times New Roman" w:cs="Times New Roman"/>
          <w:sz w:val="24"/>
          <w:szCs w:val="24"/>
          <w:u w:val="single"/>
          <w:lang w:val="sr-Cyrl-RS" w:eastAsia="ja-JP"/>
        </w:rPr>
        <w:t>(%)</w:t>
      </w:r>
      <w:r w:rsidR="007373DC" w:rsidRPr="007373DC">
        <w:rPr>
          <w:rFonts w:ascii="Times New Roman" w:eastAsia="MS Mincho" w:hAnsi="Times New Roman" w:cs="Times New Roman"/>
          <w:sz w:val="24"/>
          <w:szCs w:val="24"/>
          <w:lang w:val="sr-Cyrl-RS" w:eastAsia="ja-JP"/>
        </w:rPr>
        <w:t xml:space="preserve"> </w:t>
      </w:r>
      <w:r w:rsidR="007373DC">
        <w:rPr>
          <w:rFonts w:ascii="Times New Roman" w:eastAsia="MS Mincho" w:hAnsi="Times New Roman" w:cs="Times New Roman"/>
          <w:sz w:val="24"/>
          <w:szCs w:val="24"/>
          <w:lang w:val="sr-Cyrl-RS" w:eastAsia="ja-JP"/>
        </w:rPr>
        <w:t xml:space="preserve">се </w:t>
      </w:r>
      <w:r w:rsidR="009503DC">
        <w:rPr>
          <w:rFonts w:ascii="Times New Roman" w:eastAsia="MS Mincho" w:hAnsi="Times New Roman" w:cs="Times New Roman"/>
          <w:sz w:val="24"/>
          <w:szCs w:val="24"/>
          <w:lang w:val="sr-Cyrl-RS" w:eastAsia="ja-JP"/>
        </w:rPr>
        <w:t>уноси</w:t>
      </w:r>
      <w:r w:rsidR="009503DC" w:rsidRPr="007373DC">
        <w:rPr>
          <w:rFonts w:ascii="Times New Roman" w:eastAsia="MS Mincho" w:hAnsi="Times New Roman" w:cs="Times New Roman"/>
          <w:sz w:val="24"/>
          <w:szCs w:val="24"/>
          <w:lang w:val="sr-Cyrl-RS" w:eastAsia="ja-JP"/>
        </w:rPr>
        <w:t xml:space="preserve"> </w:t>
      </w:r>
      <w:r w:rsidR="007373DC">
        <w:rPr>
          <w:rFonts w:ascii="Times New Roman" w:eastAsia="MS Mincho" w:hAnsi="Times New Roman" w:cs="Times New Roman"/>
          <w:sz w:val="24"/>
          <w:szCs w:val="24"/>
          <w:lang w:val="sr-Cyrl-RS" w:eastAsia="ja-JP"/>
        </w:rPr>
        <w:t xml:space="preserve">процентуални износ подршке у односу на вредност инвестиције сваког корисника, и то најчешће </w:t>
      </w:r>
      <w:r w:rsidR="007373DC" w:rsidRPr="007373DC">
        <w:rPr>
          <w:rFonts w:ascii="Times New Roman" w:eastAsia="MS Mincho" w:hAnsi="Times New Roman" w:cs="Times New Roman"/>
          <w:sz w:val="24"/>
          <w:szCs w:val="24"/>
          <w:lang w:val="sr-Cyrl-RS" w:eastAsia="ja-JP"/>
        </w:rPr>
        <w:t xml:space="preserve">за мере руралног развоја и мере кредитне подршке (инвестиције </w:t>
      </w:r>
      <w:r w:rsidR="007373DC">
        <w:rPr>
          <w:rFonts w:ascii="Times New Roman" w:eastAsia="MS Mincho" w:hAnsi="Times New Roman" w:cs="Times New Roman"/>
          <w:sz w:val="24"/>
          <w:szCs w:val="24"/>
          <w:lang w:val="sr-Cyrl-RS" w:eastAsia="ja-JP"/>
        </w:rPr>
        <w:t xml:space="preserve">за </w:t>
      </w:r>
      <w:r w:rsidR="007373DC" w:rsidRPr="007373DC">
        <w:rPr>
          <w:rFonts w:ascii="Times New Roman" w:eastAsia="MS Mincho" w:hAnsi="Times New Roman" w:cs="Times New Roman"/>
          <w:sz w:val="24"/>
          <w:szCs w:val="24"/>
          <w:lang w:val="sr-Cyrl-RS" w:eastAsia="ja-JP"/>
        </w:rPr>
        <w:t xml:space="preserve">које се </w:t>
      </w:r>
      <w:r w:rsidR="007373DC">
        <w:rPr>
          <w:rFonts w:ascii="Times New Roman" w:eastAsia="MS Mincho" w:hAnsi="Times New Roman" w:cs="Times New Roman"/>
          <w:sz w:val="24"/>
          <w:szCs w:val="24"/>
          <w:lang w:val="sr-Cyrl-RS" w:eastAsia="ja-JP"/>
        </w:rPr>
        <w:t xml:space="preserve">подршка </w:t>
      </w:r>
      <w:r w:rsidR="0010053F">
        <w:rPr>
          <w:rFonts w:ascii="Times New Roman" w:eastAsia="MS Mincho" w:hAnsi="Times New Roman" w:cs="Times New Roman"/>
          <w:sz w:val="24"/>
          <w:szCs w:val="24"/>
          <w:lang w:val="sr-Cyrl-RS" w:eastAsia="ja-JP"/>
        </w:rPr>
        <w:t xml:space="preserve">АП/ЈЛС </w:t>
      </w:r>
      <w:r w:rsidR="007373DC" w:rsidRPr="007373DC">
        <w:rPr>
          <w:rFonts w:ascii="Times New Roman" w:eastAsia="MS Mincho" w:hAnsi="Times New Roman" w:cs="Times New Roman"/>
          <w:sz w:val="24"/>
          <w:szCs w:val="24"/>
          <w:lang w:val="sr-Cyrl-RS" w:eastAsia="ja-JP"/>
        </w:rPr>
        <w:t>у</w:t>
      </w:r>
      <w:r w:rsidR="007373DC">
        <w:rPr>
          <w:rFonts w:ascii="Times New Roman" w:eastAsia="MS Mincho" w:hAnsi="Times New Roman" w:cs="Times New Roman"/>
          <w:sz w:val="24"/>
          <w:szCs w:val="24"/>
          <w:lang w:val="sr-Cyrl-RS" w:eastAsia="ja-JP"/>
        </w:rPr>
        <w:t xml:space="preserve"> програму</w:t>
      </w:r>
      <w:r w:rsidR="007373DC" w:rsidRPr="007373DC">
        <w:rPr>
          <w:rFonts w:ascii="Times New Roman" w:eastAsia="MS Mincho" w:hAnsi="Times New Roman" w:cs="Times New Roman"/>
          <w:sz w:val="24"/>
          <w:szCs w:val="24"/>
          <w:lang w:val="sr-Cyrl-RS" w:eastAsia="ja-JP"/>
        </w:rPr>
        <w:t xml:space="preserve"> </w:t>
      </w:r>
      <w:r w:rsidR="007373DC">
        <w:rPr>
          <w:rFonts w:ascii="Times New Roman" w:eastAsia="MS Mincho" w:hAnsi="Times New Roman" w:cs="Times New Roman"/>
          <w:sz w:val="24"/>
          <w:szCs w:val="24"/>
          <w:lang w:val="sr-Cyrl-RS" w:eastAsia="ja-JP"/>
        </w:rPr>
        <w:t>изражава</w:t>
      </w:r>
      <w:r w:rsidR="0010053F">
        <w:rPr>
          <w:rFonts w:ascii="Times New Roman" w:eastAsia="MS Mincho" w:hAnsi="Times New Roman" w:cs="Times New Roman"/>
          <w:sz w:val="24"/>
          <w:szCs w:val="24"/>
          <w:lang w:val="sr-Cyrl-RS" w:eastAsia="ja-JP"/>
        </w:rPr>
        <w:t xml:space="preserve"> у</w:t>
      </w:r>
      <w:r w:rsidR="007373DC" w:rsidRPr="007373DC">
        <w:rPr>
          <w:rFonts w:ascii="Times New Roman" w:eastAsia="MS Mincho" w:hAnsi="Times New Roman" w:cs="Times New Roman"/>
          <w:sz w:val="24"/>
          <w:szCs w:val="24"/>
          <w:lang w:val="sr-Cyrl-RS" w:eastAsia="ja-JP"/>
        </w:rPr>
        <w:t xml:space="preserve"> %</w:t>
      </w:r>
      <w:r w:rsidR="007373DC">
        <w:rPr>
          <w:rFonts w:ascii="Times New Roman" w:eastAsia="MS Mincho" w:hAnsi="Times New Roman" w:cs="Times New Roman"/>
          <w:sz w:val="24"/>
          <w:szCs w:val="24"/>
          <w:lang w:val="sr-Cyrl-RS" w:eastAsia="ja-JP"/>
        </w:rPr>
        <w:t>)</w:t>
      </w:r>
      <w:r w:rsidR="004C1E2D" w:rsidRPr="007373DC">
        <w:rPr>
          <w:rFonts w:ascii="Times New Roman" w:eastAsia="MS Mincho" w:hAnsi="Times New Roman" w:cs="Times New Roman"/>
          <w:sz w:val="24"/>
          <w:szCs w:val="24"/>
          <w:lang w:val="sr-Cyrl-RS" w:eastAsia="ja-JP"/>
        </w:rPr>
        <w:t>.</w:t>
      </w:r>
      <w:r w:rsidR="0010053F">
        <w:rPr>
          <w:rFonts w:ascii="Times New Roman" w:eastAsia="MS Mincho" w:hAnsi="Times New Roman" w:cs="Times New Roman"/>
          <w:sz w:val="24"/>
          <w:szCs w:val="24"/>
          <w:lang w:val="sr-Cyrl-RS" w:eastAsia="ja-JP"/>
        </w:rPr>
        <w:t xml:space="preserve"> </w:t>
      </w:r>
    </w:p>
    <w:p w:rsidR="003B35BB" w:rsidRDefault="003B35BB" w:rsidP="003B35BB">
      <w:pPr>
        <w:pStyle w:val="ListParagraph"/>
        <w:spacing w:after="0" w:line="240" w:lineRule="auto"/>
        <w:ind w:left="0" w:firstLine="709"/>
        <w:jc w:val="both"/>
        <w:rPr>
          <w:rFonts w:ascii="Times New Roman" w:eastAsia="MS Mincho" w:hAnsi="Times New Roman" w:cs="Times New Roman"/>
          <w:sz w:val="24"/>
          <w:szCs w:val="24"/>
          <w:lang w:val="sr-Cyrl-RS" w:eastAsia="ja-JP"/>
        </w:rPr>
      </w:pPr>
    </w:p>
    <w:p w:rsidR="00AE2265" w:rsidRDefault="003B35BB" w:rsidP="003B35BB">
      <w:pPr>
        <w:pStyle w:val="ListParagraph"/>
        <w:spacing w:after="0" w:line="240" w:lineRule="auto"/>
        <w:ind w:left="0" w:firstLine="709"/>
        <w:jc w:val="both"/>
        <w:rPr>
          <w:rFonts w:ascii="Times New Roman" w:eastAsia="MS Mincho" w:hAnsi="Times New Roman" w:cs="Times New Roman"/>
          <w:sz w:val="24"/>
          <w:szCs w:val="24"/>
          <w:lang w:val="sr-Cyrl-RS" w:eastAsia="ja-JP"/>
        </w:rPr>
      </w:pPr>
      <w:r>
        <w:rPr>
          <w:rFonts w:ascii="Times New Roman" w:eastAsia="MS Mincho" w:hAnsi="Times New Roman" w:cs="Times New Roman"/>
          <w:sz w:val="24"/>
          <w:szCs w:val="24"/>
          <w:lang w:val="sr-Cyrl-RS" w:eastAsia="ja-JP"/>
        </w:rPr>
        <w:t>Не</w:t>
      </w:r>
      <w:r w:rsidR="0010053F">
        <w:rPr>
          <w:rFonts w:ascii="Times New Roman" w:eastAsia="MS Mincho" w:hAnsi="Times New Roman" w:cs="Times New Roman"/>
          <w:sz w:val="24"/>
          <w:szCs w:val="24"/>
          <w:lang w:val="sr-Cyrl-RS" w:eastAsia="ja-JP"/>
        </w:rPr>
        <w:t xml:space="preserve"> </w:t>
      </w:r>
      <w:r>
        <w:rPr>
          <w:rFonts w:ascii="Times New Roman" w:eastAsia="MS Mincho" w:hAnsi="Times New Roman" w:cs="Times New Roman"/>
          <w:sz w:val="24"/>
          <w:szCs w:val="24"/>
          <w:lang w:val="sr-Cyrl-RS" w:eastAsia="ja-JP"/>
        </w:rPr>
        <w:t>постоји могућност</w:t>
      </w:r>
      <w:r w:rsidR="0010053F">
        <w:rPr>
          <w:rFonts w:ascii="Times New Roman" w:eastAsia="MS Mincho" w:hAnsi="Times New Roman" w:cs="Times New Roman"/>
          <w:sz w:val="24"/>
          <w:szCs w:val="24"/>
          <w:lang w:val="sr-Cyrl-RS" w:eastAsia="ja-JP"/>
        </w:rPr>
        <w:t xml:space="preserve"> да ова поља буду изражена у интервалу као у </w:t>
      </w:r>
      <w:r w:rsidR="009503DC">
        <w:rPr>
          <w:rFonts w:ascii="Times New Roman" w:eastAsia="MS Mincho" w:hAnsi="Times New Roman" w:cs="Times New Roman"/>
          <w:sz w:val="24"/>
          <w:szCs w:val="24"/>
          <w:lang w:val="sr-Cyrl-RS" w:eastAsia="ja-JP"/>
        </w:rPr>
        <w:t>т</w:t>
      </w:r>
      <w:r w:rsidR="0010053F">
        <w:rPr>
          <w:rFonts w:ascii="Times New Roman" w:eastAsia="MS Mincho" w:hAnsi="Times New Roman" w:cs="Times New Roman"/>
          <w:sz w:val="24"/>
          <w:szCs w:val="24"/>
          <w:lang w:val="sr-Cyrl-RS" w:eastAsia="ja-JP"/>
        </w:rPr>
        <w:t xml:space="preserve">абели </w:t>
      </w:r>
      <w:r w:rsidR="0010053F" w:rsidRPr="0010053F">
        <w:rPr>
          <w:rFonts w:ascii="Times New Roman" w:eastAsia="MS Mincho" w:hAnsi="Times New Roman" w:cs="Times New Roman"/>
          <w:b/>
          <w:sz w:val="24"/>
          <w:szCs w:val="24"/>
          <w:lang w:val="sr-Cyrl-RS" w:eastAsia="ja-JP"/>
        </w:rPr>
        <w:t>Извештај о мерама</w:t>
      </w:r>
      <w:r w:rsidR="0010053F">
        <w:rPr>
          <w:rFonts w:ascii="Times New Roman" w:eastAsia="MS Mincho" w:hAnsi="Times New Roman" w:cs="Times New Roman"/>
          <w:b/>
          <w:sz w:val="24"/>
          <w:szCs w:val="24"/>
          <w:lang w:val="sr-Cyrl-RS" w:eastAsia="ja-JP"/>
        </w:rPr>
        <w:t xml:space="preserve"> </w:t>
      </w:r>
      <w:r w:rsidR="0010053F">
        <w:rPr>
          <w:rFonts w:ascii="Times New Roman" w:eastAsia="MS Mincho" w:hAnsi="Times New Roman" w:cs="Times New Roman"/>
          <w:sz w:val="24"/>
          <w:szCs w:val="24"/>
          <w:lang w:val="sr-Cyrl-RS" w:eastAsia="ja-JP"/>
        </w:rPr>
        <w:t>(нпр</w:t>
      </w:r>
      <w:r w:rsidR="009503DC">
        <w:rPr>
          <w:rFonts w:ascii="Times New Roman" w:eastAsia="MS Mincho" w:hAnsi="Times New Roman" w:cs="Times New Roman"/>
          <w:sz w:val="24"/>
          <w:szCs w:val="24"/>
          <w:lang w:val="sr-Cyrl-RS" w:eastAsia="ja-JP"/>
        </w:rPr>
        <w:t xml:space="preserve">. </w:t>
      </w:r>
      <w:r w:rsidR="0010053F">
        <w:rPr>
          <w:rFonts w:ascii="Times New Roman" w:eastAsia="MS Mincho" w:hAnsi="Times New Roman" w:cs="Times New Roman"/>
          <w:sz w:val="24"/>
          <w:szCs w:val="24"/>
          <w:lang w:val="sr-Cyrl-RS" w:eastAsia="ja-JP"/>
        </w:rPr>
        <w:t>од 30</w:t>
      </w:r>
      <w:r w:rsidR="009503DC">
        <w:rPr>
          <w:rFonts w:ascii="Times New Roman" w:eastAsia="MS Mincho" w:hAnsi="Times New Roman" w:cs="Times New Roman"/>
          <w:sz w:val="24"/>
          <w:szCs w:val="24"/>
          <w:lang w:val="sr-Cyrl-RS" w:eastAsia="ja-JP"/>
        </w:rPr>
        <w:t xml:space="preserve">% до </w:t>
      </w:r>
      <w:r w:rsidR="0010053F">
        <w:rPr>
          <w:rFonts w:ascii="Times New Roman" w:eastAsia="MS Mincho" w:hAnsi="Times New Roman" w:cs="Times New Roman"/>
          <w:sz w:val="24"/>
          <w:szCs w:val="24"/>
          <w:lang w:val="sr-Cyrl-RS" w:eastAsia="ja-JP"/>
        </w:rPr>
        <w:t>50%) обзиром да је свака инвестиција финансирана у одређеном процентуалном износу.</w:t>
      </w:r>
      <w:r w:rsidR="00AE2265">
        <w:rPr>
          <w:rFonts w:ascii="Times New Roman" w:eastAsia="MS Mincho" w:hAnsi="Times New Roman" w:cs="Times New Roman"/>
          <w:sz w:val="24"/>
          <w:szCs w:val="24"/>
          <w:lang w:val="sr-Cyrl-RS" w:eastAsia="ja-JP"/>
        </w:rPr>
        <w:t xml:space="preserve"> </w:t>
      </w:r>
    </w:p>
    <w:p w:rsidR="003B35BB" w:rsidRDefault="003B35BB" w:rsidP="003B35BB">
      <w:pPr>
        <w:pStyle w:val="ListParagraph"/>
        <w:spacing w:after="0" w:line="240" w:lineRule="auto"/>
        <w:ind w:left="0"/>
        <w:jc w:val="both"/>
        <w:rPr>
          <w:rFonts w:ascii="Times New Roman" w:eastAsia="MS Mincho" w:hAnsi="Times New Roman" w:cs="Times New Roman"/>
          <w:sz w:val="24"/>
          <w:szCs w:val="24"/>
          <w:lang w:val="sr-Cyrl-RS" w:eastAsia="ja-JP"/>
        </w:rPr>
      </w:pPr>
    </w:p>
    <w:p w:rsidR="00AE2265" w:rsidRDefault="00AE2265" w:rsidP="003B35BB">
      <w:pPr>
        <w:pStyle w:val="ListParagraph"/>
        <w:spacing w:after="0" w:line="240" w:lineRule="auto"/>
        <w:ind w:left="0" w:firstLine="709"/>
        <w:jc w:val="both"/>
        <w:rPr>
          <w:rFonts w:ascii="Times New Roman" w:eastAsia="MS Mincho" w:hAnsi="Times New Roman" w:cs="Times New Roman"/>
          <w:sz w:val="24"/>
          <w:szCs w:val="24"/>
          <w:lang w:val="sr-Cyrl-RS" w:eastAsia="ja-JP"/>
        </w:rPr>
      </w:pPr>
      <w:r w:rsidRPr="003B35BB">
        <w:rPr>
          <w:rFonts w:ascii="Times New Roman" w:eastAsia="MS Mincho" w:hAnsi="Times New Roman" w:cs="Times New Roman"/>
          <w:b/>
          <w:sz w:val="24"/>
          <w:szCs w:val="24"/>
          <w:lang w:val="sr-Cyrl-RS" w:eastAsia="ja-JP"/>
        </w:rPr>
        <w:t>Примери</w:t>
      </w:r>
      <w:r>
        <w:rPr>
          <w:rFonts w:ascii="Times New Roman" w:eastAsia="MS Mincho" w:hAnsi="Times New Roman" w:cs="Times New Roman"/>
          <w:sz w:val="24"/>
          <w:szCs w:val="24"/>
          <w:lang w:val="sr-Cyrl-RS" w:eastAsia="ja-JP"/>
        </w:rPr>
        <w:t xml:space="preserve"> за попуњавање поља за ове инвестиције могу бити: </w:t>
      </w:r>
    </w:p>
    <w:p w:rsidR="0025059C" w:rsidRDefault="0025059C" w:rsidP="003B35BB">
      <w:pPr>
        <w:pStyle w:val="ListParagraph"/>
        <w:spacing w:after="0" w:line="240" w:lineRule="auto"/>
        <w:ind w:left="0"/>
        <w:jc w:val="both"/>
        <w:rPr>
          <w:rFonts w:ascii="Times New Roman" w:eastAsia="MS Mincho" w:hAnsi="Times New Roman" w:cs="Times New Roman"/>
          <w:sz w:val="24"/>
          <w:szCs w:val="24"/>
          <w:lang w:val="sr-Cyrl-RS" w:eastAsia="ja-JP"/>
        </w:rPr>
      </w:pPr>
    </w:p>
    <w:p w:rsidR="00AE2265" w:rsidRDefault="00AE2265" w:rsidP="00B058F7">
      <w:pPr>
        <w:pStyle w:val="ListParagraph"/>
        <w:numPr>
          <w:ilvl w:val="0"/>
          <w:numId w:val="16"/>
        </w:numPr>
        <w:spacing w:after="0" w:line="240" w:lineRule="auto"/>
        <w:jc w:val="both"/>
        <w:rPr>
          <w:rFonts w:ascii="Times New Roman" w:eastAsia="MS Mincho" w:hAnsi="Times New Roman" w:cs="Times New Roman"/>
          <w:sz w:val="24"/>
          <w:szCs w:val="24"/>
          <w:lang w:val="sr-Cyrl-RS" w:eastAsia="ja-JP"/>
        </w:rPr>
      </w:pPr>
      <w:r w:rsidRPr="00AE2265">
        <w:rPr>
          <w:rFonts w:ascii="Times New Roman" w:eastAsia="MS Mincho" w:hAnsi="Times New Roman" w:cs="Times New Roman"/>
          <w:sz w:val="24"/>
          <w:szCs w:val="24"/>
          <w:lang w:val="sr-Cyrl-RS" w:eastAsia="ja-JP"/>
        </w:rPr>
        <w:t xml:space="preserve">повраћај средства за набавку </w:t>
      </w:r>
      <w:r>
        <w:rPr>
          <w:rFonts w:ascii="Times New Roman" w:eastAsia="MS Mincho" w:hAnsi="Times New Roman" w:cs="Times New Roman"/>
          <w:sz w:val="24"/>
          <w:szCs w:val="24"/>
          <w:lang w:val="sr-Cyrl-RS" w:eastAsia="ja-JP"/>
        </w:rPr>
        <w:t>система за наводњавање финансиран у износу од 6</w:t>
      </w:r>
      <w:r w:rsidRPr="00AE2265">
        <w:rPr>
          <w:rFonts w:ascii="Times New Roman" w:eastAsia="MS Mincho" w:hAnsi="Times New Roman" w:cs="Times New Roman"/>
          <w:sz w:val="24"/>
          <w:szCs w:val="24"/>
          <w:lang w:val="sr-Cyrl-RS" w:eastAsia="ja-JP"/>
        </w:rPr>
        <w:t xml:space="preserve">0% од </w:t>
      </w:r>
      <w:r>
        <w:rPr>
          <w:rFonts w:ascii="Times New Roman" w:eastAsia="MS Mincho" w:hAnsi="Times New Roman" w:cs="Times New Roman"/>
          <w:sz w:val="24"/>
          <w:szCs w:val="24"/>
          <w:lang w:val="sr-Cyrl-RS" w:eastAsia="ja-JP"/>
        </w:rPr>
        <w:t>вредности инвестиције</w:t>
      </w:r>
      <w:r w:rsidRPr="00AE2265">
        <w:rPr>
          <w:rFonts w:ascii="Times New Roman" w:eastAsia="MS Mincho" w:hAnsi="Times New Roman" w:cs="Times New Roman"/>
          <w:sz w:val="24"/>
          <w:szCs w:val="24"/>
          <w:lang w:val="sr-Cyrl-RS" w:eastAsia="ja-JP"/>
        </w:rPr>
        <w:t xml:space="preserve"> без ПДВ-а</w:t>
      </w:r>
      <w:r>
        <w:rPr>
          <w:rFonts w:ascii="Times New Roman" w:eastAsia="MS Mincho" w:hAnsi="Times New Roman" w:cs="Times New Roman"/>
          <w:sz w:val="24"/>
          <w:szCs w:val="24"/>
          <w:lang w:val="sr-Cyrl-RS" w:eastAsia="ja-JP"/>
        </w:rPr>
        <w:t xml:space="preserve"> (тада се у поље уноси 60%),</w:t>
      </w:r>
      <w:r w:rsidRPr="00AE2265">
        <w:rPr>
          <w:rFonts w:ascii="Times New Roman" w:eastAsia="MS Mincho" w:hAnsi="Times New Roman" w:cs="Times New Roman"/>
          <w:sz w:val="24"/>
          <w:szCs w:val="24"/>
          <w:lang w:val="sr-Cyrl-RS" w:eastAsia="ja-JP"/>
        </w:rPr>
        <w:t xml:space="preserve"> или </w:t>
      </w:r>
    </w:p>
    <w:p w:rsidR="0010053F" w:rsidRPr="0025059C" w:rsidRDefault="0025059C" w:rsidP="00B058F7">
      <w:pPr>
        <w:ind w:left="360"/>
        <w:jc w:val="both"/>
        <w:rPr>
          <w:lang w:val="sr-Cyrl-RS"/>
        </w:rPr>
      </w:pPr>
      <w:r>
        <w:rPr>
          <w:lang w:val="sr-Cyrl-RS"/>
        </w:rPr>
        <w:t xml:space="preserve">б)  </w:t>
      </w:r>
      <w:r w:rsidR="00AE2265" w:rsidRPr="0025059C">
        <w:rPr>
          <w:lang w:val="sr-Cyrl-RS"/>
        </w:rPr>
        <w:t>подршка за суфинасирање камате у износу од 100% (уноси се 100%).</w:t>
      </w:r>
    </w:p>
    <w:p w:rsidR="00AE2265" w:rsidRDefault="00AE2265" w:rsidP="003B35BB">
      <w:pPr>
        <w:pStyle w:val="ListParagraph"/>
        <w:spacing w:after="0" w:line="240" w:lineRule="auto"/>
        <w:ind w:left="0"/>
        <w:jc w:val="both"/>
        <w:rPr>
          <w:rFonts w:ascii="Times New Roman" w:eastAsia="MS Mincho" w:hAnsi="Times New Roman" w:cs="Times New Roman"/>
          <w:sz w:val="24"/>
          <w:szCs w:val="24"/>
          <w:lang w:val="sr-Cyrl-RS" w:eastAsia="ja-JP"/>
        </w:rPr>
      </w:pPr>
    </w:p>
    <w:p w:rsidR="0010053F" w:rsidRDefault="0010053F" w:rsidP="003B35BB">
      <w:pPr>
        <w:pStyle w:val="ListParagraph"/>
        <w:spacing w:after="0" w:line="240" w:lineRule="auto"/>
        <w:ind w:left="0" w:firstLine="709"/>
        <w:jc w:val="both"/>
        <w:rPr>
          <w:rFonts w:ascii="Times New Roman" w:eastAsia="MS Mincho" w:hAnsi="Times New Roman" w:cs="Times New Roman"/>
          <w:sz w:val="24"/>
          <w:szCs w:val="24"/>
          <w:lang w:val="sr-Cyrl-RS" w:eastAsia="ja-JP"/>
        </w:rPr>
      </w:pPr>
      <w:r>
        <w:rPr>
          <w:rFonts w:ascii="Times New Roman" w:eastAsia="MS Mincho" w:hAnsi="Times New Roman" w:cs="Times New Roman"/>
          <w:sz w:val="24"/>
          <w:szCs w:val="24"/>
          <w:lang w:val="sr-Cyrl-RS" w:eastAsia="ja-JP"/>
        </w:rPr>
        <w:t xml:space="preserve">Поља </w:t>
      </w:r>
      <w:r w:rsidRPr="00EB300B">
        <w:rPr>
          <w:rFonts w:ascii="Times New Roman" w:eastAsia="MS Mincho" w:hAnsi="Times New Roman" w:cs="Times New Roman"/>
          <w:sz w:val="24"/>
          <w:szCs w:val="24"/>
          <w:u w:val="single"/>
          <w:lang w:val="sr-Cyrl-RS" w:eastAsia="ja-JP"/>
        </w:rPr>
        <w:t xml:space="preserve">Износ подстицаја по јединици мере (у </w:t>
      </w:r>
      <w:r w:rsidR="0025059C">
        <w:rPr>
          <w:rFonts w:ascii="Times New Roman" w:eastAsia="MS Mincho" w:hAnsi="Times New Roman" w:cs="Times New Roman"/>
          <w:sz w:val="24"/>
          <w:szCs w:val="24"/>
          <w:u w:val="single"/>
          <w:lang w:val="sr-Cyrl-RS" w:eastAsia="ja-JP"/>
        </w:rPr>
        <w:t>дин.</w:t>
      </w:r>
      <w:r w:rsidRPr="00EB300B">
        <w:rPr>
          <w:rFonts w:ascii="Times New Roman" w:eastAsia="MS Mincho" w:hAnsi="Times New Roman" w:cs="Times New Roman"/>
          <w:sz w:val="24"/>
          <w:szCs w:val="24"/>
          <w:u w:val="single"/>
          <w:lang w:val="sr-Cyrl-RS" w:eastAsia="ja-JP"/>
        </w:rPr>
        <w:t>)</w:t>
      </w:r>
      <w:r w:rsidRPr="0010053F">
        <w:rPr>
          <w:rFonts w:ascii="Times New Roman" w:eastAsia="MS Mincho" w:hAnsi="Times New Roman" w:cs="Times New Roman"/>
          <w:sz w:val="24"/>
          <w:szCs w:val="24"/>
          <w:lang w:val="sr-Cyrl-RS" w:eastAsia="ja-JP"/>
        </w:rPr>
        <w:t xml:space="preserve"> </w:t>
      </w:r>
      <w:r w:rsidR="0025059C">
        <w:rPr>
          <w:rFonts w:ascii="Times New Roman" w:eastAsia="MS Mincho" w:hAnsi="Times New Roman" w:cs="Times New Roman"/>
          <w:sz w:val="24"/>
          <w:szCs w:val="24"/>
          <w:lang w:val="sr-Cyrl-RS" w:eastAsia="ja-JP"/>
        </w:rPr>
        <w:t xml:space="preserve">и </w:t>
      </w:r>
      <w:r w:rsidR="001F7EB3">
        <w:rPr>
          <w:rFonts w:ascii="Times New Roman" w:eastAsia="MS Mincho" w:hAnsi="Times New Roman" w:cs="Times New Roman"/>
          <w:sz w:val="24"/>
          <w:szCs w:val="24"/>
          <w:u w:val="single"/>
          <w:lang w:val="sr-Cyrl-RS" w:eastAsia="ja-JP"/>
        </w:rPr>
        <w:t>Износ</w:t>
      </w:r>
      <w:r w:rsidR="00A234D4" w:rsidRPr="00A234D4">
        <w:rPr>
          <w:rFonts w:ascii="Times New Roman" w:eastAsia="MS Mincho" w:hAnsi="Times New Roman" w:cs="Times New Roman"/>
          <w:sz w:val="24"/>
          <w:szCs w:val="24"/>
          <w:u w:val="single"/>
          <w:lang w:val="sr-Cyrl-RS" w:eastAsia="ja-JP"/>
        </w:rPr>
        <w:t xml:space="preserve"> </w:t>
      </w:r>
      <w:r w:rsidR="00A234D4">
        <w:rPr>
          <w:rFonts w:ascii="Times New Roman" w:eastAsia="MS Mincho" w:hAnsi="Times New Roman" w:cs="Times New Roman"/>
          <w:sz w:val="24"/>
          <w:szCs w:val="24"/>
          <w:u w:val="single"/>
          <w:lang w:val="sr-Cyrl-RS" w:eastAsia="ja-JP"/>
        </w:rPr>
        <w:t xml:space="preserve">подстицаја по кориснику </w:t>
      </w:r>
      <w:r w:rsidR="00A234D4" w:rsidRPr="007373DC">
        <w:rPr>
          <w:rFonts w:ascii="Times New Roman" w:eastAsia="MS Mincho" w:hAnsi="Times New Roman" w:cs="Times New Roman"/>
          <w:sz w:val="24"/>
          <w:szCs w:val="24"/>
          <w:u w:val="single"/>
          <w:lang w:val="sr-Cyrl-RS" w:eastAsia="ja-JP"/>
        </w:rPr>
        <w:t>(%)</w:t>
      </w:r>
      <w:r w:rsidR="00A234D4" w:rsidRPr="007373DC">
        <w:rPr>
          <w:rFonts w:ascii="Times New Roman" w:eastAsia="MS Mincho" w:hAnsi="Times New Roman" w:cs="Times New Roman"/>
          <w:sz w:val="24"/>
          <w:szCs w:val="24"/>
          <w:lang w:val="sr-Cyrl-RS" w:eastAsia="ja-JP"/>
        </w:rPr>
        <w:t xml:space="preserve"> </w:t>
      </w:r>
      <w:r>
        <w:rPr>
          <w:rFonts w:ascii="Times New Roman" w:eastAsia="MS Mincho" w:hAnsi="Times New Roman" w:cs="Times New Roman"/>
          <w:sz w:val="24"/>
          <w:szCs w:val="24"/>
          <w:lang w:val="sr-Cyrl-RS" w:eastAsia="ja-JP"/>
        </w:rPr>
        <w:t>престављају помоћна поља представницима А</w:t>
      </w:r>
      <w:r w:rsidR="0025059C">
        <w:rPr>
          <w:rFonts w:ascii="Times New Roman" w:eastAsia="MS Mincho" w:hAnsi="Times New Roman" w:cs="Times New Roman"/>
          <w:sz w:val="24"/>
          <w:szCs w:val="24"/>
          <w:lang w:val="sr-Cyrl-RS" w:eastAsia="ja-JP"/>
        </w:rPr>
        <w:t>П</w:t>
      </w:r>
      <w:r>
        <w:rPr>
          <w:rFonts w:ascii="Times New Roman" w:eastAsia="MS Mincho" w:hAnsi="Times New Roman" w:cs="Times New Roman"/>
          <w:sz w:val="24"/>
          <w:szCs w:val="24"/>
          <w:lang w:val="sr-Cyrl-RS" w:eastAsia="ja-JP"/>
        </w:rPr>
        <w:t>/ЈЛС и МПЗЖС да провере тачност попуњених података</w:t>
      </w:r>
      <w:r w:rsidR="0025059C">
        <w:rPr>
          <w:rFonts w:ascii="Times New Roman" w:eastAsia="MS Mincho" w:hAnsi="Times New Roman" w:cs="Times New Roman"/>
          <w:sz w:val="24"/>
          <w:szCs w:val="24"/>
          <w:lang w:val="sr-Cyrl-RS" w:eastAsia="ja-JP"/>
        </w:rPr>
        <w:t xml:space="preserve"> </w:t>
      </w:r>
      <w:r>
        <w:rPr>
          <w:rFonts w:ascii="Times New Roman" w:eastAsia="MS Mincho" w:hAnsi="Times New Roman" w:cs="Times New Roman"/>
          <w:sz w:val="24"/>
          <w:szCs w:val="24"/>
          <w:lang w:val="sr-Cyrl-RS" w:eastAsia="ja-JP"/>
        </w:rPr>
        <w:t xml:space="preserve">у табели </w:t>
      </w:r>
      <w:r w:rsidRPr="00AE2265">
        <w:rPr>
          <w:rFonts w:ascii="Times New Roman" w:eastAsia="MS Mincho" w:hAnsi="Times New Roman" w:cs="Times New Roman"/>
          <w:b/>
          <w:sz w:val="24"/>
          <w:szCs w:val="24"/>
          <w:lang w:val="sr-Cyrl-RS" w:eastAsia="ja-JP"/>
        </w:rPr>
        <w:t>Извешт</w:t>
      </w:r>
      <w:r w:rsidR="00AE2265">
        <w:rPr>
          <w:rFonts w:ascii="Times New Roman" w:eastAsia="MS Mincho" w:hAnsi="Times New Roman" w:cs="Times New Roman"/>
          <w:b/>
          <w:sz w:val="24"/>
          <w:szCs w:val="24"/>
          <w:lang w:val="sr-Cyrl-RS" w:eastAsia="ja-JP"/>
        </w:rPr>
        <w:t xml:space="preserve">ај </w:t>
      </w:r>
      <w:r w:rsidRPr="00AE2265">
        <w:rPr>
          <w:rFonts w:ascii="Times New Roman" w:eastAsia="MS Mincho" w:hAnsi="Times New Roman" w:cs="Times New Roman"/>
          <w:b/>
          <w:sz w:val="24"/>
          <w:szCs w:val="24"/>
          <w:lang w:val="sr-Cyrl-RS" w:eastAsia="ja-JP"/>
        </w:rPr>
        <w:t>о корисницима</w:t>
      </w:r>
      <w:r>
        <w:rPr>
          <w:rFonts w:ascii="Times New Roman" w:eastAsia="MS Mincho" w:hAnsi="Times New Roman" w:cs="Times New Roman"/>
          <w:sz w:val="24"/>
          <w:szCs w:val="24"/>
          <w:lang w:val="sr-Cyrl-RS" w:eastAsia="ja-JP"/>
        </w:rPr>
        <w:t xml:space="preserve"> за сваку посебну инвестицију и за сваког корисника. </w:t>
      </w:r>
      <w:r w:rsidR="00A234D4">
        <w:rPr>
          <w:rFonts w:ascii="Times New Roman" w:eastAsia="MS Mincho" w:hAnsi="Times New Roman" w:cs="Times New Roman"/>
          <w:sz w:val="24"/>
          <w:szCs w:val="24"/>
          <w:lang w:val="sr-Cyrl-RS" w:eastAsia="ja-JP"/>
        </w:rPr>
        <w:t xml:space="preserve"> </w:t>
      </w:r>
    </w:p>
    <w:p w:rsidR="00AE2265" w:rsidRDefault="00AE2265" w:rsidP="003B35BB">
      <w:pPr>
        <w:pStyle w:val="ListParagraph"/>
        <w:spacing w:after="0" w:line="240" w:lineRule="auto"/>
        <w:ind w:left="0"/>
        <w:jc w:val="both"/>
        <w:rPr>
          <w:rFonts w:ascii="Times New Roman" w:eastAsia="MS Mincho" w:hAnsi="Times New Roman" w:cs="Times New Roman"/>
          <w:sz w:val="24"/>
          <w:szCs w:val="24"/>
          <w:lang w:val="sr-Cyrl-RS" w:eastAsia="ja-JP"/>
        </w:rPr>
      </w:pPr>
    </w:p>
    <w:p w:rsidR="004C1E2D" w:rsidRPr="003B35BB" w:rsidRDefault="0010053F" w:rsidP="003B35BB">
      <w:pPr>
        <w:pStyle w:val="ListParagraph"/>
        <w:spacing w:after="0" w:line="240" w:lineRule="auto"/>
        <w:ind w:left="0" w:firstLine="709"/>
        <w:jc w:val="both"/>
        <w:rPr>
          <w:rFonts w:ascii="Times New Roman" w:eastAsia="MS Mincho" w:hAnsi="Times New Roman" w:cs="Times New Roman"/>
          <w:sz w:val="24"/>
          <w:szCs w:val="24"/>
          <w:u w:val="single"/>
          <w:lang w:val="sr-Cyrl-RS" w:eastAsia="ja-JP"/>
        </w:rPr>
      </w:pPr>
      <w:r>
        <w:rPr>
          <w:rFonts w:ascii="Times New Roman" w:eastAsia="MS Mincho" w:hAnsi="Times New Roman" w:cs="Times New Roman"/>
          <w:sz w:val="24"/>
          <w:szCs w:val="24"/>
          <w:lang w:val="sr-Cyrl-RS" w:eastAsia="ja-JP"/>
        </w:rPr>
        <w:t xml:space="preserve">За једну инвестицију </w:t>
      </w:r>
      <w:r w:rsidRPr="0010053F">
        <w:rPr>
          <w:rFonts w:ascii="Times New Roman" w:eastAsia="MS Mincho" w:hAnsi="Times New Roman" w:cs="Times New Roman"/>
          <w:b/>
          <w:sz w:val="24"/>
          <w:szCs w:val="24"/>
          <w:lang w:val="sr-Cyrl-RS" w:eastAsia="ja-JP"/>
        </w:rPr>
        <w:t>није могуће</w:t>
      </w:r>
      <w:r>
        <w:rPr>
          <w:rFonts w:ascii="Times New Roman" w:eastAsia="MS Mincho" w:hAnsi="Times New Roman" w:cs="Times New Roman"/>
          <w:sz w:val="24"/>
          <w:szCs w:val="24"/>
          <w:lang w:val="sr-Cyrl-RS" w:eastAsia="ja-JP"/>
        </w:rPr>
        <w:t xml:space="preserve"> попунити оба поља </w:t>
      </w:r>
      <w:r w:rsidR="0025059C">
        <w:rPr>
          <w:rFonts w:ascii="Times New Roman" w:eastAsia="MS Mincho" w:hAnsi="Times New Roman" w:cs="Times New Roman"/>
          <w:sz w:val="24"/>
          <w:szCs w:val="24"/>
          <w:lang w:val="sr-Cyrl-RS" w:eastAsia="ja-JP"/>
        </w:rPr>
        <w:t>(</w:t>
      </w:r>
      <w:r w:rsidRPr="00EB300B">
        <w:rPr>
          <w:rFonts w:ascii="Times New Roman" w:eastAsia="MS Mincho" w:hAnsi="Times New Roman" w:cs="Times New Roman"/>
          <w:sz w:val="24"/>
          <w:szCs w:val="24"/>
          <w:u w:val="single"/>
          <w:lang w:val="sr-Cyrl-RS" w:eastAsia="ja-JP"/>
        </w:rPr>
        <w:t xml:space="preserve">Износ подстицаја по јединици мере (у </w:t>
      </w:r>
      <w:r w:rsidR="0025059C">
        <w:rPr>
          <w:rFonts w:ascii="Times New Roman" w:eastAsia="MS Mincho" w:hAnsi="Times New Roman" w:cs="Times New Roman"/>
          <w:sz w:val="24"/>
          <w:szCs w:val="24"/>
          <w:u w:val="single"/>
          <w:lang w:val="sr-Cyrl-RS" w:eastAsia="ja-JP"/>
        </w:rPr>
        <w:t>дин.</w:t>
      </w:r>
      <w:r w:rsidRPr="00EB300B">
        <w:rPr>
          <w:rFonts w:ascii="Times New Roman" w:eastAsia="MS Mincho" w:hAnsi="Times New Roman" w:cs="Times New Roman"/>
          <w:sz w:val="24"/>
          <w:szCs w:val="24"/>
          <w:u w:val="single"/>
          <w:lang w:val="sr-Cyrl-RS" w:eastAsia="ja-JP"/>
        </w:rPr>
        <w:t>)</w:t>
      </w:r>
      <w:r w:rsidRPr="0010053F">
        <w:rPr>
          <w:rFonts w:ascii="Times New Roman" w:eastAsia="MS Mincho" w:hAnsi="Times New Roman" w:cs="Times New Roman"/>
          <w:sz w:val="24"/>
          <w:szCs w:val="24"/>
          <w:lang w:val="sr-Cyrl-RS" w:eastAsia="ja-JP"/>
        </w:rPr>
        <w:t xml:space="preserve"> </w:t>
      </w:r>
      <w:r>
        <w:rPr>
          <w:rFonts w:ascii="Times New Roman" w:eastAsia="MS Mincho" w:hAnsi="Times New Roman" w:cs="Times New Roman"/>
          <w:sz w:val="24"/>
          <w:szCs w:val="24"/>
          <w:lang w:val="sr-Cyrl-RS" w:eastAsia="ja-JP"/>
        </w:rPr>
        <w:t xml:space="preserve">и </w:t>
      </w:r>
      <w:r w:rsidR="001F7EB3">
        <w:rPr>
          <w:rFonts w:ascii="Times New Roman" w:eastAsia="MS Mincho" w:hAnsi="Times New Roman" w:cs="Times New Roman"/>
          <w:sz w:val="24"/>
          <w:szCs w:val="24"/>
          <w:u w:val="single"/>
          <w:lang w:val="sr-Cyrl-RS" w:eastAsia="ja-JP"/>
        </w:rPr>
        <w:t>Износ</w:t>
      </w:r>
      <w:r w:rsidR="00A234D4" w:rsidRPr="00A234D4">
        <w:rPr>
          <w:rFonts w:ascii="Times New Roman" w:eastAsia="MS Mincho" w:hAnsi="Times New Roman" w:cs="Times New Roman"/>
          <w:sz w:val="24"/>
          <w:szCs w:val="24"/>
          <w:u w:val="single"/>
          <w:lang w:val="sr-Cyrl-RS" w:eastAsia="ja-JP"/>
        </w:rPr>
        <w:t xml:space="preserve"> </w:t>
      </w:r>
      <w:r w:rsidR="00A234D4">
        <w:rPr>
          <w:rFonts w:ascii="Times New Roman" w:eastAsia="MS Mincho" w:hAnsi="Times New Roman" w:cs="Times New Roman"/>
          <w:sz w:val="24"/>
          <w:szCs w:val="24"/>
          <w:u w:val="single"/>
          <w:lang w:val="sr-Cyrl-RS" w:eastAsia="ja-JP"/>
        </w:rPr>
        <w:t xml:space="preserve">подстицаја по кориснику </w:t>
      </w:r>
      <w:r w:rsidR="00A234D4" w:rsidRPr="007373DC">
        <w:rPr>
          <w:rFonts w:ascii="Times New Roman" w:eastAsia="MS Mincho" w:hAnsi="Times New Roman" w:cs="Times New Roman"/>
          <w:sz w:val="24"/>
          <w:szCs w:val="24"/>
          <w:u w:val="single"/>
          <w:lang w:val="sr-Cyrl-RS" w:eastAsia="ja-JP"/>
        </w:rPr>
        <w:t>(%)</w:t>
      </w:r>
      <w:r w:rsidR="0025059C">
        <w:rPr>
          <w:rFonts w:ascii="Times New Roman" w:eastAsia="MS Mincho" w:hAnsi="Times New Roman" w:cs="Times New Roman"/>
          <w:sz w:val="24"/>
          <w:szCs w:val="24"/>
          <w:u w:val="single"/>
          <w:lang w:val="sr-Cyrl-RS" w:eastAsia="ja-JP"/>
        </w:rPr>
        <w:t>)</w:t>
      </w:r>
      <w:r>
        <w:rPr>
          <w:rFonts w:ascii="Times New Roman" w:eastAsia="MS Mincho" w:hAnsi="Times New Roman" w:cs="Times New Roman"/>
          <w:sz w:val="24"/>
          <w:szCs w:val="24"/>
          <w:u w:val="single"/>
          <w:lang w:val="sr-Cyrl-RS" w:eastAsia="ja-JP"/>
        </w:rPr>
        <w:t>,</w:t>
      </w:r>
      <w:r w:rsidRPr="0010053F">
        <w:rPr>
          <w:rFonts w:ascii="Times New Roman" w:eastAsia="MS Mincho" w:hAnsi="Times New Roman" w:cs="Times New Roman"/>
          <w:sz w:val="24"/>
          <w:szCs w:val="24"/>
          <w:lang w:val="sr-Cyrl-RS" w:eastAsia="ja-JP"/>
        </w:rPr>
        <w:t xml:space="preserve"> </w:t>
      </w:r>
      <w:r w:rsidR="00A234D4">
        <w:rPr>
          <w:rFonts w:ascii="Times New Roman" w:eastAsia="MS Mincho" w:hAnsi="Times New Roman" w:cs="Times New Roman"/>
          <w:sz w:val="24"/>
          <w:szCs w:val="24"/>
          <w:lang w:val="sr-Cyrl-RS" w:eastAsia="ja-JP"/>
        </w:rPr>
        <w:t>већ треба узети у обзир</w:t>
      </w:r>
      <w:r w:rsidRPr="0010053F">
        <w:rPr>
          <w:rFonts w:ascii="Times New Roman" w:eastAsia="MS Mincho" w:hAnsi="Times New Roman" w:cs="Times New Roman"/>
          <w:sz w:val="24"/>
          <w:szCs w:val="24"/>
          <w:lang w:val="sr-Cyrl-RS" w:eastAsia="ja-JP"/>
        </w:rPr>
        <w:t xml:space="preserve"> </w:t>
      </w:r>
      <w:r w:rsidRPr="00A234D4">
        <w:rPr>
          <w:rFonts w:ascii="Times New Roman" w:eastAsia="MS Mincho" w:hAnsi="Times New Roman" w:cs="Times New Roman"/>
          <w:sz w:val="24"/>
          <w:szCs w:val="24"/>
          <w:lang w:val="sr-Cyrl-RS" w:eastAsia="ja-JP"/>
        </w:rPr>
        <w:t>начин финасирања исказан у програму</w:t>
      </w:r>
      <w:r w:rsidR="00A234D4">
        <w:rPr>
          <w:rFonts w:ascii="Times New Roman" w:eastAsia="MS Mincho" w:hAnsi="Times New Roman" w:cs="Times New Roman"/>
          <w:sz w:val="24"/>
          <w:szCs w:val="24"/>
          <w:lang w:val="sr-Cyrl-RS" w:eastAsia="ja-JP"/>
        </w:rPr>
        <w:t xml:space="preserve"> и тај навести у табели </w:t>
      </w:r>
      <w:r w:rsidR="00A234D4" w:rsidRPr="00A234D4">
        <w:rPr>
          <w:rFonts w:ascii="Times New Roman" w:eastAsia="MS Mincho" w:hAnsi="Times New Roman" w:cs="Times New Roman"/>
          <w:sz w:val="24"/>
          <w:szCs w:val="24"/>
          <w:lang w:val="sr-Cyrl-RS" w:eastAsia="ja-JP"/>
        </w:rPr>
        <w:t>(да ли је апсолутни или процентуални)</w:t>
      </w:r>
      <w:r w:rsidRPr="00A234D4">
        <w:rPr>
          <w:rFonts w:ascii="Times New Roman" w:eastAsia="MS Mincho" w:hAnsi="Times New Roman" w:cs="Times New Roman"/>
          <w:sz w:val="24"/>
          <w:szCs w:val="24"/>
          <w:lang w:val="sr-Cyrl-RS" w:eastAsia="ja-JP"/>
        </w:rPr>
        <w:t>.</w:t>
      </w:r>
      <w:r w:rsidR="00A234D4">
        <w:rPr>
          <w:rFonts w:ascii="Times New Roman" w:eastAsia="MS Mincho" w:hAnsi="Times New Roman" w:cs="Times New Roman"/>
          <w:sz w:val="24"/>
          <w:szCs w:val="24"/>
          <w:u w:val="single"/>
          <w:lang w:val="sr-Cyrl-RS" w:eastAsia="ja-JP"/>
        </w:rPr>
        <w:t xml:space="preserve"> </w:t>
      </w:r>
    </w:p>
    <w:p w:rsidR="004C1E2D" w:rsidRDefault="004C1E2D" w:rsidP="00E27E99">
      <w:pPr>
        <w:pStyle w:val="ListParagraph"/>
        <w:spacing w:after="0" w:line="240" w:lineRule="auto"/>
        <w:ind w:left="0"/>
        <w:jc w:val="both"/>
        <w:rPr>
          <w:rFonts w:ascii="Times New Roman" w:hAnsi="Times New Roman" w:cs="Times New Roman"/>
          <w:sz w:val="24"/>
          <w:szCs w:val="24"/>
          <w:lang w:val="sr-Cyrl-RS"/>
        </w:rPr>
      </w:pPr>
    </w:p>
    <w:p w:rsidR="0017301A" w:rsidRDefault="0017301A" w:rsidP="005146C3">
      <w:pPr>
        <w:ind w:firstLine="709"/>
        <w:jc w:val="both"/>
        <w:rPr>
          <w:lang w:val="sr-Cyrl-RS"/>
        </w:rPr>
      </w:pPr>
      <w:r w:rsidRPr="00235CC8">
        <w:rPr>
          <w:lang w:val="sr-Cyrl-RS"/>
        </w:rPr>
        <w:t xml:space="preserve">У </w:t>
      </w:r>
      <w:r w:rsidR="00235CC8" w:rsidRPr="00235CC8">
        <w:rPr>
          <w:lang w:val="sr-Cyrl-RS"/>
        </w:rPr>
        <w:t xml:space="preserve">поље </w:t>
      </w:r>
      <w:r w:rsidRPr="00235CC8">
        <w:rPr>
          <w:u w:val="single"/>
          <w:lang w:val="sr-Cyrl-RS"/>
        </w:rPr>
        <w:t>Укупна вредност инвестиције</w:t>
      </w:r>
      <w:r w:rsidRPr="00235CC8">
        <w:rPr>
          <w:b/>
          <w:i/>
          <w:lang w:val="sr-Cyrl-RS"/>
        </w:rPr>
        <w:t xml:space="preserve"> </w:t>
      </w:r>
      <w:r w:rsidRPr="00235CC8">
        <w:rPr>
          <w:lang w:val="sr-Cyrl-RS"/>
        </w:rPr>
        <w:t xml:space="preserve">потребно је унети укупну вредност предметне инвестиције (исказану у </w:t>
      </w:r>
      <w:r w:rsidR="003856BE">
        <w:rPr>
          <w:lang w:val="sr-Cyrl-RS"/>
        </w:rPr>
        <w:t>динарима</w:t>
      </w:r>
      <w:r w:rsidRPr="00235CC8">
        <w:rPr>
          <w:lang w:val="sr-Cyrl-RS"/>
        </w:rPr>
        <w:t>), која укључује</w:t>
      </w:r>
      <w:r w:rsidR="00235CC8" w:rsidRPr="00235CC8">
        <w:rPr>
          <w:lang w:val="sr-Cyrl-RS"/>
        </w:rPr>
        <w:t xml:space="preserve"> средства подршке АП/ЈЛС, </w:t>
      </w:r>
      <w:r w:rsidRPr="00235CC8">
        <w:rPr>
          <w:lang w:val="sr-Cyrl-RS"/>
        </w:rPr>
        <w:t>средства корисника подршке</w:t>
      </w:r>
      <w:r w:rsidR="00235CC8" w:rsidRPr="00235CC8">
        <w:rPr>
          <w:lang w:val="sr-Cyrl-RS"/>
        </w:rPr>
        <w:t>, као и средства из других извора (нпр</w:t>
      </w:r>
      <w:r w:rsidR="003856BE">
        <w:rPr>
          <w:lang w:val="sr-Cyrl-RS"/>
        </w:rPr>
        <w:t>.</w:t>
      </w:r>
      <w:r w:rsidR="003856BE" w:rsidRPr="00235CC8">
        <w:rPr>
          <w:lang w:val="sr-Cyrl-RS"/>
        </w:rPr>
        <w:t xml:space="preserve"> </w:t>
      </w:r>
      <w:r w:rsidR="00235CC8" w:rsidRPr="00235CC8">
        <w:rPr>
          <w:lang w:val="sr-Cyrl-RS"/>
        </w:rPr>
        <w:t>средства банке ако су у питању средства из кредита</w:t>
      </w:r>
      <w:r w:rsidR="003856BE">
        <w:rPr>
          <w:lang w:val="sr-Cyrl-RS"/>
        </w:rPr>
        <w:t>)</w:t>
      </w:r>
      <w:r w:rsidRPr="00235CC8">
        <w:rPr>
          <w:lang w:val="sr-Cyrl-RS"/>
        </w:rPr>
        <w:t>.</w:t>
      </w:r>
    </w:p>
    <w:p w:rsidR="00115A7C" w:rsidRPr="00235CC8" w:rsidRDefault="00115A7C" w:rsidP="00235CC8">
      <w:pPr>
        <w:ind w:firstLine="720"/>
        <w:jc w:val="both"/>
        <w:rPr>
          <w:lang w:val="sr-Cyrl-RS"/>
        </w:rPr>
      </w:pPr>
    </w:p>
    <w:p w:rsidR="0017301A" w:rsidRDefault="00235CC8" w:rsidP="005146C3">
      <w:pPr>
        <w:ind w:firstLine="709"/>
        <w:jc w:val="both"/>
        <w:rPr>
          <w:lang w:val="sr-Cyrl-RS"/>
        </w:rPr>
      </w:pPr>
      <w:r w:rsidRPr="00235CC8">
        <w:rPr>
          <w:lang w:val="sr-Cyrl-RS"/>
        </w:rPr>
        <w:t>О</w:t>
      </w:r>
      <w:r>
        <w:rPr>
          <w:lang w:val="sr-Cyrl-RS"/>
        </w:rPr>
        <w:t>во поље предст</w:t>
      </w:r>
      <w:r w:rsidR="003856BE">
        <w:rPr>
          <w:lang w:val="sr-Cyrl-RS"/>
        </w:rPr>
        <w:t>а</w:t>
      </w:r>
      <w:r>
        <w:rPr>
          <w:lang w:val="sr-Cyrl-RS"/>
        </w:rPr>
        <w:t>вља једно од најважнијих поља у систему извештавања јер говори о укупним улагањима у рурални развој и пољ</w:t>
      </w:r>
      <w:r w:rsidR="00AA799C">
        <w:rPr>
          <w:lang w:val="sr-Cyrl-RS"/>
        </w:rPr>
        <w:t>о</w:t>
      </w:r>
      <w:r>
        <w:rPr>
          <w:lang w:val="sr-Cyrl-RS"/>
        </w:rPr>
        <w:t xml:space="preserve">поривреду Србије </w:t>
      </w:r>
      <w:r w:rsidR="00AA799C">
        <w:rPr>
          <w:lang w:val="sr-Cyrl-RS"/>
        </w:rPr>
        <w:t>из средстава које обезбеђују АП/ЈЛС</w:t>
      </w:r>
      <w:r w:rsidR="003856BE">
        <w:rPr>
          <w:lang w:val="sr-Cyrl-RS"/>
        </w:rPr>
        <w:t>,</w:t>
      </w:r>
      <w:r w:rsidR="00AA799C">
        <w:rPr>
          <w:lang w:val="sr-Cyrl-RS"/>
        </w:rPr>
        <w:t xml:space="preserve"> али и учешћу самих пољопривредника и њиховим инвестицијама</w:t>
      </w:r>
      <w:r w:rsidR="003856BE">
        <w:rPr>
          <w:lang w:val="sr-Cyrl-RS"/>
        </w:rPr>
        <w:t xml:space="preserve"> у пољопривреду и рурални развој</w:t>
      </w:r>
      <w:r w:rsidR="00AA799C">
        <w:rPr>
          <w:lang w:val="sr-Cyrl-RS"/>
        </w:rPr>
        <w:t>.</w:t>
      </w:r>
    </w:p>
    <w:p w:rsidR="003B35BB" w:rsidRDefault="003B35BB" w:rsidP="003B35BB">
      <w:pPr>
        <w:ind w:firstLine="360"/>
        <w:jc w:val="both"/>
        <w:rPr>
          <w:lang w:val="sr-Cyrl-RS"/>
        </w:rPr>
      </w:pPr>
    </w:p>
    <w:p w:rsidR="00AA799C" w:rsidRPr="00235CC8" w:rsidRDefault="001E3BA8" w:rsidP="005146C3">
      <w:pPr>
        <w:ind w:firstLine="709"/>
        <w:jc w:val="both"/>
        <w:rPr>
          <w:lang w:val="sr-Cyrl-RS"/>
        </w:rPr>
      </w:pPr>
      <w:r>
        <w:rPr>
          <w:lang w:val="sr-Cyrl-RS"/>
        </w:rPr>
        <w:t>Обзиром да су</w:t>
      </w:r>
      <w:r w:rsidR="00AA799C">
        <w:rPr>
          <w:lang w:val="sr-Cyrl-RS"/>
        </w:rPr>
        <w:t xml:space="preserve"> </w:t>
      </w:r>
      <w:r>
        <w:rPr>
          <w:lang w:val="sr-Cyrl-RS"/>
        </w:rPr>
        <w:t xml:space="preserve">се у већини случајева </w:t>
      </w:r>
      <w:r w:rsidR="00AA799C">
        <w:rPr>
          <w:lang w:val="sr-Cyrl-RS"/>
        </w:rPr>
        <w:t xml:space="preserve">питања и нејасноће </w:t>
      </w:r>
      <w:r>
        <w:rPr>
          <w:lang w:val="sr-Cyrl-RS"/>
        </w:rPr>
        <w:t>односиле на ову колону (</w:t>
      </w:r>
      <w:r w:rsidR="00AA799C">
        <w:rPr>
          <w:lang w:val="sr-Cyrl-RS"/>
        </w:rPr>
        <w:t xml:space="preserve">шта је потребно унети приликом </w:t>
      </w:r>
      <w:r>
        <w:rPr>
          <w:lang w:val="sr-Cyrl-RS"/>
        </w:rPr>
        <w:t xml:space="preserve">попуњавања извештаја за </w:t>
      </w:r>
      <w:r w:rsidRPr="001E3BA8">
        <w:rPr>
          <w:u w:val="single"/>
          <w:lang w:val="sr-Cyrl-RS"/>
        </w:rPr>
        <w:t>Укупну вредност инвестиције</w:t>
      </w:r>
      <w:r>
        <w:rPr>
          <w:lang w:val="sr-Cyrl-RS"/>
        </w:rPr>
        <w:t>)</w:t>
      </w:r>
      <w:r w:rsidR="00080789">
        <w:rPr>
          <w:lang w:val="sr-Cyrl-RS"/>
        </w:rPr>
        <w:t xml:space="preserve"> у </w:t>
      </w:r>
      <w:r w:rsidR="003856BE">
        <w:rPr>
          <w:lang w:val="sr-Cyrl-RS"/>
        </w:rPr>
        <w:t>У</w:t>
      </w:r>
      <w:r w:rsidR="00080789">
        <w:rPr>
          <w:lang w:val="sr-Cyrl-RS"/>
        </w:rPr>
        <w:t>путству се налази објашњење</w:t>
      </w:r>
      <w:r w:rsidR="00AA799C">
        <w:rPr>
          <w:lang w:val="sr-Cyrl-RS"/>
        </w:rPr>
        <w:t xml:space="preserve"> за </w:t>
      </w:r>
      <w:r>
        <w:rPr>
          <w:lang w:val="sr-Cyrl-RS"/>
        </w:rPr>
        <w:t>најчешће реализоване</w:t>
      </w:r>
      <w:r w:rsidR="00AA799C">
        <w:rPr>
          <w:lang w:val="sr-Cyrl-RS"/>
        </w:rPr>
        <w:t xml:space="preserve"> мере/</w:t>
      </w:r>
      <w:r w:rsidR="00080789">
        <w:rPr>
          <w:lang w:val="sr-Cyrl-RS"/>
        </w:rPr>
        <w:t>инвестиције.</w:t>
      </w:r>
    </w:p>
    <w:p w:rsidR="003B35BB" w:rsidRDefault="003B35BB" w:rsidP="00B058F7">
      <w:pPr>
        <w:jc w:val="both"/>
        <w:rPr>
          <w:highlight w:val="yellow"/>
          <w:lang w:val="sr-Cyrl-RS"/>
        </w:rPr>
      </w:pPr>
    </w:p>
    <w:p w:rsidR="00852A71" w:rsidRDefault="00852A71">
      <w:pPr>
        <w:rPr>
          <w:b/>
          <w:lang w:val="sr-Cyrl-RS"/>
        </w:rPr>
      </w:pPr>
      <w:r>
        <w:rPr>
          <w:b/>
          <w:lang w:val="sr-Cyrl-RS"/>
        </w:rPr>
        <w:br w:type="page"/>
      </w:r>
    </w:p>
    <w:p w:rsidR="00B058F7" w:rsidRDefault="003B35BB" w:rsidP="00852A71">
      <w:pPr>
        <w:rPr>
          <w:b/>
          <w:lang w:val="sr-Cyrl-RS"/>
        </w:rPr>
      </w:pPr>
      <w:r>
        <w:rPr>
          <w:b/>
          <w:lang w:val="sr-Cyrl-RS"/>
        </w:rPr>
        <w:lastRenderedPageBreak/>
        <w:t xml:space="preserve">Начин попуњавања поља </w:t>
      </w:r>
      <w:r w:rsidRPr="00B058F7">
        <w:rPr>
          <w:b/>
          <w:u w:val="single"/>
          <w:lang w:val="sr-Cyrl-RS"/>
        </w:rPr>
        <w:t>Укупн</w:t>
      </w:r>
      <w:r w:rsidR="003856BE" w:rsidRPr="00B058F7">
        <w:rPr>
          <w:b/>
          <w:u w:val="single"/>
          <w:lang w:val="sr-Cyrl-RS"/>
        </w:rPr>
        <w:t>а</w:t>
      </w:r>
      <w:r w:rsidRPr="00B058F7">
        <w:rPr>
          <w:b/>
          <w:u w:val="single"/>
          <w:lang w:val="sr-Cyrl-RS"/>
        </w:rPr>
        <w:t xml:space="preserve"> вредност инвестиције</w:t>
      </w:r>
      <w:r w:rsidRPr="003B35BB">
        <w:rPr>
          <w:b/>
          <w:lang w:val="sr-Cyrl-RS"/>
        </w:rPr>
        <w:t xml:space="preserve"> </w:t>
      </w:r>
      <w:r>
        <w:rPr>
          <w:b/>
          <w:lang w:val="sr-Cyrl-RS"/>
        </w:rPr>
        <w:t>- преглед по мерама</w:t>
      </w:r>
      <w:r w:rsidRPr="003B35BB">
        <w:rPr>
          <w:b/>
          <w:lang w:val="sr-Cyrl-RS"/>
        </w:rPr>
        <w:t>:</w:t>
      </w:r>
    </w:p>
    <w:p w:rsidR="00852A71" w:rsidRDefault="00852A71" w:rsidP="00852A71">
      <w:pPr>
        <w:jc w:val="both"/>
        <w:rPr>
          <w:b/>
          <w:lang w:val="sr-Cyrl-RS"/>
        </w:rPr>
      </w:pPr>
    </w:p>
    <w:p w:rsidR="00852A71" w:rsidRDefault="00AA799C" w:rsidP="00852A71">
      <w:pPr>
        <w:jc w:val="both"/>
        <w:rPr>
          <w:b/>
          <w:lang w:val="sr-Cyrl-RS"/>
        </w:rPr>
      </w:pPr>
      <w:r w:rsidRPr="00C36A1A">
        <w:rPr>
          <w:b/>
          <w:lang w:val="sr-Cyrl-RS"/>
        </w:rPr>
        <w:t xml:space="preserve">100.1.1 </w:t>
      </w:r>
      <w:r w:rsidRPr="00C36A1A">
        <w:rPr>
          <w:b/>
        </w:rPr>
        <w:t>Регрес за репродуктивни материјал (вештачко осемењавање)</w:t>
      </w:r>
    </w:p>
    <w:p w:rsidR="007C0296" w:rsidRDefault="007C0296" w:rsidP="00852A71">
      <w:pPr>
        <w:ind w:firstLine="709"/>
        <w:jc w:val="both"/>
        <w:rPr>
          <w:lang w:val="sr-Cyrl-RS"/>
        </w:rPr>
      </w:pPr>
    </w:p>
    <w:p w:rsidR="00080789" w:rsidRPr="00852A71" w:rsidRDefault="00080789" w:rsidP="00852A71">
      <w:pPr>
        <w:ind w:firstLine="709"/>
        <w:jc w:val="both"/>
        <w:rPr>
          <w:b/>
          <w:lang w:val="sr-Cyrl-RS"/>
        </w:rPr>
      </w:pPr>
      <w:r>
        <w:rPr>
          <w:lang w:val="sr-Cyrl-RS"/>
        </w:rPr>
        <w:t xml:space="preserve">Када је АП/ЈЛС у свом програму предвидела потпуно финансирање трошкова вештачког осемењавања </w:t>
      </w:r>
      <w:r w:rsidR="00DD46F4">
        <w:rPr>
          <w:lang w:val="sr-Cyrl-RS"/>
        </w:rPr>
        <w:t xml:space="preserve">једне врсте животиња, </w:t>
      </w:r>
      <w:r>
        <w:rPr>
          <w:lang w:val="sr-Cyrl-RS"/>
        </w:rPr>
        <w:t xml:space="preserve">у поље </w:t>
      </w:r>
      <w:r w:rsidRPr="001E3BA8">
        <w:rPr>
          <w:u w:val="single"/>
          <w:lang w:val="sr-Cyrl-RS"/>
        </w:rPr>
        <w:t>Уку</w:t>
      </w:r>
      <w:r>
        <w:rPr>
          <w:u w:val="single"/>
          <w:lang w:val="sr-Cyrl-RS"/>
        </w:rPr>
        <w:t>пна</w:t>
      </w:r>
      <w:r w:rsidRPr="001E3BA8">
        <w:rPr>
          <w:u w:val="single"/>
          <w:lang w:val="sr-Cyrl-RS"/>
        </w:rPr>
        <w:t xml:space="preserve"> вредност инвестициј</w:t>
      </w:r>
      <w:r>
        <w:rPr>
          <w:u w:val="single"/>
          <w:lang w:val="sr-Cyrl-RS"/>
        </w:rPr>
        <w:t>е</w:t>
      </w:r>
      <w:r>
        <w:rPr>
          <w:lang w:val="sr-Cyrl-RS"/>
        </w:rPr>
        <w:t xml:space="preserve"> уноси се износ средстава </w:t>
      </w:r>
      <w:r w:rsidR="00DD46F4">
        <w:rPr>
          <w:lang w:val="sr-Cyrl-RS"/>
        </w:rPr>
        <w:t>које је финансирала АП/ЈЛС за све јединке те врсте, односно ако је предвиђено више вештачких осемењавања једне врсте животиња, укупан број осемењавања те врсте</w:t>
      </w:r>
      <w:r w:rsidR="00117DF9">
        <w:rPr>
          <w:lang w:val="sr-Cyrl-RS"/>
        </w:rPr>
        <w:t xml:space="preserve"> животиња</w:t>
      </w:r>
      <w:r w:rsidR="00DD46F4">
        <w:rPr>
          <w:lang w:val="sr-Cyrl-RS"/>
        </w:rPr>
        <w:t>.</w:t>
      </w:r>
    </w:p>
    <w:p w:rsidR="00DD46F4" w:rsidRDefault="00DD46F4" w:rsidP="003B35BB">
      <w:pPr>
        <w:ind w:firstLine="709"/>
        <w:jc w:val="both"/>
        <w:rPr>
          <w:lang w:val="sr-Cyrl-RS"/>
        </w:rPr>
      </w:pPr>
      <w:r>
        <w:rPr>
          <w:lang w:val="sr-Cyrl-RS"/>
        </w:rPr>
        <w:t>Када у Програму АП/ЈЛС финансира вештачко осемењавање две или више врста животиња (краве, овце, козе,...), за сваку врсту животиња уносе се подаци у новом реду за тог корисника.</w:t>
      </w:r>
    </w:p>
    <w:p w:rsidR="00DD46F4" w:rsidRDefault="003B35BB" w:rsidP="003B35BB">
      <w:pPr>
        <w:ind w:firstLine="709"/>
        <w:jc w:val="both"/>
        <w:rPr>
          <w:lang w:val="sr-Cyrl-RS"/>
        </w:rPr>
      </w:pPr>
      <w:r w:rsidRPr="003B35BB">
        <w:rPr>
          <w:b/>
          <w:lang w:val="sr-Cyrl-RS"/>
        </w:rPr>
        <w:t>Пример:</w:t>
      </w:r>
      <w:r w:rsidR="00DD46F4">
        <w:rPr>
          <w:lang w:val="sr-Cyrl-RS"/>
        </w:rPr>
        <w:t xml:space="preserve"> </w:t>
      </w:r>
      <w:r w:rsidR="005D4015">
        <w:rPr>
          <w:lang w:val="sr-Cyrl-RS"/>
        </w:rPr>
        <w:t>АП/ЈЛС је предвидела у Програму да финансира вештачку оплодњу крава у износу од 2.500,00 дин</w:t>
      </w:r>
      <w:r w:rsidR="00117DF9">
        <w:rPr>
          <w:lang w:val="sr-Cyrl-RS"/>
        </w:rPr>
        <w:t>.</w:t>
      </w:r>
      <w:r w:rsidR="005D4015">
        <w:rPr>
          <w:lang w:val="sr-Cyrl-RS"/>
        </w:rPr>
        <w:t xml:space="preserve"> и оваца у износу од 1.500,00 дин. Финансира се два покушаја оплодње за краве и две за овце и могућа је оплодња више грла у једном газдинству. Инте</w:t>
      </w:r>
      <w:r w:rsidR="00117DF9">
        <w:rPr>
          <w:lang w:val="sr-Cyrl-RS"/>
        </w:rPr>
        <w:t>н</w:t>
      </w:r>
      <w:r w:rsidR="005D4015">
        <w:rPr>
          <w:lang w:val="sr-Cyrl-RS"/>
        </w:rPr>
        <w:t>зитет помоћи за обе врсте животиња је 100%.</w:t>
      </w:r>
    </w:p>
    <w:p w:rsidR="005D4015" w:rsidRDefault="005D4015" w:rsidP="003B35BB">
      <w:pPr>
        <w:ind w:firstLine="709"/>
        <w:jc w:val="both"/>
        <w:rPr>
          <w:lang w:val="sr-Cyrl-RS"/>
        </w:rPr>
      </w:pPr>
      <w:r>
        <w:rPr>
          <w:lang w:val="sr-Cyrl-RS"/>
        </w:rPr>
        <w:t xml:space="preserve">У овом примеру, у </w:t>
      </w:r>
      <w:r w:rsidRPr="00B058F7">
        <w:rPr>
          <w:b/>
          <w:lang w:val="sr-Cyrl-RS"/>
        </w:rPr>
        <w:t>Извештају о корисницима</w:t>
      </w:r>
      <w:r>
        <w:rPr>
          <w:lang w:val="sr-Cyrl-RS"/>
        </w:rPr>
        <w:t xml:space="preserve">, један пољопривредник се бележи у два реда. Један ред за вештачко осемењавање крава и други ред за вештачко осемењавање оваца. У поље </w:t>
      </w:r>
      <w:r w:rsidRPr="001E3BA8">
        <w:rPr>
          <w:u w:val="single"/>
          <w:lang w:val="sr-Cyrl-RS"/>
        </w:rPr>
        <w:t>Уку</w:t>
      </w:r>
      <w:r>
        <w:rPr>
          <w:u w:val="single"/>
          <w:lang w:val="sr-Cyrl-RS"/>
        </w:rPr>
        <w:t>пна</w:t>
      </w:r>
      <w:r w:rsidRPr="001E3BA8">
        <w:rPr>
          <w:u w:val="single"/>
          <w:lang w:val="sr-Cyrl-RS"/>
        </w:rPr>
        <w:t xml:space="preserve"> вредност инвестициј</w:t>
      </w:r>
      <w:r>
        <w:rPr>
          <w:u w:val="single"/>
          <w:lang w:val="sr-Cyrl-RS"/>
        </w:rPr>
        <w:t>е</w:t>
      </w:r>
      <w:r>
        <w:rPr>
          <w:lang w:val="sr-Cyrl-RS"/>
        </w:rPr>
        <w:t xml:space="preserve"> уноси се само износ који је финансиран од стране АП/ЈЛС, за сва грла за ту врсту животиња, обзиром да је АП/ЈЛС финансирала 100% износа трошк</w:t>
      </w:r>
      <w:r w:rsidR="00117DF9">
        <w:rPr>
          <w:lang w:val="sr-Cyrl-RS"/>
        </w:rPr>
        <w:t>ов</w:t>
      </w:r>
      <w:r>
        <w:rPr>
          <w:lang w:val="sr-Cyrl-RS"/>
        </w:rPr>
        <w:t>а осемењавања.</w:t>
      </w:r>
    </w:p>
    <w:p w:rsidR="005D4015" w:rsidRPr="005D4015" w:rsidRDefault="005D4015" w:rsidP="003B35BB">
      <w:pPr>
        <w:ind w:firstLine="709"/>
        <w:jc w:val="both"/>
        <w:rPr>
          <w:lang w:val="sr-Cyrl-RS"/>
        </w:rPr>
      </w:pPr>
      <w:r>
        <w:rPr>
          <w:lang w:val="sr-Cyrl-RS"/>
        </w:rPr>
        <w:t>У случају када се износ осемењавања финансира делимично од стране АП/ЈЛС, поред износа средстава које је обезбедила АП/ЈЛС додају се и средства која је суфинансирао корисник</w:t>
      </w:r>
      <w:r w:rsidR="003A453B">
        <w:rPr>
          <w:lang w:val="sr-Cyrl-RS"/>
        </w:rPr>
        <w:t>, и то</w:t>
      </w:r>
      <w:r>
        <w:rPr>
          <w:lang w:val="sr-Cyrl-RS"/>
        </w:rPr>
        <w:t xml:space="preserve"> за сва грла те врсте</w:t>
      </w:r>
      <w:r w:rsidR="003A453B">
        <w:rPr>
          <w:lang w:val="sr-Cyrl-RS"/>
        </w:rPr>
        <w:t xml:space="preserve"> животиња</w:t>
      </w:r>
      <w:r>
        <w:rPr>
          <w:lang w:val="sr-Cyrl-RS"/>
        </w:rPr>
        <w:t xml:space="preserve"> и за све покушаје.</w:t>
      </w:r>
    </w:p>
    <w:p w:rsidR="00600D66" w:rsidRDefault="00600D66" w:rsidP="00600D66">
      <w:pPr>
        <w:ind w:left="720"/>
        <w:jc w:val="both"/>
        <w:rPr>
          <w:lang w:val="sr-Cyrl-RS"/>
        </w:rPr>
      </w:pPr>
    </w:p>
    <w:p w:rsidR="005146C3" w:rsidRDefault="005146C3" w:rsidP="00600D66">
      <w:pPr>
        <w:ind w:left="720"/>
        <w:jc w:val="both"/>
        <w:rPr>
          <w:lang w:val="sr-Cyrl-RS"/>
        </w:rPr>
      </w:pPr>
    </w:p>
    <w:p w:rsidR="00931F8F" w:rsidRDefault="00AA799C" w:rsidP="003B35BB">
      <w:pPr>
        <w:jc w:val="both"/>
        <w:rPr>
          <w:b/>
          <w:lang w:val="sr-Cyrl-RS"/>
        </w:rPr>
      </w:pPr>
      <w:r w:rsidRPr="00C36A1A">
        <w:rPr>
          <w:b/>
          <w:lang w:val="sr-Cyrl-RS"/>
        </w:rPr>
        <w:t>100.2.1 Суфинансирање камата за пољопривредне кредите</w:t>
      </w:r>
    </w:p>
    <w:p w:rsidR="007C0296" w:rsidRDefault="007C0296" w:rsidP="003B35BB">
      <w:pPr>
        <w:ind w:firstLine="709"/>
        <w:jc w:val="both"/>
        <w:rPr>
          <w:lang w:val="sr-Cyrl-RS"/>
        </w:rPr>
      </w:pPr>
    </w:p>
    <w:p w:rsidR="00C36A1A" w:rsidRPr="000974D2" w:rsidRDefault="00C36A1A" w:rsidP="003B35BB">
      <w:pPr>
        <w:ind w:firstLine="709"/>
        <w:jc w:val="both"/>
        <w:rPr>
          <w:lang w:val="sr-Cyrl-RS"/>
        </w:rPr>
      </w:pPr>
      <w:r w:rsidRPr="000974D2">
        <w:rPr>
          <w:lang w:val="sr-Cyrl-RS"/>
        </w:rPr>
        <w:t>У случају када је АП/ЈЛС пот</w:t>
      </w:r>
      <w:r w:rsidR="00117DF9" w:rsidRPr="000974D2">
        <w:rPr>
          <w:lang w:val="sr-Cyrl-RS"/>
        </w:rPr>
        <w:t>п</w:t>
      </w:r>
      <w:r w:rsidRPr="000974D2">
        <w:rPr>
          <w:lang w:val="sr-Cyrl-RS"/>
        </w:rPr>
        <w:t>уно финансира</w:t>
      </w:r>
      <w:r w:rsidR="00117DF9" w:rsidRPr="000974D2">
        <w:rPr>
          <w:lang w:val="sr-Cyrl-RS"/>
        </w:rPr>
        <w:t>ла</w:t>
      </w:r>
      <w:r w:rsidRPr="000974D2">
        <w:rPr>
          <w:lang w:val="sr-Cyrl-RS"/>
        </w:rPr>
        <w:t xml:space="preserve"> (100%) трошков</w:t>
      </w:r>
      <w:r w:rsidR="00117DF9" w:rsidRPr="000974D2">
        <w:rPr>
          <w:lang w:val="sr-Cyrl-RS"/>
        </w:rPr>
        <w:t>е</w:t>
      </w:r>
      <w:r w:rsidRPr="000974D2">
        <w:rPr>
          <w:lang w:val="sr-Cyrl-RS"/>
        </w:rPr>
        <w:t xml:space="preserve"> камате на пољопривредн</w:t>
      </w:r>
      <w:r w:rsidR="005146C3" w:rsidRPr="000974D2">
        <w:rPr>
          <w:lang w:val="sr-Cyrl-RS"/>
        </w:rPr>
        <w:t>е кредите са периодом враћања од</w:t>
      </w:r>
      <w:r w:rsidRPr="000974D2">
        <w:rPr>
          <w:lang w:val="sr-Cyrl-RS"/>
        </w:rPr>
        <w:t xml:space="preserve"> једне </w:t>
      </w:r>
      <w:r w:rsidR="00852A71" w:rsidRPr="000974D2">
        <w:rPr>
          <w:lang w:val="sr-Cyrl-RS"/>
        </w:rPr>
        <w:t>или више година</w:t>
      </w:r>
      <w:r w:rsidRPr="000974D2">
        <w:rPr>
          <w:lang w:val="sr-Cyrl-RS"/>
        </w:rPr>
        <w:t xml:space="preserve">, у поље </w:t>
      </w:r>
      <w:r w:rsidRPr="000974D2">
        <w:rPr>
          <w:u w:val="single"/>
          <w:lang w:val="sr-Cyrl-RS"/>
        </w:rPr>
        <w:t>Укупна вредност инвестиције</w:t>
      </w:r>
      <w:r w:rsidRPr="000974D2">
        <w:rPr>
          <w:lang w:val="sr-Cyrl-RS"/>
        </w:rPr>
        <w:t xml:space="preserve"> уноси се износ средстава који је АП</w:t>
      </w:r>
      <w:r w:rsidR="00852A71" w:rsidRPr="000974D2">
        <w:rPr>
          <w:lang w:val="sr-Cyrl-RS"/>
        </w:rPr>
        <w:t>/ЈЛС исплатила за износ камате и главница</w:t>
      </w:r>
      <w:r w:rsidRPr="000974D2">
        <w:rPr>
          <w:lang w:val="sr-Cyrl-RS"/>
        </w:rPr>
        <w:t xml:space="preserve"> кредита. Нпр. </w:t>
      </w:r>
      <w:r w:rsidR="00815876" w:rsidRPr="000974D2">
        <w:rPr>
          <w:lang w:val="sr-Cyrl-RS"/>
        </w:rPr>
        <w:t>а</w:t>
      </w:r>
      <w:r w:rsidRPr="000974D2">
        <w:rPr>
          <w:lang w:val="sr-Cyrl-RS"/>
        </w:rPr>
        <w:t>ко је пољопривредник узео кредит од 100.000,00 динара са каматом од 10%</w:t>
      </w:r>
      <w:r w:rsidR="005C0F98" w:rsidRPr="000974D2">
        <w:rPr>
          <w:lang w:val="sr-Cyrl-RS"/>
        </w:rPr>
        <w:t xml:space="preserve"> (додатних 10.000</w:t>
      </w:r>
      <w:r w:rsidR="00815876" w:rsidRPr="000974D2">
        <w:rPr>
          <w:lang w:val="sr-Cyrl-RS"/>
        </w:rPr>
        <w:t>,00</w:t>
      </w:r>
      <w:r w:rsidR="005C0F98" w:rsidRPr="000974D2">
        <w:rPr>
          <w:lang w:val="sr-Cyrl-RS"/>
        </w:rPr>
        <w:t xml:space="preserve"> дин</w:t>
      </w:r>
      <w:r w:rsidR="00815876" w:rsidRPr="000974D2">
        <w:rPr>
          <w:lang w:val="sr-Cyrl-RS"/>
        </w:rPr>
        <w:t>.</w:t>
      </w:r>
      <w:r w:rsidR="005C0F98" w:rsidRPr="000974D2">
        <w:rPr>
          <w:lang w:val="sr-Cyrl-RS"/>
        </w:rPr>
        <w:t xml:space="preserve"> треба да врати)</w:t>
      </w:r>
      <w:r w:rsidRPr="000974D2">
        <w:rPr>
          <w:lang w:val="sr-Cyrl-RS"/>
        </w:rPr>
        <w:t xml:space="preserve">, а </w:t>
      </w:r>
      <w:r w:rsidR="00815876" w:rsidRPr="000974D2">
        <w:rPr>
          <w:lang w:val="sr-Cyrl-RS"/>
        </w:rPr>
        <w:t>АП/</w:t>
      </w:r>
      <w:r w:rsidRPr="000974D2">
        <w:rPr>
          <w:lang w:val="sr-Cyrl-RS"/>
        </w:rPr>
        <w:t xml:space="preserve">ЈЛС финансирала 100% трошкова камате, у поље </w:t>
      </w:r>
      <w:r w:rsidRPr="000974D2">
        <w:rPr>
          <w:u w:val="single"/>
          <w:lang w:val="sr-Cyrl-RS"/>
        </w:rPr>
        <w:t>Укупна вредност инвестиције</w:t>
      </w:r>
      <w:r w:rsidRPr="000974D2">
        <w:rPr>
          <w:lang w:val="sr-Cyrl-RS"/>
        </w:rPr>
        <w:t xml:space="preserve"> уноси се износ од 110.000,00 дин</w:t>
      </w:r>
      <w:r w:rsidR="00815876" w:rsidRPr="000974D2">
        <w:rPr>
          <w:lang w:val="sr-Cyrl-RS"/>
        </w:rPr>
        <w:t>.</w:t>
      </w:r>
      <w:r w:rsidR="005C0F98" w:rsidRPr="000974D2">
        <w:rPr>
          <w:lang w:val="sr-Cyrl-RS"/>
        </w:rPr>
        <w:t>,</w:t>
      </w:r>
      <w:r w:rsidRPr="000974D2">
        <w:rPr>
          <w:lang w:val="sr-Cyrl-RS"/>
        </w:rPr>
        <w:t xml:space="preserve"> као збир главнице и финансиране припадајуће камате</w:t>
      </w:r>
      <w:r w:rsidR="000974D2" w:rsidRPr="000974D2">
        <w:rPr>
          <w:lang w:val="sr-Cyrl-RS"/>
        </w:rPr>
        <w:t>. Овај податак се односи за годину</w:t>
      </w:r>
      <w:r w:rsidR="00852A71" w:rsidRPr="000974D2">
        <w:rPr>
          <w:lang w:val="sr-Cyrl-RS"/>
        </w:rPr>
        <w:t xml:space="preserve"> у којој је АП/ЈЛС први пут (или једини</w:t>
      </w:r>
      <w:r w:rsidR="000974D2" w:rsidRPr="000974D2">
        <w:rPr>
          <w:lang w:val="sr-Cyrl-RS"/>
        </w:rPr>
        <w:t xml:space="preserve"> пут)</w:t>
      </w:r>
      <w:r w:rsidR="00852A71" w:rsidRPr="000974D2">
        <w:rPr>
          <w:lang w:val="sr-Cyrl-RS"/>
        </w:rPr>
        <w:t xml:space="preserve"> </w:t>
      </w:r>
      <w:r w:rsidR="000974D2" w:rsidRPr="000974D2">
        <w:rPr>
          <w:lang w:val="sr-Cyrl-RS"/>
        </w:rPr>
        <w:t>исплатила камату</w:t>
      </w:r>
      <w:r w:rsidRPr="000974D2">
        <w:rPr>
          <w:lang w:val="sr-Cyrl-RS"/>
        </w:rPr>
        <w:t>.</w:t>
      </w:r>
    </w:p>
    <w:p w:rsidR="000974D2" w:rsidRPr="000974D2" w:rsidRDefault="005C0F98" w:rsidP="000974D2">
      <w:pPr>
        <w:ind w:firstLine="709"/>
        <w:jc w:val="both"/>
        <w:rPr>
          <w:lang w:val="sr-Cyrl-RS"/>
        </w:rPr>
      </w:pPr>
      <w:r w:rsidRPr="000974D2">
        <w:rPr>
          <w:lang w:val="sr-Cyrl-RS"/>
        </w:rPr>
        <w:t xml:space="preserve">У случају када АП/ЈЛС није финансирала цео износ камате, у поље </w:t>
      </w:r>
      <w:r w:rsidRPr="000974D2">
        <w:rPr>
          <w:u w:val="single"/>
          <w:lang w:val="sr-Cyrl-RS"/>
        </w:rPr>
        <w:t>Укупна вредност инвестиције</w:t>
      </w:r>
      <w:r w:rsidRPr="000974D2">
        <w:rPr>
          <w:lang w:val="sr-Cyrl-RS"/>
        </w:rPr>
        <w:t xml:space="preserve"> уносе се: износ главнице + средства АП/ЈЛС издвојена за суфинансирање камате + средства корисника за трошкове камате које је сам сносио (није финансирала АП/ЈЛС)</w:t>
      </w:r>
      <w:r w:rsidR="000974D2" w:rsidRPr="000974D2">
        <w:rPr>
          <w:lang w:val="sr-Cyrl-RS"/>
        </w:rPr>
        <w:t xml:space="preserve"> у Извештају за ону годину у којој је АП/ЈЛС први пут (или једини пут) исплатила камату</w:t>
      </w:r>
      <w:r w:rsidRPr="000974D2">
        <w:rPr>
          <w:lang w:val="sr-Cyrl-RS"/>
        </w:rPr>
        <w:t>.</w:t>
      </w:r>
    </w:p>
    <w:p w:rsidR="00C36A1A" w:rsidRPr="000974D2" w:rsidRDefault="005C0F98" w:rsidP="003B35BB">
      <w:pPr>
        <w:ind w:firstLine="709"/>
        <w:jc w:val="both"/>
        <w:rPr>
          <w:lang w:val="sr-Cyrl-RS"/>
        </w:rPr>
      </w:pPr>
      <w:r w:rsidRPr="000974D2">
        <w:rPr>
          <w:lang w:val="sr-Cyrl-RS"/>
        </w:rPr>
        <w:t>У случају дугорочних кредита, чији датум одобравања и датум враћања нису у години за коју важи Програм АП/ЈЛС по коме се извештај ради,</w:t>
      </w:r>
      <w:r w:rsidR="000974D2" w:rsidRPr="000974D2">
        <w:rPr>
          <w:lang w:val="sr-Cyrl-RS"/>
        </w:rPr>
        <w:t xml:space="preserve"> као и у случају када постоји грејс период,</w:t>
      </w:r>
      <w:r w:rsidRPr="000974D2">
        <w:rPr>
          <w:lang w:val="sr-Cyrl-RS"/>
        </w:rPr>
        <w:t xml:space="preserve"> у поље </w:t>
      </w:r>
      <w:r w:rsidRPr="000974D2">
        <w:rPr>
          <w:u w:val="single"/>
          <w:lang w:val="sr-Cyrl-RS"/>
        </w:rPr>
        <w:t>Укупна вредност инвестиције</w:t>
      </w:r>
      <w:r w:rsidRPr="000974D2">
        <w:rPr>
          <w:lang w:val="sr-Cyrl-RS"/>
        </w:rPr>
        <w:t xml:space="preserve"> уноси се износ трошкова који је те године настао. Односно, </w:t>
      </w:r>
      <w:r w:rsidR="000974D2" w:rsidRPr="000974D2">
        <w:rPr>
          <w:lang w:val="sr-Cyrl-RS"/>
        </w:rPr>
        <w:t>износ главнице се евидентира у оној години у којој АП/ЈЛС први пут уплати део камате и на њега се</w:t>
      </w:r>
      <w:r w:rsidRPr="000974D2">
        <w:rPr>
          <w:lang w:val="sr-Cyrl-RS"/>
        </w:rPr>
        <w:t xml:space="preserve"> додаје се износ трошкова камате који је суфинансирала АП/ЈЛС. Преостали део трошкова камате коју ће АП/ЈЛС финансирати наредне г</w:t>
      </w:r>
      <w:r w:rsidR="000974D2" w:rsidRPr="000974D2">
        <w:rPr>
          <w:lang w:val="sr-Cyrl-RS"/>
        </w:rPr>
        <w:t>одине, уноси се у Извештај за наредну</w:t>
      </w:r>
      <w:r w:rsidRPr="000974D2">
        <w:rPr>
          <w:lang w:val="sr-Cyrl-RS"/>
        </w:rPr>
        <w:t xml:space="preserve"> годину</w:t>
      </w:r>
      <w:r w:rsidR="000974D2" w:rsidRPr="000974D2">
        <w:rPr>
          <w:lang w:val="sr-Cyrl-RS"/>
        </w:rPr>
        <w:t xml:space="preserve"> без износа главнице</w:t>
      </w:r>
      <w:r w:rsidRPr="000974D2">
        <w:rPr>
          <w:lang w:val="sr-Cyrl-RS"/>
        </w:rPr>
        <w:t>.</w:t>
      </w:r>
    </w:p>
    <w:p w:rsidR="00980F1A" w:rsidRPr="000974D2" w:rsidRDefault="00980F1A" w:rsidP="003B35BB">
      <w:pPr>
        <w:ind w:firstLine="709"/>
        <w:jc w:val="both"/>
        <w:rPr>
          <w:lang w:val="sr-Cyrl-RS"/>
        </w:rPr>
      </w:pPr>
      <w:r w:rsidRPr="000974D2">
        <w:rPr>
          <w:lang w:val="sr-Cyrl-RS"/>
        </w:rPr>
        <w:lastRenderedPageBreak/>
        <w:t xml:space="preserve">Банкарски трошкови се не обрачунавају у укупну вредност инвестије. </w:t>
      </w:r>
    </w:p>
    <w:p w:rsidR="000974D2" w:rsidRDefault="000974D2" w:rsidP="003B35BB">
      <w:pPr>
        <w:jc w:val="both"/>
        <w:rPr>
          <w:color w:val="FF0000"/>
          <w:lang w:val="sr-Cyrl-RS"/>
        </w:rPr>
      </w:pPr>
    </w:p>
    <w:p w:rsidR="00931F8F" w:rsidRPr="00253C61" w:rsidRDefault="00AA799C" w:rsidP="003B35BB">
      <w:pPr>
        <w:jc w:val="both"/>
        <w:rPr>
          <w:b/>
          <w:lang w:val="sr-Cyrl-RS"/>
        </w:rPr>
      </w:pPr>
      <w:r w:rsidRPr="00253C61">
        <w:rPr>
          <w:b/>
          <w:lang w:val="sr-Cyrl-RS"/>
        </w:rPr>
        <w:t>101. Инвестиције у физичка средства пољопривредних  газдинстава</w:t>
      </w:r>
    </w:p>
    <w:p w:rsidR="007C0296" w:rsidRDefault="007C0296" w:rsidP="003B35BB">
      <w:pPr>
        <w:ind w:firstLine="709"/>
        <w:jc w:val="both"/>
        <w:rPr>
          <w:lang w:val="sr-Cyrl-RS"/>
        </w:rPr>
      </w:pPr>
    </w:p>
    <w:p w:rsidR="007A0808" w:rsidRDefault="001E3BA8" w:rsidP="003B35BB">
      <w:pPr>
        <w:ind w:firstLine="709"/>
        <w:jc w:val="both"/>
        <w:rPr>
          <w:lang w:val="sr-Cyrl-RS"/>
        </w:rPr>
      </w:pPr>
      <w:r>
        <w:rPr>
          <w:lang w:val="sr-Cyrl-RS"/>
        </w:rPr>
        <w:t>За мере</w:t>
      </w:r>
      <w:r w:rsidR="007A0808">
        <w:rPr>
          <w:lang w:val="sr-Cyrl-RS"/>
        </w:rPr>
        <w:t xml:space="preserve"> руралног развоја</w:t>
      </w:r>
      <w:r w:rsidR="00520D36" w:rsidRPr="00520D36">
        <w:t xml:space="preserve"> </w:t>
      </w:r>
      <w:r w:rsidR="00520D36">
        <w:rPr>
          <w:lang w:val="sr-Cyrl-RS"/>
        </w:rPr>
        <w:t>(мере за унапређење конкурентности, мере  одрживог руралног</w:t>
      </w:r>
      <w:r w:rsidR="00520D36" w:rsidRPr="00520D36">
        <w:rPr>
          <w:lang w:val="sr-Cyrl-RS"/>
        </w:rPr>
        <w:t xml:space="preserve"> развој</w:t>
      </w:r>
      <w:r w:rsidR="00520D36">
        <w:rPr>
          <w:lang w:val="sr-Cyrl-RS"/>
        </w:rPr>
        <w:t>а,</w:t>
      </w:r>
      <w:r w:rsidR="00520D36" w:rsidRPr="00520D36">
        <w:t xml:space="preserve"> </w:t>
      </w:r>
      <w:r w:rsidR="00520D36">
        <w:rPr>
          <w:lang w:val="sr-Cyrl-RS"/>
        </w:rPr>
        <w:t xml:space="preserve">као и мере </w:t>
      </w:r>
      <w:r w:rsidR="00520D36" w:rsidRPr="00520D36">
        <w:rPr>
          <w:lang w:val="sr-Cyrl-RS"/>
        </w:rPr>
        <w:t>за унапређење руралне економије</w:t>
      </w:r>
      <w:r w:rsidR="00520D36">
        <w:rPr>
          <w:lang w:val="sr-Cyrl-RS"/>
        </w:rPr>
        <w:t>)</w:t>
      </w:r>
      <w:r w:rsidR="007A0808">
        <w:rPr>
          <w:lang w:val="sr-Cyrl-RS"/>
        </w:rPr>
        <w:t xml:space="preserve"> није био проблем дефинисати укупну вредност инвестиције обзиром да је на део средстава које је исплатила АП/ЈЛС дод</w:t>
      </w:r>
      <w:r w:rsidR="00520D36">
        <w:rPr>
          <w:lang w:val="sr-Cyrl-RS"/>
        </w:rPr>
        <w:t>аван део средтава које је финансирао</w:t>
      </w:r>
      <w:r w:rsidR="007A0808">
        <w:rPr>
          <w:lang w:val="sr-Cyrl-RS"/>
        </w:rPr>
        <w:t xml:space="preserve"> корисник. </w:t>
      </w:r>
      <w:r>
        <w:rPr>
          <w:lang w:val="sr-Cyrl-RS"/>
        </w:rPr>
        <w:t xml:space="preserve">Како за остале, тако и за ову меру </w:t>
      </w:r>
      <w:r w:rsidR="00AA2C33">
        <w:rPr>
          <w:lang w:val="sr-Cyrl-RS"/>
        </w:rPr>
        <w:t>р</w:t>
      </w:r>
      <w:r>
        <w:rPr>
          <w:lang w:val="sr-Cyrl-RS"/>
        </w:rPr>
        <w:t>уралног развоја</w:t>
      </w:r>
      <w:r w:rsidR="00AA2C33">
        <w:rPr>
          <w:lang w:val="sr-Cyrl-RS"/>
        </w:rPr>
        <w:t>, најчешћи проблем се односио</w:t>
      </w:r>
      <w:r>
        <w:rPr>
          <w:lang w:val="sr-Cyrl-RS"/>
        </w:rPr>
        <w:t xml:space="preserve"> на обрачун</w:t>
      </w:r>
      <w:r w:rsidR="007A0808">
        <w:rPr>
          <w:lang w:val="sr-Cyrl-RS"/>
        </w:rPr>
        <w:t xml:space="preserve"> ПДВ-а</w:t>
      </w:r>
      <w:r>
        <w:rPr>
          <w:lang w:val="sr-Cyrl-RS"/>
        </w:rPr>
        <w:t xml:space="preserve"> и његово укључивање у </w:t>
      </w:r>
      <w:r w:rsidRPr="001E3BA8">
        <w:rPr>
          <w:u w:val="single"/>
          <w:lang w:val="sr-Cyrl-RS"/>
        </w:rPr>
        <w:t>Укупну вредност инвестиције</w:t>
      </w:r>
      <w:r w:rsidR="007A0808">
        <w:rPr>
          <w:lang w:val="sr-Cyrl-RS"/>
        </w:rPr>
        <w:t xml:space="preserve">. Неке </w:t>
      </w:r>
      <w:r>
        <w:rPr>
          <w:lang w:val="sr-Cyrl-RS"/>
        </w:rPr>
        <w:t>АП/ЈЛС</w:t>
      </w:r>
      <w:r w:rsidR="007A0808">
        <w:rPr>
          <w:lang w:val="sr-Cyrl-RS"/>
        </w:rPr>
        <w:t xml:space="preserve"> су корисницима исплаћивале повраћај средстава </w:t>
      </w:r>
      <w:r>
        <w:rPr>
          <w:lang w:val="sr-Cyrl-RS"/>
        </w:rPr>
        <w:t>у коме су укључиле износ</w:t>
      </w:r>
      <w:r w:rsidR="007A0808">
        <w:rPr>
          <w:lang w:val="sr-Cyrl-RS"/>
        </w:rPr>
        <w:t xml:space="preserve"> ПДВ-</w:t>
      </w:r>
      <w:r>
        <w:rPr>
          <w:lang w:val="sr-Cyrl-RS"/>
        </w:rPr>
        <w:t xml:space="preserve">а, док неке </w:t>
      </w:r>
      <w:r w:rsidR="007A0808">
        <w:rPr>
          <w:lang w:val="sr-Cyrl-RS"/>
        </w:rPr>
        <w:t>АП/ЈЛС нису урачунале ПДВ</w:t>
      </w:r>
      <w:r>
        <w:rPr>
          <w:lang w:val="sr-Cyrl-RS"/>
        </w:rPr>
        <w:t xml:space="preserve"> у </w:t>
      </w:r>
      <w:r w:rsidRPr="001E3BA8">
        <w:rPr>
          <w:u w:val="single"/>
          <w:lang w:val="sr-Cyrl-RS"/>
        </w:rPr>
        <w:t>У</w:t>
      </w:r>
      <w:r w:rsidR="007A0808" w:rsidRPr="001E3BA8">
        <w:rPr>
          <w:u w:val="single"/>
          <w:lang w:val="sr-Cyrl-RS"/>
        </w:rPr>
        <w:t>купну вредност инвестиција</w:t>
      </w:r>
      <w:r w:rsidR="007A0808">
        <w:rPr>
          <w:lang w:val="sr-Cyrl-RS"/>
        </w:rPr>
        <w:t xml:space="preserve">. </w:t>
      </w:r>
      <w:r>
        <w:rPr>
          <w:lang w:val="sr-Cyrl-RS"/>
        </w:rPr>
        <w:t xml:space="preserve"> </w:t>
      </w:r>
    </w:p>
    <w:p w:rsidR="001E3BA8" w:rsidRPr="00AA2C33" w:rsidRDefault="001E3BA8" w:rsidP="003B35BB">
      <w:pPr>
        <w:ind w:firstLine="709"/>
        <w:jc w:val="both"/>
        <w:rPr>
          <w:lang w:val="sr-Cyrl-RS"/>
        </w:rPr>
      </w:pPr>
      <w:r w:rsidRPr="001E3BA8">
        <w:rPr>
          <w:u w:val="single"/>
          <w:lang w:val="sr-Cyrl-RS"/>
        </w:rPr>
        <w:t>Уку</w:t>
      </w:r>
      <w:r w:rsidR="00AA2C33">
        <w:rPr>
          <w:u w:val="single"/>
          <w:lang w:val="sr-Cyrl-RS"/>
        </w:rPr>
        <w:t>пна</w:t>
      </w:r>
      <w:r w:rsidRPr="001E3BA8">
        <w:rPr>
          <w:u w:val="single"/>
          <w:lang w:val="sr-Cyrl-RS"/>
        </w:rPr>
        <w:t xml:space="preserve"> вредност инвестициј</w:t>
      </w:r>
      <w:r w:rsidR="00AA2C33">
        <w:rPr>
          <w:u w:val="single"/>
          <w:lang w:val="sr-Cyrl-RS"/>
        </w:rPr>
        <w:t>е</w:t>
      </w:r>
      <w:r w:rsidR="00AA2C33" w:rsidRPr="00AA2C33">
        <w:rPr>
          <w:lang w:val="sr-Cyrl-RS"/>
        </w:rPr>
        <w:t xml:space="preserve"> </w:t>
      </w:r>
      <w:r w:rsidR="00AA2C33">
        <w:rPr>
          <w:lang w:val="sr-Cyrl-RS"/>
        </w:rPr>
        <w:t xml:space="preserve">за </w:t>
      </w:r>
      <w:r w:rsidR="008A114C">
        <w:rPr>
          <w:lang w:val="sr-Cyrl-RS"/>
        </w:rPr>
        <w:t>овај тип мера</w:t>
      </w:r>
      <w:r w:rsidR="00AA2C33">
        <w:rPr>
          <w:lang w:val="sr-Cyrl-RS"/>
        </w:rPr>
        <w:t xml:space="preserve"> руралног развоја се обрачунава тако што се на исплаћену вредност инвестиције од стране АП/ЈЛС (која би требало да је без ПДВ-а) дода износ средстава који је финансирао корисник (са износом ПДВ-а).</w:t>
      </w:r>
    </w:p>
    <w:p w:rsidR="00AA799C" w:rsidRDefault="00AA799C" w:rsidP="00600D66">
      <w:pPr>
        <w:ind w:left="720"/>
        <w:jc w:val="both"/>
        <w:rPr>
          <w:lang w:val="sr-Cyrl-RS"/>
        </w:rPr>
      </w:pPr>
    </w:p>
    <w:p w:rsidR="00931F8F" w:rsidRPr="00253C61" w:rsidRDefault="00AA799C" w:rsidP="005146C3">
      <w:pPr>
        <w:ind w:left="709" w:hanging="709"/>
        <w:jc w:val="both"/>
        <w:rPr>
          <w:b/>
          <w:lang w:val="sr-Cyrl-RS"/>
        </w:rPr>
      </w:pPr>
      <w:r w:rsidRPr="00253C61">
        <w:rPr>
          <w:b/>
          <w:lang w:val="sr-Cyrl-RS"/>
        </w:rPr>
        <w:t>102. Унапређење рада постојећих и успостављање нових организација пољопривредних произвођача и прерађивача</w:t>
      </w:r>
    </w:p>
    <w:p w:rsidR="007C0296" w:rsidRDefault="005271DE" w:rsidP="005271DE">
      <w:pPr>
        <w:tabs>
          <w:tab w:val="left" w:pos="0"/>
        </w:tabs>
        <w:jc w:val="both"/>
        <w:rPr>
          <w:lang w:val="sr-Cyrl-RS"/>
        </w:rPr>
      </w:pPr>
      <w:r>
        <w:rPr>
          <w:lang w:val="sr-Cyrl-RS"/>
        </w:rPr>
        <w:tab/>
      </w:r>
    </w:p>
    <w:p w:rsidR="008A114C" w:rsidRDefault="007C0296" w:rsidP="005271DE">
      <w:pPr>
        <w:tabs>
          <w:tab w:val="left" w:pos="0"/>
        </w:tabs>
        <w:jc w:val="both"/>
        <w:rPr>
          <w:lang w:val="sr-Cyrl-RS"/>
        </w:rPr>
      </w:pPr>
      <w:r>
        <w:rPr>
          <w:lang w:val="sr-Cyrl-RS"/>
        </w:rPr>
        <w:tab/>
      </w:r>
      <w:r w:rsidR="008A114C">
        <w:rPr>
          <w:lang w:val="sr-Cyrl-RS"/>
        </w:rPr>
        <w:t>У програмима АП/ЈЛ</w:t>
      </w:r>
      <w:r w:rsidR="00E77A6E">
        <w:rPr>
          <w:lang w:val="sr-Cyrl-RS"/>
        </w:rPr>
        <w:t>С</w:t>
      </w:r>
      <w:r w:rsidR="008A114C">
        <w:rPr>
          <w:lang w:val="sr-Cyrl-RS"/>
        </w:rPr>
        <w:t xml:space="preserve"> средства у оквиру ове мере коришћена су за финансирање рада</w:t>
      </w:r>
      <w:r w:rsidR="00E77A6E">
        <w:rPr>
          <w:lang w:val="sr-Cyrl-RS"/>
        </w:rPr>
        <w:t xml:space="preserve">, односно за финансирање </w:t>
      </w:r>
      <w:r w:rsidR="008A114C">
        <w:rPr>
          <w:lang w:val="sr-Cyrl-RS"/>
        </w:rPr>
        <w:t xml:space="preserve">активности удружења и </w:t>
      </w:r>
      <w:r w:rsidR="00E77A6E">
        <w:rPr>
          <w:lang w:val="sr-Cyrl-RS"/>
        </w:rPr>
        <w:t>пољопривредних задруга. Најчешће су подносиоци захтева на конкурс финансирани за целокупан износ (100% програма или</w:t>
      </w:r>
      <w:r w:rsidR="00253C61">
        <w:rPr>
          <w:lang w:val="sr-Cyrl-RS"/>
        </w:rPr>
        <w:t xml:space="preserve"> пројеката), док је ређе</w:t>
      </w:r>
      <w:r w:rsidR="00E77A6E">
        <w:rPr>
          <w:lang w:val="sr-Cyrl-RS"/>
        </w:rPr>
        <w:t xml:space="preserve"> био случај да корисници имају своје учешће.</w:t>
      </w:r>
    </w:p>
    <w:p w:rsidR="00E77A6E" w:rsidRDefault="00E77A6E" w:rsidP="005271DE">
      <w:pPr>
        <w:ind w:firstLine="709"/>
        <w:jc w:val="both"/>
        <w:rPr>
          <w:lang w:val="sr-Cyrl-RS"/>
        </w:rPr>
      </w:pPr>
      <w:r w:rsidRPr="001E3BA8">
        <w:rPr>
          <w:u w:val="single"/>
          <w:lang w:val="sr-Cyrl-RS"/>
        </w:rPr>
        <w:t>Уку</w:t>
      </w:r>
      <w:r>
        <w:rPr>
          <w:u w:val="single"/>
          <w:lang w:val="sr-Cyrl-RS"/>
        </w:rPr>
        <w:t>пна</w:t>
      </w:r>
      <w:r w:rsidRPr="001E3BA8">
        <w:rPr>
          <w:u w:val="single"/>
          <w:lang w:val="sr-Cyrl-RS"/>
        </w:rPr>
        <w:t xml:space="preserve"> вредност инвестициј</w:t>
      </w:r>
      <w:r>
        <w:rPr>
          <w:u w:val="single"/>
          <w:lang w:val="sr-Cyrl-RS"/>
        </w:rPr>
        <w:t>е</w:t>
      </w:r>
      <w:r w:rsidRPr="00AA2C33">
        <w:rPr>
          <w:lang w:val="sr-Cyrl-RS"/>
        </w:rPr>
        <w:t xml:space="preserve"> </w:t>
      </w:r>
      <w:r>
        <w:rPr>
          <w:lang w:val="sr-Cyrl-RS"/>
        </w:rPr>
        <w:t>за ову меру се обрачунава на једноставан начин, тако што се за одобрени програм удружења или задруге дода износ средстава који су подносиоци самостално финансирали (ако је подршка подразумевала учешће удружења или задруге).</w:t>
      </w:r>
    </w:p>
    <w:p w:rsidR="00AA799C" w:rsidRDefault="00AA799C" w:rsidP="00600D66">
      <w:pPr>
        <w:ind w:left="720"/>
        <w:jc w:val="both"/>
        <w:rPr>
          <w:lang w:val="sr-Cyrl-RS"/>
        </w:rPr>
      </w:pPr>
    </w:p>
    <w:p w:rsidR="003C3313" w:rsidRDefault="005271DE" w:rsidP="005146C3">
      <w:pPr>
        <w:jc w:val="both"/>
        <w:rPr>
          <w:b/>
          <w:lang w:val="sr-Cyrl-RS"/>
        </w:rPr>
      </w:pPr>
      <w:r>
        <w:rPr>
          <w:b/>
          <w:lang w:val="sr-Cyrl-RS"/>
        </w:rPr>
        <w:t>1</w:t>
      </w:r>
      <w:r w:rsidR="00AA799C" w:rsidRPr="00253C61">
        <w:rPr>
          <w:b/>
          <w:lang w:val="sr-Cyrl-RS"/>
        </w:rPr>
        <w:t>04. Обнављање пољопривредног производног потенцијала нарушеног елементарним непогодама и катастрофалним догађајима и увођење одговарајућих превентивних активности</w:t>
      </w:r>
    </w:p>
    <w:p w:rsidR="005146C3" w:rsidRPr="005146C3" w:rsidRDefault="005146C3" w:rsidP="005146C3">
      <w:pPr>
        <w:jc w:val="both"/>
        <w:rPr>
          <w:b/>
          <w:lang w:val="sr-Cyrl-RS"/>
        </w:rPr>
      </w:pPr>
    </w:p>
    <w:p w:rsidR="00931F8F" w:rsidRPr="00253C61" w:rsidRDefault="00AA799C" w:rsidP="005271DE">
      <w:pPr>
        <w:jc w:val="both"/>
        <w:rPr>
          <w:i/>
          <w:u w:val="single"/>
          <w:lang w:val="sr-Cyrl-RS"/>
        </w:rPr>
      </w:pPr>
      <w:r w:rsidRPr="00253C61">
        <w:rPr>
          <w:i/>
          <w:u w:val="single"/>
          <w:lang w:val="sr-Cyrl-RS"/>
        </w:rPr>
        <w:t>104.1</w:t>
      </w:r>
      <w:r w:rsidR="00931F8F">
        <w:rPr>
          <w:i/>
          <w:u w:val="single"/>
          <w:lang w:val="sr-Cyrl-RS"/>
        </w:rPr>
        <w:t>.</w:t>
      </w:r>
      <w:r w:rsidRPr="00253C61">
        <w:rPr>
          <w:i/>
          <w:u w:val="single"/>
          <w:lang w:val="sr-Cyrl-RS"/>
        </w:rPr>
        <w:t xml:space="preserve">  Улагање у заштиту од елементарних непогода, неповољних климатских прилика и катастрофалних догађаја</w:t>
      </w:r>
    </w:p>
    <w:p w:rsidR="001E2973" w:rsidRDefault="00253C61" w:rsidP="005271DE">
      <w:pPr>
        <w:ind w:firstLine="709"/>
        <w:jc w:val="both"/>
        <w:rPr>
          <w:lang w:val="sr-Cyrl-RS"/>
        </w:rPr>
      </w:pPr>
      <w:r>
        <w:rPr>
          <w:lang w:val="sr-Cyrl-RS"/>
        </w:rPr>
        <w:t>Обзиром да су</w:t>
      </w:r>
      <w:r w:rsidR="001E2973">
        <w:rPr>
          <w:lang w:val="sr-Cyrl-RS"/>
        </w:rPr>
        <w:t xml:space="preserve"> АП/ЈЛС инвестицију у набавку противградних ракета финансирали са 100% средстава, у колону </w:t>
      </w:r>
      <w:r w:rsidR="001E2973" w:rsidRPr="001E3BA8">
        <w:rPr>
          <w:u w:val="single"/>
          <w:lang w:val="sr-Cyrl-RS"/>
        </w:rPr>
        <w:t>Уку</w:t>
      </w:r>
      <w:r w:rsidR="001E2973">
        <w:rPr>
          <w:u w:val="single"/>
          <w:lang w:val="sr-Cyrl-RS"/>
        </w:rPr>
        <w:t>пна</w:t>
      </w:r>
      <w:r w:rsidR="001E2973" w:rsidRPr="001E3BA8">
        <w:rPr>
          <w:u w:val="single"/>
          <w:lang w:val="sr-Cyrl-RS"/>
        </w:rPr>
        <w:t xml:space="preserve"> вредност инвестициј</w:t>
      </w:r>
      <w:r w:rsidR="001E2973">
        <w:rPr>
          <w:u w:val="single"/>
          <w:lang w:val="sr-Cyrl-RS"/>
        </w:rPr>
        <w:t>е</w:t>
      </w:r>
      <w:r w:rsidR="001E2973">
        <w:rPr>
          <w:lang w:val="sr-Cyrl-RS"/>
        </w:rPr>
        <w:t xml:space="preserve"> уноси се износ који </w:t>
      </w:r>
      <w:r w:rsidR="003C3313">
        <w:rPr>
          <w:lang w:val="sr-Cyrl-RS"/>
        </w:rPr>
        <w:t>је исплаћен предузећу</w:t>
      </w:r>
      <w:r w:rsidR="001E2973">
        <w:rPr>
          <w:lang w:val="sr-Cyrl-RS"/>
        </w:rPr>
        <w:t xml:space="preserve"> од кога су ракете набављене. </w:t>
      </w:r>
      <w:r w:rsidR="003C3313">
        <w:rPr>
          <w:lang w:val="sr-Cyrl-RS"/>
        </w:rPr>
        <w:t xml:space="preserve">У </w:t>
      </w:r>
      <w:r w:rsidR="00931F8F">
        <w:rPr>
          <w:lang w:val="sr-Cyrl-RS"/>
        </w:rPr>
        <w:t>П</w:t>
      </w:r>
      <w:r w:rsidR="003C3313">
        <w:rPr>
          <w:lang w:val="sr-Cyrl-RS"/>
        </w:rPr>
        <w:t xml:space="preserve">рограму АП/ЈЛС </w:t>
      </w:r>
      <w:r>
        <w:rPr>
          <w:lang w:val="sr-Cyrl-RS"/>
        </w:rPr>
        <w:t>за ову</w:t>
      </w:r>
      <w:r w:rsidR="001E2973">
        <w:rPr>
          <w:lang w:val="sr-Cyrl-RS"/>
        </w:rPr>
        <w:t xml:space="preserve"> инвестицију </w:t>
      </w:r>
      <w:r w:rsidR="00931F8F">
        <w:rPr>
          <w:lang w:val="sr-Cyrl-RS"/>
        </w:rPr>
        <w:t xml:space="preserve">је </w:t>
      </w:r>
      <w:r w:rsidR="001E2973">
        <w:rPr>
          <w:lang w:val="sr-Cyrl-RS"/>
        </w:rPr>
        <w:t>као корисник</w:t>
      </w:r>
      <w:r>
        <w:rPr>
          <w:lang w:val="sr-Cyrl-RS"/>
        </w:rPr>
        <w:t xml:space="preserve"> </w:t>
      </w:r>
      <w:r w:rsidR="001E2973">
        <w:rPr>
          <w:lang w:val="sr-Cyrl-RS"/>
        </w:rPr>
        <w:t xml:space="preserve">била наведена локална самоуправа, </w:t>
      </w:r>
      <w:r>
        <w:rPr>
          <w:lang w:val="sr-Cyrl-RS"/>
        </w:rPr>
        <w:t>док се у Извештају</w:t>
      </w:r>
      <w:r w:rsidR="001E2973">
        <w:rPr>
          <w:lang w:val="sr-Cyrl-RS"/>
        </w:rPr>
        <w:t xml:space="preserve"> </w:t>
      </w:r>
      <w:r>
        <w:rPr>
          <w:lang w:val="sr-Cyrl-RS"/>
        </w:rPr>
        <w:t xml:space="preserve">о корисницима </w:t>
      </w:r>
      <w:r w:rsidR="001E2973">
        <w:rPr>
          <w:lang w:val="sr-Cyrl-RS"/>
        </w:rPr>
        <w:t xml:space="preserve">наводи </w:t>
      </w:r>
      <w:r>
        <w:rPr>
          <w:lang w:val="sr-Cyrl-RS"/>
        </w:rPr>
        <w:t>назив предузећа</w:t>
      </w:r>
      <w:r w:rsidR="001E2973">
        <w:rPr>
          <w:lang w:val="sr-Cyrl-RS"/>
        </w:rPr>
        <w:t xml:space="preserve"> од кога су </w:t>
      </w:r>
      <w:r>
        <w:rPr>
          <w:lang w:val="sr-Cyrl-RS"/>
        </w:rPr>
        <w:t>набављене противградне ракет</w:t>
      </w:r>
      <w:r w:rsidR="00931F8F">
        <w:rPr>
          <w:lang w:val="sr-Cyrl-RS"/>
        </w:rPr>
        <w:t>е</w:t>
      </w:r>
      <w:r>
        <w:rPr>
          <w:lang w:val="sr-Cyrl-RS"/>
        </w:rPr>
        <w:t xml:space="preserve"> и његов матични број</w:t>
      </w:r>
      <w:r w:rsidR="003C3313">
        <w:rPr>
          <w:lang w:val="sr-Cyrl-RS"/>
        </w:rPr>
        <w:t>.</w:t>
      </w:r>
    </w:p>
    <w:p w:rsidR="003C3313" w:rsidRPr="001E2973" w:rsidRDefault="003C3313" w:rsidP="005271DE">
      <w:pPr>
        <w:ind w:left="720"/>
        <w:jc w:val="both"/>
        <w:rPr>
          <w:lang w:val="sr-Cyrl-RS"/>
        </w:rPr>
      </w:pPr>
    </w:p>
    <w:p w:rsidR="00931F8F" w:rsidRPr="00253C61" w:rsidRDefault="00AA799C" w:rsidP="005271DE">
      <w:pPr>
        <w:jc w:val="both"/>
        <w:rPr>
          <w:i/>
          <w:u w:val="single"/>
          <w:lang w:val="sr-Cyrl-RS"/>
        </w:rPr>
      </w:pPr>
      <w:r w:rsidRPr="00253C61">
        <w:rPr>
          <w:i/>
          <w:u w:val="single"/>
          <w:lang w:val="sr-Cyrl-RS"/>
        </w:rPr>
        <w:t>104.3</w:t>
      </w:r>
      <w:r w:rsidR="00931F8F">
        <w:rPr>
          <w:i/>
          <w:u w:val="single"/>
          <w:lang w:val="sr-Cyrl-RS"/>
        </w:rPr>
        <w:t>.</w:t>
      </w:r>
      <w:r w:rsidRPr="00253C61">
        <w:rPr>
          <w:i/>
          <w:u w:val="single"/>
          <w:lang w:val="sr-Cyrl-RS"/>
        </w:rPr>
        <w:t xml:space="preserve"> </w:t>
      </w:r>
      <w:r w:rsidR="00931F8F">
        <w:rPr>
          <w:i/>
          <w:u w:val="single"/>
          <w:lang w:val="sr-Cyrl-RS"/>
        </w:rPr>
        <w:t xml:space="preserve"> </w:t>
      </w:r>
      <w:r w:rsidRPr="00253C61">
        <w:rPr>
          <w:i/>
          <w:u w:val="single"/>
          <w:lang w:val="sr-Cyrl-RS"/>
        </w:rPr>
        <w:t>Осигурање усева, плодова, вишегодишњих засада, расадника и животиња</w:t>
      </w:r>
    </w:p>
    <w:p w:rsidR="00AA799C" w:rsidRDefault="00253C61" w:rsidP="007C0296">
      <w:pPr>
        <w:ind w:firstLine="709"/>
        <w:jc w:val="both"/>
        <w:rPr>
          <w:lang w:val="sr-Cyrl-RS"/>
        </w:rPr>
      </w:pPr>
      <w:r w:rsidRPr="00277956">
        <w:rPr>
          <w:u w:val="single"/>
          <w:lang w:val="sr-Cyrl-RS"/>
        </w:rPr>
        <w:t>Укупна вредност инвестиције</w:t>
      </w:r>
      <w:r>
        <w:rPr>
          <w:lang w:val="sr-Cyrl-RS"/>
        </w:rPr>
        <w:t xml:space="preserve"> за суфинансирање трошкова премије осигурања за усеве, плодове, вишегодишње засаде, расаднике и животиње представља збирни износ средстава које је АП/ЈЛС издвојила за суфинансирање премије осигурања и средст</w:t>
      </w:r>
      <w:r w:rsidR="00931F8F">
        <w:rPr>
          <w:lang w:val="sr-Cyrl-RS"/>
        </w:rPr>
        <w:t>а</w:t>
      </w:r>
      <w:r>
        <w:rPr>
          <w:lang w:val="sr-Cyrl-RS"/>
        </w:rPr>
        <w:t xml:space="preserve">ва која је </w:t>
      </w:r>
      <w:r w:rsidR="00AE4623">
        <w:rPr>
          <w:lang w:val="sr-Cyrl-RS"/>
        </w:rPr>
        <w:t>финансирао</w:t>
      </w:r>
      <w:r>
        <w:rPr>
          <w:lang w:val="sr-Cyrl-RS"/>
        </w:rPr>
        <w:t xml:space="preserve"> </w:t>
      </w:r>
      <w:r w:rsidR="00AE4623">
        <w:rPr>
          <w:lang w:val="sr-Cyrl-RS"/>
        </w:rPr>
        <w:t xml:space="preserve">сам </w:t>
      </w:r>
      <w:r>
        <w:rPr>
          <w:lang w:val="sr-Cyrl-RS"/>
        </w:rPr>
        <w:t>корисник</w:t>
      </w:r>
      <w:r w:rsidR="00AE4623">
        <w:rPr>
          <w:lang w:val="sr-Cyrl-RS"/>
        </w:rPr>
        <w:t>. Ако је корисник користио</w:t>
      </w:r>
      <w:r>
        <w:rPr>
          <w:lang w:val="sr-Cyrl-RS"/>
        </w:rPr>
        <w:t xml:space="preserve"> подршку осигурању од стране МПЗЖС</w:t>
      </w:r>
      <w:r w:rsidR="00AE4623">
        <w:rPr>
          <w:lang w:val="sr-Cyrl-RS"/>
        </w:rPr>
        <w:t xml:space="preserve"> за исту површину и/или животиње за коју је добио подршку и од АП/ЈЛС, износ подршке МПЗЖС се у овом случају, за сада, приказује као средства крајњег корисника (не исказује се одвојено, као суфинансирање од стране МПЗЖС).</w:t>
      </w:r>
    </w:p>
    <w:p w:rsidR="007C0296" w:rsidRPr="007C0296" w:rsidRDefault="007C0296" w:rsidP="007C0296">
      <w:pPr>
        <w:ind w:firstLine="709"/>
        <w:jc w:val="both"/>
        <w:rPr>
          <w:lang w:val="sr-Cyrl-RS"/>
        </w:rPr>
      </w:pPr>
    </w:p>
    <w:p w:rsidR="00931F8F" w:rsidRPr="00A87811" w:rsidRDefault="00AB51E7" w:rsidP="007C0296">
      <w:pPr>
        <w:jc w:val="both"/>
        <w:rPr>
          <w:b/>
          <w:lang w:val="sr-Cyrl-RS"/>
        </w:rPr>
      </w:pPr>
      <w:r w:rsidRPr="00AB51E7">
        <w:rPr>
          <w:b/>
          <w:lang w:val="sr-Cyrl-RS"/>
        </w:rPr>
        <w:t>402</w:t>
      </w:r>
      <w:r w:rsidR="00A87811" w:rsidRPr="00AB51E7">
        <w:rPr>
          <w:b/>
          <w:lang w:val="sr-Cyrl-RS"/>
        </w:rPr>
        <w:t xml:space="preserve">. </w:t>
      </w:r>
      <w:r>
        <w:rPr>
          <w:b/>
          <w:lang w:val="sr-Cyrl-RS"/>
        </w:rPr>
        <w:t>Подстицаји за промотивне активности у пољопривреди и руралном развоју ( То је била мера 305 Трансфер знања и развој саветодавства)</w:t>
      </w:r>
    </w:p>
    <w:p w:rsidR="007C0296" w:rsidRDefault="007C0296" w:rsidP="005271DE">
      <w:pPr>
        <w:ind w:firstLine="709"/>
        <w:jc w:val="both"/>
        <w:rPr>
          <w:lang w:val="sr-Cyrl-RS"/>
        </w:rPr>
      </w:pPr>
    </w:p>
    <w:p w:rsidR="00091071" w:rsidRDefault="00277956" w:rsidP="005271DE">
      <w:pPr>
        <w:ind w:firstLine="709"/>
        <w:jc w:val="both"/>
        <w:rPr>
          <w:lang w:val="sr-Cyrl-RS"/>
        </w:rPr>
      </w:pPr>
      <w:r>
        <w:rPr>
          <w:lang w:val="sr-Cyrl-RS"/>
        </w:rPr>
        <w:t>Као што је раније наведено, када су у оквиру ове мере исплаћивана средства предузећима која нису уписана у РПГ (аутопревозничк</w:t>
      </w:r>
      <w:r w:rsidR="009D5102">
        <w:rPr>
          <w:lang w:val="sr-Cyrl-RS"/>
        </w:rPr>
        <w:t>ој</w:t>
      </w:r>
      <w:r>
        <w:rPr>
          <w:lang w:val="sr-Cyrl-RS"/>
        </w:rPr>
        <w:t xml:space="preserve"> фирм</w:t>
      </w:r>
      <w:r w:rsidR="009D5102">
        <w:rPr>
          <w:lang w:val="sr-Cyrl-RS"/>
        </w:rPr>
        <w:t>и</w:t>
      </w:r>
      <w:r>
        <w:rPr>
          <w:lang w:val="sr-Cyrl-RS"/>
        </w:rPr>
        <w:t xml:space="preserve"> која је</w:t>
      </w:r>
      <w:r w:rsidRPr="00094324">
        <w:rPr>
          <w:lang w:val="sr-Cyrl-RS"/>
        </w:rPr>
        <w:t xml:space="preserve"> </w:t>
      </w:r>
      <w:r>
        <w:rPr>
          <w:lang w:val="sr-Cyrl-RS"/>
        </w:rPr>
        <w:t>превозила</w:t>
      </w:r>
      <w:r w:rsidRPr="00094324">
        <w:rPr>
          <w:lang w:val="sr-Cyrl-RS"/>
        </w:rPr>
        <w:t xml:space="preserve"> пољопривреднике на </w:t>
      </w:r>
      <w:r>
        <w:rPr>
          <w:lang w:val="sr-Cyrl-RS"/>
        </w:rPr>
        <w:t xml:space="preserve">пољопривредни </w:t>
      </w:r>
      <w:r w:rsidRPr="00094324">
        <w:rPr>
          <w:lang w:val="sr-Cyrl-RS"/>
        </w:rPr>
        <w:t xml:space="preserve">сајам, </w:t>
      </w:r>
      <w:r>
        <w:rPr>
          <w:lang w:val="sr-Cyrl-RS"/>
        </w:rPr>
        <w:t xml:space="preserve">предузећу за </w:t>
      </w:r>
      <w:r w:rsidRPr="00094324">
        <w:rPr>
          <w:lang w:val="sr-Cyrl-RS"/>
        </w:rPr>
        <w:t>кетеринг</w:t>
      </w:r>
      <w:r>
        <w:rPr>
          <w:lang w:val="sr-Cyrl-RS"/>
        </w:rPr>
        <w:t xml:space="preserve"> услуге и сл</w:t>
      </w:r>
      <w:r w:rsidR="009D5102">
        <w:rPr>
          <w:lang w:val="sr-Cyrl-RS"/>
        </w:rPr>
        <w:t>.</w:t>
      </w:r>
      <w:r>
        <w:rPr>
          <w:lang w:val="sr-Cyrl-RS"/>
        </w:rPr>
        <w:t>)</w:t>
      </w:r>
      <w:r w:rsidR="009D5102">
        <w:rPr>
          <w:lang w:val="sr-Cyrl-RS"/>
        </w:rPr>
        <w:t>,</w:t>
      </w:r>
      <w:r>
        <w:rPr>
          <w:lang w:val="sr-Cyrl-RS"/>
        </w:rPr>
        <w:t xml:space="preserve"> у пољу предвиђеном за број ПГ </w:t>
      </w:r>
      <w:r w:rsidRPr="00094324">
        <w:rPr>
          <w:lang w:val="sr-Cyrl-RS"/>
        </w:rPr>
        <w:t>наводи се матични број фирме.</w:t>
      </w:r>
    </w:p>
    <w:p w:rsidR="00277956" w:rsidRDefault="00277956" w:rsidP="005271DE">
      <w:pPr>
        <w:ind w:firstLine="709"/>
        <w:jc w:val="both"/>
        <w:rPr>
          <w:lang w:val="sr-Cyrl-RS"/>
        </w:rPr>
      </w:pPr>
      <w:r>
        <w:rPr>
          <w:lang w:val="sr-Cyrl-RS"/>
        </w:rPr>
        <w:t>Како су средства за ове намене углавном исплаћивана у максималном износу (већина АП/ЈЛС исплаћивала је</w:t>
      </w:r>
      <w:r w:rsidR="009D5102">
        <w:rPr>
          <w:lang w:val="sr-Cyrl-RS"/>
        </w:rPr>
        <w:t xml:space="preserve"> </w:t>
      </w:r>
      <w:r>
        <w:rPr>
          <w:lang w:val="sr-Cyrl-RS"/>
        </w:rPr>
        <w:t xml:space="preserve">100%), </w:t>
      </w:r>
      <w:r w:rsidRPr="00277956">
        <w:rPr>
          <w:u w:val="single"/>
          <w:lang w:val="sr-Cyrl-RS"/>
        </w:rPr>
        <w:t>Укупна вредност инвестиције</w:t>
      </w:r>
      <w:r>
        <w:rPr>
          <w:lang w:val="sr-Cyrl-RS"/>
        </w:rPr>
        <w:t xml:space="preserve"> представља износ који је исплаћен кориснику (ако је мером предвиђено суфинансирање од стране корисника, уноси се и износ који је сносио корисник).</w:t>
      </w:r>
    </w:p>
    <w:p w:rsidR="005146C3" w:rsidRDefault="005146C3" w:rsidP="005146C3">
      <w:pPr>
        <w:ind w:firstLine="709"/>
        <w:rPr>
          <w:lang w:val="sr-Cyrl-RS"/>
        </w:rPr>
      </w:pPr>
    </w:p>
    <w:p w:rsidR="00277956" w:rsidRPr="00277956" w:rsidRDefault="00277956" w:rsidP="005146C3">
      <w:pPr>
        <w:ind w:firstLine="709"/>
        <w:rPr>
          <w:lang w:val="sr-Cyrl-RS"/>
        </w:rPr>
      </w:pPr>
      <w:r>
        <w:rPr>
          <w:lang w:val="sr-Cyrl-RS"/>
        </w:rPr>
        <w:t xml:space="preserve">Када </w:t>
      </w:r>
      <w:r w:rsidR="009D5102">
        <w:rPr>
          <w:lang w:val="sr-Cyrl-RS"/>
        </w:rPr>
        <w:t>је реч о</w:t>
      </w:r>
      <w:r>
        <w:rPr>
          <w:lang w:val="sr-Cyrl-RS"/>
        </w:rPr>
        <w:t xml:space="preserve"> одржавањ</w:t>
      </w:r>
      <w:r w:rsidR="009D5102">
        <w:rPr>
          <w:lang w:val="sr-Cyrl-RS"/>
        </w:rPr>
        <w:t>у</w:t>
      </w:r>
      <w:r>
        <w:rPr>
          <w:lang w:val="sr-Cyrl-RS"/>
        </w:rPr>
        <w:t xml:space="preserve"> обука или радионица, за предаваче који су ангажовани на основу неке врсте уговора</w:t>
      </w:r>
      <w:r w:rsidR="00C36A1A">
        <w:rPr>
          <w:lang w:val="sr-Cyrl-RS"/>
        </w:rPr>
        <w:t xml:space="preserve"> уноси се бруто износ (нето износ са порезима и доприносима). У овом случају, у поље број ПГ уноси се број уговора који је закључен.</w:t>
      </w:r>
    </w:p>
    <w:p w:rsidR="00AA799C" w:rsidRDefault="00AA799C" w:rsidP="00600D66">
      <w:pPr>
        <w:ind w:left="720"/>
        <w:jc w:val="both"/>
        <w:rPr>
          <w:color w:val="FF0000"/>
          <w:lang w:val="sr-Cyrl-RS"/>
        </w:rPr>
      </w:pPr>
    </w:p>
    <w:p w:rsidR="00AA799C" w:rsidRPr="005271DE" w:rsidRDefault="0010256B" w:rsidP="00B058F7">
      <w:pPr>
        <w:jc w:val="both"/>
        <w:rPr>
          <w:b/>
          <w:i/>
          <w:lang w:val="sr-Cyrl-RS"/>
        </w:rPr>
      </w:pPr>
      <w:r>
        <w:rPr>
          <w:b/>
          <w:i/>
          <w:lang w:val="sr-Cyrl-RS"/>
        </w:rPr>
        <w:t xml:space="preserve">Слика 2: </w:t>
      </w:r>
      <w:r w:rsidR="005271DE">
        <w:rPr>
          <w:b/>
          <w:i/>
          <w:lang w:val="sr-Cyrl-RS"/>
        </w:rPr>
        <w:t>Извештај о корисницима</w:t>
      </w:r>
    </w:p>
    <w:p w:rsidR="00C00F00" w:rsidRDefault="00121E80" w:rsidP="0014089D">
      <w:pPr>
        <w:jc w:val="both"/>
        <w:rPr>
          <w:lang w:val="sr-Cyrl-RS"/>
        </w:rPr>
      </w:pPr>
      <w:r>
        <w:rPr>
          <w:noProof/>
          <w:lang w:eastAsia="sr-Latn-RS"/>
        </w:rPr>
        <w:drawing>
          <wp:inline distT="0" distB="0" distL="0" distR="0" wp14:anchorId="378E67C6" wp14:editId="12FF8AEC">
            <wp:extent cx="5756338" cy="5605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085" cy="5609319"/>
                    </a:xfrm>
                    <a:prstGeom prst="rect">
                      <a:avLst/>
                    </a:prstGeom>
                  </pic:spPr>
                </pic:pic>
              </a:graphicData>
            </a:graphic>
          </wp:inline>
        </w:drawing>
      </w:r>
    </w:p>
    <w:sectPr w:rsidR="00C00F00" w:rsidSect="002C42AB">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014"/>
    <w:multiLevelType w:val="hybridMultilevel"/>
    <w:tmpl w:val="3D9AD0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3A5797F"/>
    <w:multiLevelType w:val="hybridMultilevel"/>
    <w:tmpl w:val="B80E941A"/>
    <w:lvl w:ilvl="0" w:tplc="56A20E0E">
      <w:start w:val="1"/>
      <w:numFmt w:val="bullet"/>
      <w:lvlText w:val=""/>
      <w:lvlJc w:val="left"/>
      <w:pPr>
        <w:tabs>
          <w:tab w:val="num" w:pos="720"/>
        </w:tabs>
        <w:ind w:left="720" w:hanging="360"/>
      </w:pPr>
      <w:rPr>
        <w:rFonts w:ascii="Wingdings" w:hAnsi="Wingdings" w:hint="default"/>
      </w:rPr>
    </w:lvl>
    <w:lvl w:ilvl="1" w:tplc="7A0A3FDC" w:tentative="1">
      <w:start w:val="1"/>
      <w:numFmt w:val="bullet"/>
      <w:lvlText w:val=""/>
      <w:lvlJc w:val="left"/>
      <w:pPr>
        <w:tabs>
          <w:tab w:val="num" w:pos="1440"/>
        </w:tabs>
        <w:ind w:left="1440" w:hanging="360"/>
      </w:pPr>
      <w:rPr>
        <w:rFonts w:ascii="Wingdings" w:hAnsi="Wingdings" w:hint="default"/>
      </w:rPr>
    </w:lvl>
    <w:lvl w:ilvl="2" w:tplc="27900CD8" w:tentative="1">
      <w:start w:val="1"/>
      <w:numFmt w:val="bullet"/>
      <w:lvlText w:val=""/>
      <w:lvlJc w:val="left"/>
      <w:pPr>
        <w:tabs>
          <w:tab w:val="num" w:pos="2160"/>
        </w:tabs>
        <w:ind w:left="2160" w:hanging="360"/>
      </w:pPr>
      <w:rPr>
        <w:rFonts w:ascii="Wingdings" w:hAnsi="Wingdings" w:hint="default"/>
      </w:rPr>
    </w:lvl>
    <w:lvl w:ilvl="3" w:tplc="3A8A5170" w:tentative="1">
      <w:start w:val="1"/>
      <w:numFmt w:val="bullet"/>
      <w:lvlText w:val=""/>
      <w:lvlJc w:val="left"/>
      <w:pPr>
        <w:tabs>
          <w:tab w:val="num" w:pos="2880"/>
        </w:tabs>
        <w:ind w:left="2880" w:hanging="360"/>
      </w:pPr>
      <w:rPr>
        <w:rFonts w:ascii="Wingdings" w:hAnsi="Wingdings" w:hint="default"/>
      </w:rPr>
    </w:lvl>
    <w:lvl w:ilvl="4" w:tplc="B5A038C4" w:tentative="1">
      <w:start w:val="1"/>
      <w:numFmt w:val="bullet"/>
      <w:lvlText w:val=""/>
      <w:lvlJc w:val="left"/>
      <w:pPr>
        <w:tabs>
          <w:tab w:val="num" w:pos="3600"/>
        </w:tabs>
        <w:ind w:left="3600" w:hanging="360"/>
      </w:pPr>
      <w:rPr>
        <w:rFonts w:ascii="Wingdings" w:hAnsi="Wingdings" w:hint="default"/>
      </w:rPr>
    </w:lvl>
    <w:lvl w:ilvl="5" w:tplc="136A3E3E" w:tentative="1">
      <w:start w:val="1"/>
      <w:numFmt w:val="bullet"/>
      <w:lvlText w:val=""/>
      <w:lvlJc w:val="left"/>
      <w:pPr>
        <w:tabs>
          <w:tab w:val="num" w:pos="4320"/>
        </w:tabs>
        <w:ind w:left="4320" w:hanging="360"/>
      </w:pPr>
      <w:rPr>
        <w:rFonts w:ascii="Wingdings" w:hAnsi="Wingdings" w:hint="default"/>
      </w:rPr>
    </w:lvl>
    <w:lvl w:ilvl="6" w:tplc="2722928A" w:tentative="1">
      <w:start w:val="1"/>
      <w:numFmt w:val="bullet"/>
      <w:lvlText w:val=""/>
      <w:lvlJc w:val="left"/>
      <w:pPr>
        <w:tabs>
          <w:tab w:val="num" w:pos="5040"/>
        </w:tabs>
        <w:ind w:left="5040" w:hanging="360"/>
      </w:pPr>
      <w:rPr>
        <w:rFonts w:ascii="Wingdings" w:hAnsi="Wingdings" w:hint="default"/>
      </w:rPr>
    </w:lvl>
    <w:lvl w:ilvl="7" w:tplc="65AC0DDE" w:tentative="1">
      <w:start w:val="1"/>
      <w:numFmt w:val="bullet"/>
      <w:lvlText w:val=""/>
      <w:lvlJc w:val="left"/>
      <w:pPr>
        <w:tabs>
          <w:tab w:val="num" w:pos="5760"/>
        </w:tabs>
        <w:ind w:left="5760" w:hanging="360"/>
      </w:pPr>
      <w:rPr>
        <w:rFonts w:ascii="Wingdings" w:hAnsi="Wingdings" w:hint="default"/>
      </w:rPr>
    </w:lvl>
    <w:lvl w:ilvl="8" w:tplc="5E5EAADA" w:tentative="1">
      <w:start w:val="1"/>
      <w:numFmt w:val="bullet"/>
      <w:lvlText w:val=""/>
      <w:lvlJc w:val="left"/>
      <w:pPr>
        <w:tabs>
          <w:tab w:val="num" w:pos="6480"/>
        </w:tabs>
        <w:ind w:left="6480" w:hanging="360"/>
      </w:pPr>
      <w:rPr>
        <w:rFonts w:ascii="Wingdings" w:hAnsi="Wingdings" w:hint="default"/>
      </w:rPr>
    </w:lvl>
  </w:abstractNum>
  <w:abstractNum w:abstractNumId="2">
    <w:nsid w:val="10412E07"/>
    <w:multiLevelType w:val="hybridMultilevel"/>
    <w:tmpl w:val="E4A4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10F66"/>
    <w:multiLevelType w:val="hybridMultilevel"/>
    <w:tmpl w:val="DE0AAD1E"/>
    <w:lvl w:ilvl="0" w:tplc="E370C258">
      <w:start w:val="1"/>
      <w:numFmt w:val="bullet"/>
      <w:lvlText w:val="•"/>
      <w:lvlJc w:val="left"/>
      <w:pPr>
        <w:tabs>
          <w:tab w:val="num" w:pos="720"/>
        </w:tabs>
        <w:ind w:left="720" w:hanging="360"/>
      </w:pPr>
      <w:rPr>
        <w:rFonts w:ascii="Arial" w:hAnsi="Arial" w:hint="default"/>
      </w:rPr>
    </w:lvl>
    <w:lvl w:ilvl="1" w:tplc="25929368" w:tentative="1">
      <w:start w:val="1"/>
      <w:numFmt w:val="bullet"/>
      <w:lvlText w:val="•"/>
      <w:lvlJc w:val="left"/>
      <w:pPr>
        <w:tabs>
          <w:tab w:val="num" w:pos="1440"/>
        </w:tabs>
        <w:ind w:left="1440" w:hanging="360"/>
      </w:pPr>
      <w:rPr>
        <w:rFonts w:ascii="Arial" w:hAnsi="Arial" w:hint="default"/>
      </w:rPr>
    </w:lvl>
    <w:lvl w:ilvl="2" w:tplc="785007D4" w:tentative="1">
      <w:start w:val="1"/>
      <w:numFmt w:val="bullet"/>
      <w:lvlText w:val="•"/>
      <w:lvlJc w:val="left"/>
      <w:pPr>
        <w:tabs>
          <w:tab w:val="num" w:pos="2160"/>
        </w:tabs>
        <w:ind w:left="2160" w:hanging="360"/>
      </w:pPr>
      <w:rPr>
        <w:rFonts w:ascii="Arial" w:hAnsi="Arial" w:hint="default"/>
      </w:rPr>
    </w:lvl>
    <w:lvl w:ilvl="3" w:tplc="8C148472" w:tentative="1">
      <w:start w:val="1"/>
      <w:numFmt w:val="bullet"/>
      <w:lvlText w:val="•"/>
      <w:lvlJc w:val="left"/>
      <w:pPr>
        <w:tabs>
          <w:tab w:val="num" w:pos="2880"/>
        </w:tabs>
        <w:ind w:left="2880" w:hanging="360"/>
      </w:pPr>
      <w:rPr>
        <w:rFonts w:ascii="Arial" w:hAnsi="Arial" w:hint="default"/>
      </w:rPr>
    </w:lvl>
    <w:lvl w:ilvl="4" w:tplc="6CC075EE" w:tentative="1">
      <w:start w:val="1"/>
      <w:numFmt w:val="bullet"/>
      <w:lvlText w:val="•"/>
      <w:lvlJc w:val="left"/>
      <w:pPr>
        <w:tabs>
          <w:tab w:val="num" w:pos="3600"/>
        </w:tabs>
        <w:ind w:left="3600" w:hanging="360"/>
      </w:pPr>
      <w:rPr>
        <w:rFonts w:ascii="Arial" w:hAnsi="Arial" w:hint="default"/>
      </w:rPr>
    </w:lvl>
    <w:lvl w:ilvl="5" w:tplc="AAB444A0" w:tentative="1">
      <w:start w:val="1"/>
      <w:numFmt w:val="bullet"/>
      <w:lvlText w:val="•"/>
      <w:lvlJc w:val="left"/>
      <w:pPr>
        <w:tabs>
          <w:tab w:val="num" w:pos="4320"/>
        </w:tabs>
        <w:ind w:left="4320" w:hanging="360"/>
      </w:pPr>
      <w:rPr>
        <w:rFonts w:ascii="Arial" w:hAnsi="Arial" w:hint="default"/>
      </w:rPr>
    </w:lvl>
    <w:lvl w:ilvl="6" w:tplc="2EFE0EC6" w:tentative="1">
      <w:start w:val="1"/>
      <w:numFmt w:val="bullet"/>
      <w:lvlText w:val="•"/>
      <w:lvlJc w:val="left"/>
      <w:pPr>
        <w:tabs>
          <w:tab w:val="num" w:pos="5040"/>
        </w:tabs>
        <w:ind w:left="5040" w:hanging="360"/>
      </w:pPr>
      <w:rPr>
        <w:rFonts w:ascii="Arial" w:hAnsi="Arial" w:hint="default"/>
      </w:rPr>
    </w:lvl>
    <w:lvl w:ilvl="7" w:tplc="055C1ADC" w:tentative="1">
      <w:start w:val="1"/>
      <w:numFmt w:val="bullet"/>
      <w:lvlText w:val="•"/>
      <w:lvlJc w:val="left"/>
      <w:pPr>
        <w:tabs>
          <w:tab w:val="num" w:pos="5760"/>
        </w:tabs>
        <w:ind w:left="5760" w:hanging="360"/>
      </w:pPr>
      <w:rPr>
        <w:rFonts w:ascii="Arial" w:hAnsi="Arial" w:hint="default"/>
      </w:rPr>
    </w:lvl>
    <w:lvl w:ilvl="8" w:tplc="E47E539A" w:tentative="1">
      <w:start w:val="1"/>
      <w:numFmt w:val="bullet"/>
      <w:lvlText w:val="•"/>
      <w:lvlJc w:val="left"/>
      <w:pPr>
        <w:tabs>
          <w:tab w:val="num" w:pos="6480"/>
        </w:tabs>
        <w:ind w:left="6480" w:hanging="360"/>
      </w:pPr>
      <w:rPr>
        <w:rFonts w:ascii="Arial" w:hAnsi="Arial" w:hint="default"/>
      </w:rPr>
    </w:lvl>
  </w:abstractNum>
  <w:abstractNum w:abstractNumId="4">
    <w:nsid w:val="2B564383"/>
    <w:multiLevelType w:val="hybridMultilevel"/>
    <w:tmpl w:val="75BC369E"/>
    <w:lvl w:ilvl="0" w:tplc="BE8C8876">
      <w:start w:val="1"/>
      <w:numFmt w:val="bullet"/>
      <w:lvlText w:val="•"/>
      <w:lvlJc w:val="left"/>
      <w:pPr>
        <w:tabs>
          <w:tab w:val="num" w:pos="720"/>
        </w:tabs>
        <w:ind w:left="720" w:hanging="360"/>
      </w:pPr>
      <w:rPr>
        <w:rFonts w:ascii="Arial" w:hAnsi="Arial" w:hint="default"/>
      </w:rPr>
    </w:lvl>
    <w:lvl w:ilvl="1" w:tplc="A1827B44" w:tentative="1">
      <w:start w:val="1"/>
      <w:numFmt w:val="bullet"/>
      <w:lvlText w:val="•"/>
      <w:lvlJc w:val="left"/>
      <w:pPr>
        <w:tabs>
          <w:tab w:val="num" w:pos="1440"/>
        </w:tabs>
        <w:ind w:left="1440" w:hanging="360"/>
      </w:pPr>
      <w:rPr>
        <w:rFonts w:ascii="Arial" w:hAnsi="Arial" w:hint="default"/>
      </w:rPr>
    </w:lvl>
    <w:lvl w:ilvl="2" w:tplc="59D4A4F0" w:tentative="1">
      <w:start w:val="1"/>
      <w:numFmt w:val="bullet"/>
      <w:lvlText w:val="•"/>
      <w:lvlJc w:val="left"/>
      <w:pPr>
        <w:tabs>
          <w:tab w:val="num" w:pos="2160"/>
        </w:tabs>
        <w:ind w:left="2160" w:hanging="360"/>
      </w:pPr>
      <w:rPr>
        <w:rFonts w:ascii="Arial" w:hAnsi="Arial" w:hint="default"/>
      </w:rPr>
    </w:lvl>
    <w:lvl w:ilvl="3" w:tplc="1E620632" w:tentative="1">
      <w:start w:val="1"/>
      <w:numFmt w:val="bullet"/>
      <w:lvlText w:val="•"/>
      <w:lvlJc w:val="left"/>
      <w:pPr>
        <w:tabs>
          <w:tab w:val="num" w:pos="2880"/>
        </w:tabs>
        <w:ind w:left="2880" w:hanging="360"/>
      </w:pPr>
      <w:rPr>
        <w:rFonts w:ascii="Arial" w:hAnsi="Arial" w:hint="default"/>
      </w:rPr>
    </w:lvl>
    <w:lvl w:ilvl="4" w:tplc="227679CA" w:tentative="1">
      <w:start w:val="1"/>
      <w:numFmt w:val="bullet"/>
      <w:lvlText w:val="•"/>
      <w:lvlJc w:val="left"/>
      <w:pPr>
        <w:tabs>
          <w:tab w:val="num" w:pos="3600"/>
        </w:tabs>
        <w:ind w:left="3600" w:hanging="360"/>
      </w:pPr>
      <w:rPr>
        <w:rFonts w:ascii="Arial" w:hAnsi="Arial" w:hint="default"/>
      </w:rPr>
    </w:lvl>
    <w:lvl w:ilvl="5" w:tplc="BFF8FE54" w:tentative="1">
      <w:start w:val="1"/>
      <w:numFmt w:val="bullet"/>
      <w:lvlText w:val="•"/>
      <w:lvlJc w:val="left"/>
      <w:pPr>
        <w:tabs>
          <w:tab w:val="num" w:pos="4320"/>
        </w:tabs>
        <w:ind w:left="4320" w:hanging="360"/>
      </w:pPr>
      <w:rPr>
        <w:rFonts w:ascii="Arial" w:hAnsi="Arial" w:hint="default"/>
      </w:rPr>
    </w:lvl>
    <w:lvl w:ilvl="6" w:tplc="8FC0611A" w:tentative="1">
      <w:start w:val="1"/>
      <w:numFmt w:val="bullet"/>
      <w:lvlText w:val="•"/>
      <w:lvlJc w:val="left"/>
      <w:pPr>
        <w:tabs>
          <w:tab w:val="num" w:pos="5040"/>
        </w:tabs>
        <w:ind w:left="5040" w:hanging="360"/>
      </w:pPr>
      <w:rPr>
        <w:rFonts w:ascii="Arial" w:hAnsi="Arial" w:hint="default"/>
      </w:rPr>
    </w:lvl>
    <w:lvl w:ilvl="7" w:tplc="B0D2F842" w:tentative="1">
      <w:start w:val="1"/>
      <w:numFmt w:val="bullet"/>
      <w:lvlText w:val="•"/>
      <w:lvlJc w:val="left"/>
      <w:pPr>
        <w:tabs>
          <w:tab w:val="num" w:pos="5760"/>
        </w:tabs>
        <w:ind w:left="5760" w:hanging="360"/>
      </w:pPr>
      <w:rPr>
        <w:rFonts w:ascii="Arial" w:hAnsi="Arial" w:hint="default"/>
      </w:rPr>
    </w:lvl>
    <w:lvl w:ilvl="8" w:tplc="B41E5766" w:tentative="1">
      <w:start w:val="1"/>
      <w:numFmt w:val="bullet"/>
      <w:lvlText w:val="•"/>
      <w:lvlJc w:val="left"/>
      <w:pPr>
        <w:tabs>
          <w:tab w:val="num" w:pos="6480"/>
        </w:tabs>
        <w:ind w:left="6480" w:hanging="360"/>
      </w:pPr>
      <w:rPr>
        <w:rFonts w:ascii="Arial" w:hAnsi="Arial" w:hint="default"/>
      </w:rPr>
    </w:lvl>
  </w:abstractNum>
  <w:abstractNum w:abstractNumId="5">
    <w:nsid w:val="2D944014"/>
    <w:multiLevelType w:val="hybridMultilevel"/>
    <w:tmpl w:val="17DC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FE3657"/>
    <w:multiLevelType w:val="hybridMultilevel"/>
    <w:tmpl w:val="D662F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A454A"/>
    <w:multiLevelType w:val="hybridMultilevel"/>
    <w:tmpl w:val="BC68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71805"/>
    <w:multiLevelType w:val="hybridMultilevel"/>
    <w:tmpl w:val="558EB034"/>
    <w:lvl w:ilvl="0" w:tplc="BF6AF256">
      <w:numFmt w:val="bullet"/>
      <w:lvlText w:val="-"/>
      <w:lvlJc w:val="left"/>
      <w:pPr>
        <w:ind w:left="720" w:hanging="360"/>
      </w:pPr>
      <w:rPr>
        <w:rFonts w:ascii="Times New Roman" w:eastAsia="MS Mincho"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4C2D1BA4"/>
    <w:multiLevelType w:val="hybridMultilevel"/>
    <w:tmpl w:val="27BE2FE4"/>
    <w:lvl w:ilvl="0" w:tplc="999A5518">
      <w:start w:val="1"/>
      <w:numFmt w:val="bullet"/>
      <w:lvlText w:val=""/>
      <w:lvlJc w:val="left"/>
      <w:pPr>
        <w:tabs>
          <w:tab w:val="num" w:pos="720"/>
        </w:tabs>
        <w:ind w:left="720" w:hanging="360"/>
      </w:pPr>
      <w:rPr>
        <w:rFonts w:ascii="Wingdings" w:hAnsi="Wingdings" w:hint="default"/>
      </w:rPr>
    </w:lvl>
    <w:lvl w:ilvl="1" w:tplc="DC88E898" w:tentative="1">
      <w:start w:val="1"/>
      <w:numFmt w:val="bullet"/>
      <w:lvlText w:val=""/>
      <w:lvlJc w:val="left"/>
      <w:pPr>
        <w:tabs>
          <w:tab w:val="num" w:pos="1440"/>
        </w:tabs>
        <w:ind w:left="1440" w:hanging="360"/>
      </w:pPr>
      <w:rPr>
        <w:rFonts w:ascii="Wingdings" w:hAnsi="Wingdings" w:hint="default"/>
      </w:rPr>
    </w:lvl>
    <w:lvl w:ilvl="2" w:tplc="BF7EEAFA" w:tentative="1">
      <w:start w:val="1"/>
      <w:numFmt w:val="bullet"/>
      <w:lvlText w:val=""/>
      <w:lvlJc w:val="left"/>
      <w:pPr>
        <w:tabs>
          <w:tab w:val="num" w:pos="2160"/>
        </w:tabs>
        <w:ind w:left="2160" w:hanging="360"/>
      </w:pPr>
      <w:rPr>
        <w:rFonts w:ascii="Wingdings" w:hAnsi="Wingdings" w:hint="default"/>
      </w:rPr>
    </w:lvl>
    <w:lvl w:ilvl="3" w:tplc="33604C32" w:tentative="1">
      <w:start w:val="1"/>
      <w:numFmt w:val="bullet"/>
      <w:lvlText w:val=""/>
      <w:lvlJc w:val="left"/>
      <w:pPr>
        <w:tabs>
          <w:tab w:val="num" w:pos="2880"/>
        </w:tabs>
        <w:ind w:left="2880" w:hanging="360"/>
      </w:pPr>
      <w:rPr>
        <w:rFonts w:ascii="Wingdings" w:hAnsi="Wingdings" w:hint="default"/>
      </w:rPr>
    </w:lvl>
    <w:lvl w:ilvl="4" w:tplc="9A90FA64" w:tentative="1">
      <w:start w:val="1"/>
      <w:numFmt w:val="bullet"/>
      <w:lvlText w:val=""/>
      <w:lvlJc w:val="left"/>
      <w:pPr>
        <w:tabs>
          <w:tab w:val="num" w:pos="3600"/>
        </w:tabs>
        <w:ind w:left="3600" w:hanging="360"/>
      </w:pPr>
      <w:rPr>
        <w:rFonts w:ascii="Wingdings" w:hAnsi="Wingdings" w:hint="default"/>
      </w:rPr>
    </w:lvl>
    <w:lvl w:ilvl="5" w:tplc="81540828" w:tentative="1">
      <w:start w:val="1"/>
      <w:numFmt w:val="bullet"/>
      <w:lvlText w:val=""/>
      <w:lvlJc w:val="left"/>
      <w:pPr>
        <w:tabs>
          <w:tab w:val="num" w:pos="4320"/>
        </w:tabs>
        <w:ind w:left="4320" w:hanging="360"/>
      </w:pPr>
      <w:rPr>
        <w:rFonts w:ascii="Wingdings" w:hAnsi="Wingdings" w:hint="default"/>
      </w:rPr>
    </w:lvl>
    <w:lvl w:ilvl="6" w:tplc="395290CE" w:tentative="1">
      <w:start w:val="1"/>
      <w:numFmt w:val="bullet"/>
      <w:lvlText w:val=""/>
      <w:lvlJc w:val="left"/>
      <w:pPr>
        <w:tabs>
          <w:tab w:val="num" w:pos="5040"/>
        </w:tabs>
        <w:ind w:left="5040" w:hanging="360"/>
      </w:pPr>
      <w:rPr>
        <w:rFonts w:ascii="Wingdings" w:hAnsi="Wingdings" w:hint="default"/>
      </w:rPr>
    </w:lvl>
    <w:lvl w:ilvl="7" w:tplc="A37C5822" w:tentative="1">
      <w:start w:val="1"/>
      <w:numFmt w:val="bullet"/>
      <w:lvlText w:val=""/>
      <w:lvlJc w:val="left"/>
      <w:pPr>
        <w:tabs>
          <w:tab w:val="num" w:pos="5760"/>
        </w:tabs>
        <w:ind w:left="5760" w:hanging="360"/>
      </w:pPr>
      <w:rPr>
        <w:rFonts w:ascii="Wingdings" w:hAnsi="Wingdings" w:hint="default"/>
      </w:rPr>
    </w:lvl>
    <w:lvl w:ilvl="8" w:tplc="A532FF90" w:tentative="1">
      <w:start w:val="1"/>
      <w:numFmt w:val="bullet"/>
      <w:lvlText w:val=""/>
      <w:lvlJc w:val="left"/>
      <w:pPr>
        <w:tabs>
          <w:tab w:val="num" w:pos="6480"/>
        </w:tabs>
        <w:ind w:left="6480" w:hanging="360"/>
      </w:pPr>
      <w:rPr>
        <w:rFonts w:ascii="Wingdings" w:hAnsi="Wingdings" w:hint="default"/>
      </w:rPr>
    </w:lvl>
  </w:abstractNum>
  <w:abstractNum w:abstractNumId="10">
    <w:nsid w:val="551F5931"/>
    <w:multiLevelType w:val="hybridMultilevel"/>
    <w:tmpl w:val="FBDCD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B4964"/>
    <w:multiLevelType w:val="hybridMultilevel"/>
    <w:tmpl w:val="80826F8C"/>
    <w:lvl w:ilvl="0" w:tplc="F10E5F22">
      <w:start w:val="1"/>
      <w:numFmt w:val="bullet"/>
      <w:lvlText w:val=""/>
      <w:lvlJc w:val="left"/>
      <w:pPr>
        <w:tabs>
          <w:tab w:val="num" w:pos="720"/>
        </w:tabs>
        <w:ind w:left="720" w:hanging="360"/>
      </w:pPr>
      <w:rPr>
        <w:rFonts w:ascii="Wingdings" w:hAnsi="Wingdings" w:hint="default"/>
      </w:rPr>
    </w:lvl>
    <w:lvl w:ilvl="1" w:tplc="3A705B18" w:tentative="1">
      <w:start w:val="1"/>
      <w:numFmt w:val="bullet"/>
      <w:lvlText w:val=""/>
      <w:lvlJc w:val="left"/>
      <w:pPr>
        <w:tabs>
          <w:tab w:val="num" w:pos="1440"/>
        </w:tabs>
        <w:ind w:left="1440" w:hanging="360"/>
      </w:pPr>
      <w:rPr>
        <w:rFonts w:ascii="Wingdings" w:hAnsi="Wingdings" w:hint="default"/>
      </w:rPr>
    </w:lvl>
    <w:lvl w:ilvl="2" w:tplc="3EF6B52C" w:tentative="1">
      <w:start w:val="1"/>
      <w:numFmt w:val="bullet"/>
      <w:lvlText w:val=""/>
      <w:lvlJc w:val="left"/>
      <w:pPr>
        <w:tabs>
          <w:tab w:val="num" w:pos="2160"/>
        </w:tabs>
        <w:ind w:left="2160" w:hanging="360"/>
      </w:pPr>
      <w:rPr>
        <w:rFonts w:ascii="Wingdings" w:hAnsi="Wingdings" w:hint="default"/>
      </w:rPr>
    </w:lvl>
    <w:lvl w:ilvl="3" w:tplc="D9064CF8" w:tentative="1">
      <w:start w:val="1"/>
      <w:numFmt w:val="bullet"/>
      <w:lvlText w:val=""/>
      <w:lvlJc w:val="left"/>
      <w:pPr>
        <w:tabs>
          <w:tab w:val="num" w:pos="2880"/>
        </w:tabs>
        <w:ind w:left="2880" w:hanging="360"/>
      </w:pPr>
      <w:rPr>
        <w:rFonts w:ascii="Wingdings" w:hAnsi="Wingdings" w:hint="default"/>
      </w:rPr>
    </w:lvl>
    <w:lvl w:ilvl="4" w:tplc="2110DC38" w:tentative="1">
      <w:start w:val="1"/>
      <w:numFmt w:val="bullet"/>
      <w:lvlText w:val=""/>
      <w:lvlJc w:val="left"/>
      <w:pPr>
        <w:tabs>
          <w:tab w:val="num" w:pos="3600"/>
        </w:tabs>
        <w:ind w:left="3600" w:hanging="360"/>
      </w:pPr>
      <w:rPr>
        <w:rFonts w:ascii="Wingdings" w:hAnsi="Wingdings" w:hint="default"/>
      </w:rPr>
    </w:lvl>
    <w:lvl w:ilvl="5" w:tplc="0340093A" w:tentative="1">
      <w:start w:val="1"/>
      <w:numFmt w:val="bullet"/>
      <w:lvlText w:val=""/>
      <w:lvlJc w:val="left"/>
      <w:pPr>
        <w:tabs>
          <w:tab w:val="num" w:pos="4320"/>
        </w:tabs>
        <w:ind w:left="4320" w:hanging="360"/>
      </w:pPr>
      <w:rPr>
        <w:rFonts w:ascii="Wingdings" w:hAnsi="Wingdings" w:hint="default"/>
      </w:rPr>
    </w:lvl>
    <w:lvl w:ilvl="6" w:tplc="3FFE86E4" w:tentative="1">
      <w:start w:val="1"/>
      <w:numFmt w:val="bullet"/>
      <w:lvlText w:val=""/>
      <w:lvlJc w:val="left"/>
      <w:pPr>
        <w:tabs>
          <w:tab w:val="num" w:pos="5040"/>
        </w:tabs>
        <w:ind w:left="5040" w:hanging="360"/>
      </w:pPr>
      <w:rPr>
        <w:rFonts w:ascii="Wingdings" w:hAnsi="Wingdings" w:hint="default"/>
      </w:rPr>
    </w:lvl>
    <w:lvl w:ilvl="7" w:tplc="61B48B20" w:tentative="1">
      <w:start w:val="1"/>
      <w:numFmt w:val="bullet"/>
      <w:lvlText w:val=""/>
      <w:lvlJc w:val="left"/>
      <w:pPr>
        <w:tabs>
          <w:tab w:val="num" w:pos="5760"/>
        </w:tabs>
        <w:ind w:left="5760" w:hanging="360"/>
      </w:pPr>
      <w:rPr>
        <w:rFonts w:ascii="Wingdings" w:hAnsi="Wingdings" w:hint="default"/>
      </w:rPr>
    </w:lvl>
    <w:lvl w:ilvl="8" w:tplc="DC16DBCA" w:tentative="1">
      <w:start w:val="1"/>
      <w:numFmt w:val="bullet"/>
      <w:lvlText w:val=""/>
      <w:lvlJc w:val="left"/>
      <w:pPr>
        <w:tabs>
          <w:tab w:val="num" w:pos="6480"/>
        </w:tabs>
        <w:ind w:left="6480" w:hanging="360"/>
      </w:pPr>
      <w:rPr>
        <w:rFonts w:ascii="Wingdings" w:hAnsi="Wingdings" w:hint="default"/>
      </w:rPr>
    </w:lvl>
  </w:abstractNum>
  <w:abstractNum w:abstractNumId="12">
    <w:nsid w:val="5EF23327"/>
    <w:multiLevelType w:val="hybridMultilevel"/>
    <w:tmpl w:val="ECF64E60"/>
    <w:lvl w:ilvl="0" w:tplc="C0806B7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65E14374"/>
    <w:multiLevelType w:val="hybridMultilevel"/>
    <w:tmpl w:val="EF808D3C"/>
    <w:lvl w:ilvl="0" w:tplc="DC36B464">
      <w:start w:val="1"/>
      <w:numFmt w:val="bullet"/>
      <w:lvlText w:val=""/>
      <w:lvlJc w:val="left"/>
      <w:pPr>
        <w:tabs>
          <w:tab w:val="num" w:pos="720"/>
        </w:tabs>
        <w:ind w:left="720" w:hanging="360"/>
      </w:pPr>
      <w:rPr>
        <w:rFonts w:ascii="Wingdings" w:hAnsi="Wingdings" w:hint="default"/>
      </w:rPr>
    </w:lvl>
    <w:lvl w:ilvl="1" w:tplc="EC806B42" w:tentative="1">
      <w:start w:val="1"/>
      <w:numFmt w:val="bullet"/>
      <w:lvlText w:val=""/>
      <w:lvlJc w:val="left"/>
      <w:pPr>
        <w:tabs>
          <w:tab w:val="num" w:pos="1440"/>
        </w:tabs>
        <w:ind w:left="1440" w:hanging="360"/>
      </w:pPr>
      <w:rPr>
        <w:rFonts w:ascii="Wingdings" w:hAnsi="Wingdings" w:hint="default"/>
      </w:rPr>
    </w:lvl>
    <w:lvl w:ilvl="2" w:tplc="2A68358A" w:tentative="1">
      <w:start w:val="1"/>
      <w:numFmt w:val="bullet"/>
      <w:lvlText w:val=""/>
      <w:lvlJc w:val="left"/>
      <w:pPr>
        <w:tabs>
          <w:tab w:val="num" w:pos="2160"/>
        </w:tabs>
        <w:ind w:left="2160" w:hanging="360"/>
      </w:pPr>
      <w:rPr>
        <w:rFonts w:ascii="Wingdings" w:hAnsi="Wingdings" w:hint="default"/>
      </w:rPr>
    </w:lvl>
    <w:lvl w:ilvl="3" w:tplc="4E6034CC" w:tentative="1">
      <w:start w:val="1"/>
      <w:numFmt w:val="bullet"/>
      <w:lvlText w:val=""/>
      <w:lvlJc w:val="left"/>
      <w:pPr>
        <w:tabs>
          <w:tab w:val="num" w:pos="2880"/>
        </w:tabs>
        <w:ind w:left="2880" w:hanging="360"/>
      </w:pPr>
      <w:rPr>
        <w:rFonts w:ascii="Wingdings" w:hAnsi="Wingdings" w:hint="default"/>
      </w:rPr>
    </w:lvl>
    <w:lvl w:ilvl="4" w:tplc="CECAD6F2" w:tentative="1">
      <w:start w:val="1"/>
      <w:numFmt w:val="bullet"/>
      <w:lvlText w:val=""/>
      <w:lvlJc w:val="left"/>
      <w:pPr>
        <w:tabs>
          <w:tab w:val="num" w:pos="3600"/>
        </w:tabs>
        <w:ind w:left="3600" w:hanging="360"/>
      </w:pPr>
      <w:rPr>
        <w:rFonts w:ascii="Wingdings" w:hAnsi="Wingdings" w:hint="default"/>
      </w:rPr>
    </w:lvl>
    <w:lvl w:ilvl="5" w:tplc="B328B1C0" w:tentative="1">
      <w:start w:val="1"/>
      <w:numFmt w:val="bullet"/>
      <w:lvlText w:val=""/>
      <w:lvlJc w:val="left"/>
      <w:pPr>
        <w:tabs>
          <w:tab w:val="num" w:pos="4320"/>
        </w:tabs>
        <w:ind w:left="4320" w:hanging="360"/>
      </w:pPr>
      <w:rPr>
        <w:rFonts w:ascii="Wingdings" w:hAnsi="Wingdings" w:hint="default"/>
      </w:rPr>
    </w:lvl>
    <w:lvl w:ilvl="6" w:tplc="87962556" w:tentative="1">
      <w:start w:val="1"/>
      <w:numFmt w:val="bullet"/>
      <w:lvlText w:val=""/>
      <w:lvlJc w:val="left"/>
      <w:pPr>
        <w:tabs>
          <w:tab w:val="num" w:pos="5040"/>
        </w:tabs>
        <w:ind w:left="5040" w:hanging="360"/>
      </w:pPr>
      <w:rPr>
        <w:rFonts w:ascii="Wingdings" w:hAnsi="Wingdings" w:hint="default"/>
      </w:rPr>
    </w:lvl>
    <w:lvl w:ilvl="7" w:tplc="B9A6BACC" w:tentative="1">
      <w:start w:val="1"/>
      <w:numFmt w:val="bullet"/>
      <w:lvlText w:val=""/>
      <w:lvlJc w:val="left"/>
      <w:pPr>
        <w:tabs>
          <w:tab w:val="num" w:pos="5760"/>
        </w:tabs>
        <w:ind w:left="5760" w:hanging="360"/>
      </w:pPr>
      <w:rPr>
        <w:rFonts w:ascii="Wingdings" w:hAnsi="Wingdings" w:hint="default"/>
      </w:rPr>
    </w:lvl>
    <w:lvl w:ilvl="8" w:tplc="AD16CEB8" w:tentative="1">
      <w:start w:val="1"/>
      <w:numFmt w:val="bullet"/>
      <w:lvlText w:val=""/>
      <w:lvlJc w:val="left"/>
      <w:pPr>
        <w:tabs>
          <w:tab w:val="num" w:pos="6480"/>
        </w:tabs>
        <w:ind w:left="6480" w:hanging="360"/>
      </w:pPr>
      <w:rPr>
        <w:rFonts w:ascii="Wingdings" w:hAnsi="Wingdings" w:hint="default"/>
      </w:rPr>
    </w:lvl>
  </w:abstractNum>
  <w:abstractNum w:abstractNumId="14">
    <w:nsid w:val="6D175942"/>
    <w:multiLevelType w:val="hybridMultilevel"/>
    <w:tmpl w:val="1E341C90"/>
    <w:lvl w:ilvl="0" w:tplc="1772D426">
      <w:start w:val="1"/>
      <w:numFmt w:val="bullet"/>
      <w:lvlText w:val=""/>
      <w:lvlJc w:val="left"/>
      <w:pPr>
        <w:tabs>
          <w:tab w:val="num" w:pos="720"/>
        </w:tabs>
        <w:ind w:left="720" w:hanging="360"/>
      </w:pPr>
      <w:rPr>
        <w:rFonts w:ascii="Wingdings" w:hAnsi="Wingdings" w:hint="default"/>
      </w:rPr>
    </w:lvl>
    <w:lvl w:ilvl="1" w:tplc="3E9C5D1E" w:tentative="1">
      <w:start w:val="1"/>
      <w:numFmt w:val="bullet"/>
      <w:lvlText w:val=""/>
      <w:lvlJc w:val="left"/>
      <w:pPr>
        <w:tabs>
          <w:tab w:val="num" w:pos="1440"/>
        </w:tabs>
        <w:ind w:left="1440" w:hanging="360"/>
      </w:pPr>
      <w:rPr>
        <w:rFonts w:ascii="Wingdings" w:hAnsi="Wingdings" w:hint="default"/>
      </w:rPr>
    </w:lvl>
    <w:lvl w:ilvl="2" w:tplc="A694ED84" w:tentative="1">
      <w:start w:val="1"/>
      <w:numFmt w:val="bullet"/>
      <w:lvlText w:val=""/>
      <w:lvlJc w:val="left"/>
      <w:pPr>
        <w:tabs>
          <w:tab w:val="num" w:pos="2160"/>
        </w:tabs>
        <w:ind w:left="2160" w:hanging="360"/>
      </w:pPr>
      <w:rPr>
        <w:rFonts w:ascii="Wingdings" w:hAnsi="Wingdings" w:hint="default"/>
      </w:rPr>
    </w:lvl>
    <w:lvl w:ilvl="3" w:tplc="60089F12" w:tentative="1">
      <w:start w:val="1"/>
      <w:numFmt w:val="bullet"/>
      <w:lvlText w:val=""/>
      <w:lvlJc w:val="left"/>
      <w:pPr>
        <w:tabs>
          <w:tab w:val="num" w:pos="2880"/>
        </w:tabs>
        <w:ind w:left="2880" w:hanging="360"/>
      </w:pPr>
      <w:rPr>
        <w:rFonts w:ascii="Wingdings" w:hAnsi="Wingdings" w:hint="default"/>
      </w:rPr>
    </w:lvl>
    <w:lvl w:ilvl="4" w:tplc="176A904C" w:tentative="1">
      <w:start w:val="1"/>
      <w:numFmt w:val="bullet"/>
      <w:lvlText w:val=""/>
      <w:lvlJc w:val="left"/>
      <w:pPr>
        <w:tabs>
          <w:tab w:val="num" w:pos="3600"/>
        </w:tabs>
        <w:ind w:left="3600" w:hanging="360"/>
      </w:pPr>
      <w:rPr>
        <w:rFonts w:ascii="Wingdings" w:hAnsi="Wingdings" w:hint="default"/>
      </w:rPr>
    </w:lvl>
    <w:lvl w:ilvl="5" w:tplc="489C14F2" w:tentative="1">
      <w:start w:val="1"/>
      <w:numFmt w:val="bullet"/>
      <w:lvlText w:val=""/>
      <w:lvlJc w:val="left"/>
      <w:pPr>
        <w:tabs>
          <w:tab w:val="num" w:pos="4320"/>
        </w:tabs>
        <w:ind w:left="4320" w:hanging="360"/>
      </w:pPr>
      <w:rPr>
        <w:rFonts w:ascii="Wingdings" w:hAnsi="Wingdings" w:hint="default"/>
      </w:rPr>
    </w:lvl>
    <w:lvl w:ilvl="6" w:tplc="C850206C" w:tentative="1">
      <w:start w:val="1"/>
      <w:numFmt w:val="bullet"/>
      <w:lvlText w:val=""/>
      <w:lvlJc w:val="left"/>
      <w:pPr>
        <w:tabs>
          <w:tab w:val="num" w:pos="5040"/>
        </w:tabs>
        <w:ind w:left="5040" w:hanging="360"/>
      </w:pPr>
      <w:rPr>
        <w:rFonts w:ascii="Wingdings" w:hAnsi="Wingdings" w:hint="default"/>
      </w:rPr>
    </w:lvl>
    <w:lvl w:ilvl="7" w:tplc="574440D0" w:tentative="1">
      <w:start w:val="1"/>
      <w:numFmt w:val="bullet"/>
      <w:lvlText w:val=""/>
      <w:lvlJc w:val="left"/>
      <w:pPr>
        <w:tabs>
          <w:tab w:val="num" w:pos="5760"/>
        </w:tabs>
        <w:ind w:left="5760" w:hanging="360"/>
      </w:pPr>
      <w:rPr>
        <w:rFonts w:ascii="Wingdings" w:hAnsi="Wingdings" w:hint="default"/>
      </w:rPr>
    </w:lvl>
    <w:lvl w:ilvl="8" w:tplc="B940833A" w:tentative="1">
      <w:start w:val="1"/>
      <w:numFmt w:val="bullet"/>
      <w:lvlText w:val=""/>
      <w:lvlJc w:val="left"/>
      <w:pPr>
        <w:tabs>
          <w:tab w:val="num" w:pos="6480"/>
        </w:tabs>
        <w:ind w:left="6480" w:hanging="360"/>
      </w:pPr>
      <w:rPr>
        <w:rFonts w:ascii="Wingdings" w:hAnsi="Wingdings" w:hint="default"/>
      </w:rPr>
    </w:lvl>
  </w:abstractNum>
  <w:abstractNum w:abstractNumId="15">
    <w:nsid w:val="6FC35873"/>
    <w:multiLevelType w:val="hybridMultilevel"/>
    <w:tmpl w:val="E82EDE3A"/>
    <w:lvl w:ilvl="0" w:tplc="DF0A2034">
      <w:start w:val="1"/>
      <w:numFmt w:val="bullet"/>
      <w:lvlText w:val="•"/>
      <w:lvlJc w:val="left"/>
      <w:pPr>
        <w:tabs>
          <w:tab w:val="num" w:pos="720"/>
        </w:tabs>
        <w:ind w:left="720" w:hanging="360"/>
      </w:pPr>
      <w:rPr>
        <w:rFonts w:ascii="Arial" w:hAnsi="Arial" w:hint="default"/>
      </w:rPr>
    </w:lvl>
    <w:lvl w:ilvl="1" w:tplc="CD885F76" w:tentative="1">
      <w:start w:val="1"/>
      <w:numFmt w:val="bullet"/>
      <w:lvlText w:val="•"/>
      <w:lvlJc w:val="left"/>
      <w:pPr>
        <w:tabs>
          <w:tab w:val="num" w:pos="1440"/>
        </w:tabs>
        <w:ind w:left="1440" w:hanging="360"/>
      </w:pPr>
      <w:rPr>
        <w:rFonts w:ascii="Arial" w:hAnsi="Arial" w:hint="default"/>
      </w:rPr>
    </w:lvl>
    <w:lvl w:ilvl="2" w:tplc="AFE2DDC6" w:tentative="1">
      <w:start w:val="1"/>
      <w:numFmt w:val="bullet"/>
      <w:lvlText w:val="•"/>
      <w:lvlJc w:val="left"/>
      <w:pPr>
        <w:tabs>
          <w:tab w:val="num" w:pos="2160"/>
        </w:tabs>
        <w:ind w:left="2160" w:hanging="360"/>
      </w:pPr>
      <w:rPr>
        <w:rFonts w:ascii="Arial" w:hAnsi="Arial" w:hint="default"/>
      </w:rPr>
    </w:lvl>
    <w:lvl w:ilvl="3" w:tplc="92786878" w:tentative="1">
      <w:start w:val="1"/>
      <w:numFmt w:val="bullet"/>
      <w:lvlText w:val="•"/>
      <w:lvlJc w:val="left"/>
      <w:pPr>
        <w:tabs>
          <w:tab w:val="num" w:pos="2880"/>
        </w:tabs>
        <w:ind w:left="2880" w:hanging="360"/>
      </w:pPr>
      <w:rPr>
        <w:rFonts w:ascii="Arial" w:hAnsi="Arial" w:hint="default"/>
      </w:rPr>
    </w:lvl>
    <w:lvl w:ilvl="4" w:tplc="40E26DB0" w:tentative="1">
      <w:start w:val="1"/>
      <w:numFmt w:val="bullet"/>
      <w:lvlText w:val="•"/>
      <w:lvlJc w:val="left"/>
      <w:pPr>
        <w:tabs>
          <w:tab w:val="num" w:pos="3600"/>
        </w:tabs>
        <w:ind w:left="3600" w:hanging="360"/>
      </w:pPr>
      <w:rPr>
        <w:rFonts w:ascii="Arial" w:hAnsi="Arial" w:hint="default"/>
      </w:rPr>
    </w:lvl>
    <w:lvl w:ilvl="5" w:tplc="9A1214D2" w:tentative="1">
      <w:start w:val="1"/>
      <w:numFmt w:val="bullet"/>
      <w:lvlText w:val="•"/>
      <w:lvlJc w:val="left"/>
      <w:pPr>
        <w:tabs>
          <w:tab w:val="num" w:pos="4320"/>
        </w:tabs>
        <w:ind w:left="4320" w:hanging="360"/>
      </w:pPr>
      <w:rPr>
        <w:rFonts w:ascii="Arial" w:hAnsi="Arial" w:hint="default"/>
      </w:rPr>
    </w:lvl>
    <w:lvl w:ilvl="6" w:tplc="1C10FCB6" w:tentative="1">
      <w:start w:val="1"/>
      <w:numFmt w:val="bullet"/>
      <w:lvlText w:val="•"/>
      <w:lvlJc w:val="left"/>
      <w:pPr>
        <w:tabs>
          <w:tab w:val="num" w:pos="5040"/>
        </w:tabs>
        <w:ind w:left="5040" w:hanging="360"/>
      </w:pPr>
      <w:rPr>
        <w:rFonts w:ascii="Arial" w:hAnsi="Arial" w:hint="default"/>
      </w:rPr>
    </w:lvl>
    <w:lvl w:ilvl="7" w:tplc="5BECD8CE" w:tentative="1">
      <w:start w:val="1"/>
      <w:numFmt w:val="bullet"/>
      <w:lvlText w:val="•"/>
      <w:lvlJc w:val="left"/>
      <w:pPr>
        <w:tabs>
          <w:tab w:val="num" w:pos="5760"/>
        </w:tabs>
        <w:ind w:left="5760" w:hanging="360"/>
      </w:pPr>
      <w:rPr>
        <w:rFonts w:ascii="Arial" w:hAnsi="Arial" w:hint="default"/>
      </w:rPr>
    </w:lvl>
    <w:lvl w:ilvl="8" w:tplc="D6925DC0" w:tentative="1">
      <w:start w:val="1"/>
      <w:numFmt w:val="bullet"/>
      <w:lvlText w:val="•"/>
      <w:lvlJc w:val="left"/>
      <w:pPr>
        <w:tabs>
          <w:tab w:val="num" w:pos="6480"/>
        </w:tabs>
        <w:ind w:left="6480" w:hanging="360"/>
      </w:pPr>
      <w:rPr>
        <w:rFonts w:ascii="Arial" w:hAnsi="Arial" w:hint="default"/>
      </w:rPr>
    </w:lvl>
  </w:abstractNum>
  <w:abstractNum w:abstractNumId="16">
    <w:nsid w:val="7A8A51F3"/>
    <w:multiLevelType w:val="hybridMultilevel"/>
    <w:tmpl w:val="17B624B8"/>
    <w:lvl w:ilvl="0" w:tplc="28E4419A">
      <w:start w:val="1"/>
      <w:numFmt w:val="bullet"/>
      <w:lvlText w:val=""/>
      <w:lvlJc w:val="left"/>
      <w:pPr>
        <w:tabs>
          <w:tab w:val="num" w:pos="720"/>
        </w:tabs>
        <w:ind w:left="720" w:hanging="360"/>
      </w:pPr>
      <w:rPr>
        <w:rFonts w:ascii="Wingdings" w:hAnsi="Wingdings" w:hint="default"/>
      </w:rPr>
    </w:lvl>
    <w:lvl w:ilvl="1" w:tplc="0AEC6678" w:tentative="1">
      <w:start w:val="1"/>
      <w:numFmt w:val="bullet"/>
      <w:lvlText w:val=""/>
      <w:lvlJc w:val="left"/>
      <w:pPr>
        <w:tabs>
          <w:tab w:val="num" w:pos="1440"/>
        </w:tabs>
        <w:ind w:left="1440" w:hanging="360"/>
      </w:pPr>
      <w:rPr>
        <w:rFonts w:ascii="Wingdings" w:hAnsi="Wingdings" w:hint="default"/>
      </w:rPr>
    </w:lvl>
    <w:lvl w:ilvl="2" w:tplc="791A408A" w:tentative="1">
      <w:start w:val="1"/>
      <w:numFmt w:val="bullet"/>
      <w:lvlText w:val=""/>
      <w:lvlJc w:val="left"/>
      <w:pPr>
        <w:tabs>
          <w:tab w:val="num" w:pos="2160"/>
        </w:tabs>
        <w:ind w:left="2160" w:hanging="360"/>
      </w:pPr>
      <w:rPr>
        <w:rFonts w:ascii="Wingdings" w:hAnsi="Wingdings" w:hint="default"/>
      </w:rPr>
    </w:lvl>
    <w:lvl w:ilvl="3" w:tplc="579A3510" w:tentative="1">
      <w:start w:val="1"/>
      <w:numFmt w:val="bullet"/>
      <w:lvlText w:val=""/>
      <w:lvlJc w:val="left"/>
      <w:pPr>
        <w:tabs>
          <w:tab w:val="num" w:pos="2880"/>
        </w:tabs>
        <w:ind w:left="2880" w:hanging="360"/>
      </w:pPr>
      <w:rPr>
        <w:rFonts w:ascii="Wingdings" w:hAnsi="Wingdings" w:hint="default"/>
      </w:rPr>
    </w:lvl>
    <w:lvl w:ilvl="4" w:tplc="21785902" w:tentative="1">
      <w:start w:val="1"/>
      <w:numFmt w:val="bullet"/>
      <w:lvlText w:val=""/>
      <w:lvlJc w:val="left"/>
      <w:pPr>
        <w:tabs>
          <w:tab w:val="num" w:pos="3600"/>
        </w:tabs>
        <w:ind w:left="3600" w:hanging="360"/>
      </w:pPr>
      <w:rPr>
        <w:rFonts w:ascii="Wingdings" w:hAnsi="Wingdings" w:hint="default"/>
      </w:rPr>
    </w:lvl>
    <w:lvl w:ilvl="5" w:tplc="3BB84B22" w:tentative="1">
      <w:start w:val="1"/>
      <w:numFmt w:val="bullet"/>
      <w:lvlText w:val=""/>
      <w:lvlJc w:val="left"/>
      <w:pPr>
        <w:tabs>
          <w:tab w:val="num" w:pos="4320"/>
        </w:tabs>
        <w:ind w:left="4320" w:hanging="360"/>
      </w:pPr>
      <w:rPr>
        <w:rFonts w:ascii="Wingdings" w:hAnsi="Wingdings" w:hint="default"/>
      </w:rPr>
    </w:lvl>
    <w:lvl w:ilvl="6" w:tplc="BBDEC1E8" w:tentative="1">
      <w:start w:val="1"/>
      <w:numFmt w:val="bullet"/>
      <w:lvlText w:val=""/>
      <w:lvlJc w:val="left"/>
      <w:pPr>
        <w:tabs>
          <w:tab w:val="num" w:pos="5040"/>
        </w:tabs>
        <w:ind w:left="5040" w:hanging="360"/>
      </w:pPr>
      <w:rPr>
        <w:rFonts w:ascii="Wingdings" w:hAnsi="Wingdings" w:hint="default"/>
      </w:rPr>
    </w:lvl>
    <w:lvl w:ilvl="7" w:tplc="76A04504" w:tentative="1">
      <w:start w:val="1"/>
      <w:numFmt w:val="bullet"/>
      <w:lvlText w:val=""/>
      <w:lvlJc w:val="left"/>
      <w:pPr>
        <w:tabs>
          <w:tab w:val="num" w:pos="5760"/>
        </w:tabs>
        <w:ind w:left="5760" w:hanging="360"/>
      </w:pPr>
      <w:rPr>
        <w:rFonts w:ascii="Wingdings" w:hAnsi="Wingdings" w:hint="default"/>
      </w:rPr>
    </w:lvl>
    <w:lvl w:ilvl="8" w:tplc="F55EDC4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3"/>
  </w:num>
  <w:num w:numId="4">
    <w:abstractNumId w:val="4"/>
  </w:num>
  <w:num w:numId="5">
    <w:abstractNumId w:val="2"/>
  </w:num>
  <w:num w:numId="6">
    <w:abstractNumId w:val="5"/>
  </w:num>
  <w:num w:numId="7">
    <w:abstractNumId w:val="9"/>
  </w:num>
  <w:num w:numId="8">
    <w:abstractNumId w:val="11"/>
  </w:num>
  <w:num w:numId="9">
    <w:abstractNumId w:val="13"/>
  </w:num>
  <w:num w:numId="10">
    <w:abstractNumId w:val="16"/>
  </w:num>
  <w:num w:numId="11">
    <w:abstractNumId w:val="1"/>
  </w:num>
  <w:num w:numId="12">
    <w:abstractNumId w:val="14"/>
  </w:num>
  <w:num w:numId="13">
    <w:abstractNumId w:val="8"/>
  </w:num>
  <w:num w:numId="14">
    <w:abstractNumId w:val="12"/>
  </w:num>
  <w:num w:numId="15">
    <w:abstractNumId w:val="7"/>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9C"/>
    <w:rsid w:val="0003088A"/>
    <w:rsid w:val="00033F67"/>
    <w:rsid w:val="00040782"/>
    <w:rsid w:val="000434AF"/>
    <w:rsid w:val="00052A3C"/>
    <w:rsid w:val="00065695"/>
    <w:rsid w:val="00066B8C"/>
    <w:rsid w:val="00080789"/>
    <w:rsid w:val="000874A9"/>
    <w:rsid w:val="0008788D"/>
    <w:rsid w:val="00091071"/>
    <w:rsid w:val="000921C9"/>
    <w:rsid w:val="00094324"/>
    <w:rsid w:val="000974D2"/>
    <w:rsid w:val="000B1418"/>
    <w:rsid w:val="000B1845"/>
    <w:rsid w:val="000B1E9C"/>
    <w:rsid w:val="000D0F35"/>
    <w:rsid w:val="000D6158"/>
    <w:rsid w:val="000E0DB6"/>
    <w:rsid w:val="000F2B55"/>
    <w:rsid w:val="0010053F"/>
    <w:rsid w:val="001013D1"/>
    <w:rsid w:val="0010256B"/>
    <w:rsid w:val="00115A7C"/>
    <w:rsid w:val="0011761A"/>
    <w:rsid w:val="00117DF9"/>
    <w:rsid w:val="00121E80"/>
    <w:rsid w:val="00124D4B"/>
    <w:rsid w:val="001366A8"/>
    <w:rsid w:val="0014089D"/>
    <w:rsid w:val="00142621"/>
    <w:rsid w:val="00151A33"/>
    <w:rsid w:val="00154CD3"/>
    <w:rsid w:val="0015623D"/>
    <w:rsid w:val="001650BC"/>
    <w:rsid w:val="00172D08"/>
    <w:rsid w:val="0017301A"/>
    <w:rsid w:val="00175014"/>
    <w:rsid w:val="00190517"/>
    <w:rsid w:val="001958B1"/>
    <w:rsid w:val="001A28B9"/>
    <w:rsid w:val="001A32CC"/>
    <w:rsid w:val="001A463E"/>
    <w:rsid w:val="001D2566"/>
    <w:rsid w:val="001E2973"/>
    <w:rsid w:val="001E3BA8"/>
    <w:rsid w:val="001F7EB3"/>
    <w:rsid w:val="002153F8"/>
    <w:rsid w:val="00220F08"/>
    <w:rsid w:val="00235CC8"/>
    <w:rsid w:val="0025059C"/>
    <w:rsid w:val="00251442"/>
    <w:rsid w:val="00253C61"/>
    <w:rsid w:val="00257BC0"/>
    <w:rsid w:val="00275072"/>
    <w:rsid w:val="002772B6"/>
    <w:rsid w:val="00277956"/>
    <w:rsid w:val="00290C07"/>
    <w:rsid w:val="002920AC"/>
    <w:rsid w:val="00297E6E"/>
    <w:rsid w:val="002C42AB"/>
    <w:rsid w:val="002C4C67"/>
    <w:rsid w:val="002D59E4"/>
    <w:rsid w:val="002E4919"/>
    <w:rsid w:val="00311058"/>
    <w:rsid w:val="003149D3"/>
    <w:rsid w:val="00360594"/>
    <w:rsid w:val="0036739D"/>
    <w:rsid w:val="00371875"/>
    <w:rsid w:val="003754B1"/>
    <w:rsid w:val="00377132"/>
    <w:rsid w:val="00377150"/>
    <w:rsid w:val="003848E5"/>
    <w:rsid w:val="003856BE"/>
    <w:rsid w:val="0039099B"/>
    <w:rsid w:val="003A453B"/>
    <w:rsid w:val="003A4B93"/>
    <w:rsid w:val="003B35BB"/>
    <w:rsid w:val="003B4B6B"/>
    <w:rsid w:val="003C2E2A"/>
    <w:rsid w:val="003C3313"/>
    <w:rsid w:val="003D1A6A"/>
    <w:rsid w:val="003D31FD"/>
    <w:rsid w:val="003D38CB"/>
    <w:rsid w:val="003D710F"/>
    <w:rsid w:val="003E616A"/>
    <w:rsid w:val="00424F8F"/>
    <w:rsid w:val="00430148"/>
    <w:rsid w:val="00433493"/>
    <w:rsid w:val="004422B2"/>
    <w:rsid w:val="00465A8B"/>
    <w:rsid w:val="00474DE4"/>
    <w:rsid w:val="00483076"/>
    <w:rsid w:val="00483C12"/>
    <w:rsid w:val="00484B17"/>
    <w:rsid w:val="004858C4"/>
    <w:rsid w:val="0049360A"/>
    <w:rsid w:val="004949CA"/>
    <w:rsid w:val="00495868"/>
    <w:rsid w:val="004969DD"/>
    <w:rsid w:val="004A0B95"/>
    <w:rsid w:val="004A307B"/>
    <w:rsid w:val="004C1E2D"/>
    <w:rsid w:val="004C2A70"/>
    <w:rsid w:val="004D3646"/>
    <w:rsid w:val="004F16F6"/>
    <w:rsid w:val="004F2281"/>
    <w:rsid w:val="004F2CD3"/>
    <w:rsid w:val="004F36E8"/>
    <w:rsid w:val="004F7668"/>
    <w:rsid w:val="005025E4"/>
    <w:rsid w:val="00507CC7"/>
    <w:rsid w:val="00511341"/>
    <w:rsid w:val="005146C3"/>
    <w:rsid w:val="00520630"/>
    <w:rsid w:val="00520D36"/>
    <w:rsid w:val="00526D43"/>
    <w:rsid w:val="005271DE"/>
    <w:rsid w:val="00543B3F"/>
    <w:rsid w:val="005457F2"/>
    <w:rsid w:val="00554A6C"/>
    <w:rsid w:val="00562520"/>
    <w:rsid w:val="00596B38"/>
    <w:rsid w:val="005A6DAC"/>
    <w:rsid w:val="005B3390"/>
    <w:rsid w:val="005C0F98"/>
    <w:rsid w:val="005C4F6A"/>
    <w:rsid w:val="005C6A3A"/>
    <w:rsid w:val="005D1C94"/>
    <w:rsid w:val="005D3499"/>
    <w:rsid w:val="005D4015"/>
    <w:rsid w:val="00600D66"/>
    <w:rsid w:val="00623816"/>
    <w:rsid w:val="00626A4D"/>
    <w:rsid w:val="00636EF9"/>
    <w:rsid w:val="00651DBC"/>
    <w:rsid w:val="0065401C"/>
    <w:rsid w:val="006642F0"/>
    <w:rsid w:val="006652EE"/>
    <w:rsid w:val="00683149"/>
    <w:rsid w:val="00684BB3"/>
    <w:rsid w:val="00696227"/>
    <w:rsid w:val="006D4552"/>
    <w:rsid w:val="006E2B99"/>
    <w:rsid w:val="006E77CD"/>
    <w:rsid w:val="006F4D6C"/>
    <w:rsid w:val="006F6D26"/>
    <w:rsid w:val="00712E54"/>
    <w:rsid w:val="0072728A"/>
    <w:rsid w:val="007373DC"/>
    <w:rsid w:val="007454B5"/>
    <w:rsid w:val="00750E2C"/>
    <w:rsid w:val="007531DE"/>
    <w:rsid w:val="00756686"/>
    <w:rsid w:val="00764914"/>
    <w:rsid w:val="00766A13"/>
    <w:rsid w:val="00774DCC"/>
    <w:rsid w:val="00775751"/>
    <w:rsid w:val="007828C5"/>
    <w:rsid w:val="00791233"/>
    <w:rsid w:val="00793E83"/>
    <w:rsid w:val="00797952"/>
    <w:rsid w:val="007A0808"/>
    <w:rsid w:val="007B2EEE"/>
    <w:rsid w:val="007C0296"/>
    <w:rsid w:val="007D0BCE"/>
    <w:rsid w:val="007D1AEC"/>
    <w:rsid w:val="007E1B0A"/>
    <w:rsid w:val="007F215C"/>
    <w:rsid w:val="0080260E"/>
    <w:rsid w:val="00806656"/>
    <w:rsid w:val="00815876"/>
    <w:rsid w:val="0082022E"/>
    <w:rsid w:val="00820808"/>
    <w:rsid w:val="008231EE"/>
    <w:rsid w:val="00834E3F"/>
    <w:rsid w:val="00836518"/>
    <w:rsid w:val="008408F5"/>
    <w:rsid w:val="00843D04"/>
    <w:rsid w:val="00845F4D"/>
    <w:rsid w:val="0084666D"/>
    <w:rsid w:val="00852A71"/>
    <w:rsid w:val="00865F55"/>
    <w:rsid w:val="00880BC4"/>
    <w:rsid w:val="00880E77"/>
    <w:rsid w:val="00890D27"/>
    <w:rsid w:val="008911F7"/>
    <w:rsid w:val="0089712D"/>
    <w:rsid w:val="008A114C"/>
    <w:rsid w:val="008C14BF"/>
    <w:rsid w:val="008C62D4"/>
    <w:rsid w:val="008D53DF"/>
    <w:rsid w:val="008E1050"/>
    <w:rsid w:val="008E3FB7"/>
    <w:rsid w:val="008E54FD"/>
    <w:rsid w:val="00926133"/>
    <w:rsid w:val="00931F8F"/>
    <w:rsid w:val="009329FC"/>
    <w:rsid w:val="009503DC"/>
    <w:rsid w:val="009556C9"/>
    <w:rsid w:val="00966B3C"/>
    <w:rsid w:val="00974CD9"/>
    <w:rsid w:val="00980241"/>
    <w:rsid w:val="00980F1A"/>
    <w:rsid w:val="009B1704"/>
    <w:rsid w:val="009C0112"/>
    <w:rsid w:val="009C3713"/>
    <w:rsid w:val="009C5E4E"/>
    <w:rsid w:val="009D06DF"/>
    <w:rsid w:val="009D5102"/>
    <w:rsid w:val="009E4167"/>
    <w:rsid w:val="009F2BAB"/>
    <w:rsid w:val="009F3906"/>
    <w:rsid w:val="00A16AC0"/>
    <w:rsid w:val="00A234D4"/>
    <w:rsid w:val="00A26244"/>
    <w:rsid w:val="00A31000"/>
    <w:rsid w:val="00A86AC8"/>
    <w:rsid w:val="00A87811"/>
    <w:rsid w:val="00A90330"/>
    <w:rsid w:val="00A97F93"/>
    <w:rsid w:val="00AA2C33"/>
    <w:rsid w:val="00AA4C12"/>
    <w:rsid w:val="00AA799C"/>
    <w:rsid w:val="00AB05F6"/>
    <w:rsid w:val="00AB08E4"/>
    <w:rsid w:val="00AB51E7"/>
    <w:rsid w:val="00AC5909"/>
    <w:rsid w:val="00AD4B23"/>
    <w:rsid w:val="00AE1C24"/>
    <w:rsid w:val="00AE2265"/>
    <w:rsid w:val="00AE4623"/>
    <w:rsid w:val="00AF0C1D"/>
    <w:rsid w:val="00AF32D8"/>
    <w:rsid w:val="00B058F7"/>
    <w:rsid w:val="00B145E1"/>
    <w:rsid w:val="00B23FD8"/>
    <w:rsid w:val="00B242A9"/>
    <w:rsid w:val="00B26B53"/>
    <w:rsid w:val="00B32A69"/>
    <w:rsid w:val="00B32FF3"/>
    <w:rsid w:val="00B36D80"/>
    <w:rsid w:val="00B36E13"/>
    <w:rsid w:val="00B60CAD"/>
    <w:rsid w:val="00B74BF1"/>
    <w:rsid w:val="00B808C6"/>
    <w:rsid w:val="00BA2C04"/>
    <w:rsid w:val="00BB2566"/>
    <w:rsid w:val="00BB4720"/>
    <w:rsid w:val="00BB5923"/>
    <w:rsid w:val="00BB65DF"/>
    <w:rsid w:val="00BC29A1"/>
    <w:rsid w:val="00BC49A7"/>
    <w:rsid w:val="00BC4AEB"/>
    <w:rsid w:val="00BC5A86"/>
    <w:rsid w:val="00C00F00"/>
    <w:rsid w:val="00C01913"/>
    <w:rsid w:val="00C36A1A"/>
    <w:rsid w:val="00C456DA"/>
    <w:rsid w:val="00C64E09"/>
    <w:rsid w:val="00C65AAB"/>
    <w:rsid w:val="00C734E9"/>
    <w:rsid w:val="00C739E4"/>
    <w:rsid w:val="00C75927"/>
    <w:rsid w:val="00C85A5A"/>
    <w:rsid w:val="00C90FAF"/>
    <w:rsid w:val="00CA5D3C"/>
    <w:rsid w:val="00CB17C3"/>
    <w:rsid w:val="00CC123A"/>
    <w:rsid w:val="00CC17B1"/>
    <w:rsid w:val="00CE2404"/>
    <w:rsid w:val="00CE750B"/>
    <w:rsid w:val="00D046E0"/>
    <w:rsid w:val="00D13243"/>
    <w:rsid w:val="00D14138"/>
    <w:rsid w:val="00D2219D"/>
    <w:rsid w:val="00D2777F"/>
    <w:rsid w:val="00D42E86"/>
    <w:rsid w:val="00D43258"/>
    <w:rsid w:val="00D435F2"/>
    <w:rsid w:val="00D44818"/>
    <w:rsid w:val="00D7002A"/>
    <w:rsid w:val="00D84261"/>
    <w:rsid w:val="00D90924"/>
    <w:rsid w:val="00D93AEC"/>
    <w:rsid w:val="00D96370"/>
    <w:rsid w:val="00D97495"/>
    <w:rsid w:val="00DA0FE8"/>
    <w:rsid w:val="00DA212A"/>
    <w:rsid w:val="00DA4E81"/>
    <w:rsid w:val="00DC7A21"/>
    <w:rsid w:val="00DD22B0"/>
    <w:rsid w:val="00DD46F4"/>
    <w:rsid w:val="00E04ED7"/>
    <w:rsid w:val="00E115A4"/>
    <w:rsid w:val="00E2478B"/>
    <w:rsid w:val="00E27E99"/>
    <w:rsid w:val="00E32AD2"/>
    <w:rsid w:val="00E47DB0"/>
    <w:rsid w:val="00E603B1"/>
    <w:rsid w:val="00E611CD"/>
    <w:rsid w:val="00E6147F"/>
    <w:rsid w:val="00E74179"/>
    <w:rsid w:val="00E77A6E"/>
    <w:rsid w:val="00E77DA2"/>
    <w:rsid w:val="00E87588"/>
    <w:rsid w:val="00E90611"/>
    <w:rsid w:val="00EA3034"/>
    <w:rsid w:val="00EA7F47"/>
    <w:rsid w:val="00EB081F"/>
    <w:rsid w:val="00EB300B"/>
    <w:rsid w:val="00EB7F08"/>
    <w:rsid w:val="00EC6B8D"/>
    <w:rsid w:val="00ED34B0"/>
    <w:rsid w:val="00ED580E"/>
    <w:rsid w:val="00F24D46"/>
    <w:rsid w:val="00F31A84"/>
    <w:rsid w:val="00F407E3"/>
    <w:rsid w:val="00F549B2"/>
    <w:rsid w:val="00F5711C"/>
    <w:rsid w:val="00F6459D"/>
    <w:rsid w:val="00F67F2A"/>
    <w:rsid w:val="00FA0B03"/>
    <w:rsid w:val="00FA75E0"/>
    <w:rsid w:val="00FB15BC"/>
    <w:rsid w:val="00FB53A6"/>
    <w:rsid w:val="00FD1EF9"/>
    <w:rsid w:val="00FD339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r-Latn-R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E9C"/>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0B1E9C"/>
  </w:style>
  <w:style w:type="paragraph" w:styleId="ListParagraph">
    <w:name w:val="List Paragraph"/>
    <w:basedOn w:val="Normal"/>
    <w:uiPriority w:val="34"/>
    <w:qFormat/>
    <w:rsid w:val="0017301A"/>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5C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3AEC"/>
    <w:rPr>
      <w:rFonts w:ascii="Tahoma" w:hAnsi="Tahoma" w:cs="Tahoma"/>
      <w:sz w:val="16"/>
      <w:szCs w:val="16"/>
    </w:rPr>
  </w:style>
  <w:style w:type="character" w:customStyle="1" w:styleId="BalloonTextChar">
    <w:name w:val="Balloon Text Char"/>
    <w:basedOn w:val="DefaultParagraphFont"/>
    <w:link w:val="BalloonText"/>
    <w:rsid w:val="00D93AEC"/>
    <w:rPr>
      <w:rFonts w:ascii="Tahoma" w:eastAsia="MS Mincho" w:hAnsi="Tahoma" w:cs="Tahoma"/>
      <w:sz w:val="16"/>
      <w:szCs w:val="16"/>
      <w:lang w:eastAsia="ja-JP"/>
    </w:rPr>
  </w:style>
  <w:style w:type="character" w:styleId="CommentReference">
    <w:name w:val="annotation reference"/>
    <w:basedOn w:val="DefaultParagraphFont"/>
    <w:unhideWhenUsed/>
    <w:rsid w:val="007454B5"/>
    <w:rPr>
      <w:sz w:val="16"/>
      <w:szCs w:val="16"/>
    </w:rPr>
  </w:style>
  <w:style w:type="paragraph" w:styleId="CommentText">
    <w:name w:val="annotation text"/>
    <w:basedOn w:val="Normal"/>
    <w:link w:val="CommentTextChar"/>
    <w:uiPriority w:val="99"/>
    <w:unhideWhenUsed/>
    <w:rsid w:val="007454B5"/>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7454B5"/>
    <w:rPr>
      <w:rFonts w:asciiTheme="minorHAnsi" w:hAnsiTheme="minorHAnsi" w:cstheme="minorBidi"/>
      <w:lang w:val="en-US"/>
    </w:rPr>
  </w:style>
  <w:style w:type="paragraph" w:styleId="NormalWeb">
    <w:name w:val="Normal (Web)"/>
    <w:basedOn w:val="Normal"/>
    <w:uiPriority w:val="99"/>
    <w:rsid w:val="00764914"/>
    <w:pPr>
      <w:spacing w:before="100" w:beforeAutospacing="1" w:after="100" w:afterAutospacing="1"/>
    </w:pPr>
    <w:rPr>
      <w:rFonts w:eastAsia="Times New Roman"/>
      <w:lang w:val="en-US" w:eastAsia="en-US"/>
    </w:rPr>
  </w:style>
  <w:style w:type="paragraph" w:styleId="CommentSubject">
    <w:name w:val="annotation subject"/>
    <w:basedOn w:val="CommentText"/>
    <w:next w:val="CommentText"/>
    <w:link w:val="CommentSubjectChar"/>
    <w:rsid w:val="007D0BCE"/>
    <w:pPr>
      <w:spacing w:after="0"/>
    </w:pPr>
    <w:rPr>
      <w:rFonts w:ascii="Times New Roman" w:eastAsia="MS Mincho" w:hAnsi="Times New Roman" w:cs="Times New Roman"/>
      <w:b/>
      <w:bCs/>
      <w:lang w:val="sr-Latn-RS" w:eastAsia="ja-JP"/>
    </w:rPr>
  </w:style>
  <w:style w:type="character" w:customStyle="1" w:styleId="CommentSubjectChar">
    <w:name w:val="Comment Subject Char"/>
    <w:basedOn w:val="CommentTextChar"/>
    <w:link w:val="CommentSubject"/>
    <w:rsid w:val="007D0BCE"/>
    <w:rPr>
      <w:rFonts w:asciiTheme="minorHAnsi" w:eastAsia="MS Mincho" w:hAnsiTheme="minorHAnsi" w:cstheme="minorBidi"/>
      <w:b/>
      <w:bCs/>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r-Latn-R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E9C"/>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0B1E9C"/>
  </w:style>
  <w:style w:type="paragraph" w:styleId="ListParagraph">
    <w:name w:val="List Paragraph"/>
    <w:basedOn w:val="Normal"/>
    <w:uiPriority w:val="34"/>
    <w:qFormat/>
    <w:rsid w:val="0017301A"/>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5C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3AEC"/>
    <w:rPr>
      <w:rFonts w:ascii="Tahoma" w:hAnsi="Tahoma" w:cs="Tahoma"/>
      <w:sz w:val="16"/>
      <w:szCs w:val="16"/>
    </w:rPr>
  </w:style>
  <w:style w:type="character" w:customStyle="1" w:styleId="BalloonTextChar">
    <w:name w:val="Balloon Text Char"/>
    <w:basedOn w:val="DefaultParagraphFont"/>
    <w:link w:val="BalloonText"/>
    <w:rsid w:val="00D93AEC"/>
    <w:rPr>
      <w:rFonts w:ascii="Tahoma" w:eastAsia="MS Mincho" w:hAnsi="Tahoma" w:cs="Tahoma"/>
      <w:sz w:val="16"/>
      <w:szCs w:val="16"/>
      <w:lang w:eastAsia="ja-JP"/>
    </w:rPr>
  </w:style>
  <w:style w:type="character" w:styleId="CommentReference">
    <w:name w:val="annotation reference"/>
    <w:basedOn w:val="DefaultParagraphFont"/>
    <w:unhideWhenUsed/>
    <w:rsid w:val="007454B5"/>
    <w:rPr>
      <w:sz w:val="16"/>
      <w:szCs w:val="16"/>
    </w:rPr>
  </w:style>
  <w:style w:type="paragraph" w:styleId="CommentText">
    <w:name w:val="annotation text"/>
    <w:basedOn w:val="Normal"/>
    <w:link w:val="CommentTextChar"/>
    <w:uiPriority w:val="99"/>
    <w:unhideWhenUsed/>
    <w:rsid w:val="007454B5"/>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7454B5"/>
    <w:rPr>
      <w:rFonts w:asciiTheme="minorHAnsi" w:hAnsiTheme="minorHAnsi" w:cstheme="minorBidi"/>
      <w:lang w:val="en-US"/>
    </w:rPr>
  </w:style>
  <w:style w:type="paragraph" w:styleId="NormalWeb">
    <w:name w:val="Normal (Web)"/>
    <w:basedOn w:val="Normal"/>
    <w:uiPriority w:val="99"/>
    <w:rsid w:val="00764914"/>
    <w:pPr>
      <w:spacing w:before="100" w:beforeAutospacing="1" w:after="100" w:afterAutospacing="1"/>
    </w:pPr>
    <w:rPr>
      <w:rFonts w:eastAsia="Times New Roman"/>
      <w:lang w:val="en-US" w:eastAsia="en-US"/>
    </w:rPr>
  </w:style>
  <w:style w:type="paragraph" w:styleId="CommentSubject">
    <w:name w:val="annotation subject"/>
    <w:basedOn w:val="CommentText"/>
    <w:next w:val="CommentText"/>
    <w:link w:val="CommentSubjectChar"/>
    <w:rsid w:val="007D0BCE"/>
    <w:pPr>
      <w:spacing w:after="0"/>
    </w:pPr>
    <w:rPr>
      <w:rFonts w:ascii="Times New Roman" w:eastAsia="MS Mincho" w:hAnsi="Times New Roman" w:cs="Times New Roman"/>
      <w:b/>
      <w:bCs/>
      <w:lang w:val="sr-Latn-RS" w:eastAsia="ja-JP"/>
    </w:rPr>
  </w:style>
  <w:style w:type="character" w:customStyle="1" w:styleId="CommentSubjectChar">
    <w:name w:val="Comment Subject Char"/>
    <w:basedOn w:val="CommentTextChar"/>
    <w:link w:val="CommentSubject"/>
    <w:rsid w:val="007D0BCE"/>
    <w:rPr>
      <w:rFonts w:asciiTheme="minorHAnsi" w:eastAsia="MS Mincho" w:hAnsiTheme="minorHAnsi" w:cstheme="minorBidi"/>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83784">
      <w:bodyDiv w:val="1"/>
      <w:marLeft w:val="0"/>
      <w:marRight w:val="0"/>
      <w:marTop w:val="0"/>
      <w:marBottom w:val="0"/>
      <w:divBdr>
        <w:top w:val="none" w:sz="0" w:space="0" w:color="auto"/>
        <w:left w:val="none" w:sz="0" w:space="0" w:color="auto"/>
        <w:bottom w:val="none" w:sz="0" w:space="0" w:color="auto"/>
        <w:right w:val="none" w:sz="0" w:space="0" w:color="auto"/>
      </w:divBdr>
      <w:divsChild>
        <w:div w:id="985743807">
          <w:marLeft w:val="0"/>
          <w:marRight w:val="0"/>
          <w:marTop w:val="0"/>
          <w:marBottom w:val="0"/>
          <w:divBdr>
            <w:top w:val="none" w:sz="0" w:space="0" w:color="auto"/>
            <w:left w:val="none" w:sz="0" w:space="0" w:color="auto"/>
            <w:bottom w:val="none" w:sz="0" w:space="0" w:color="auto"/>
            <w:right w:val="none" w:sz="0" w:space="0" w:color="auto"/>
          </w:divBdr>
        </w:div>
        <w:div w:id="1485119736">
          <w:marLeft w:val="0"/>
          <w:marRight w:val="0"/>
          <w:marTop w:val="0"/>
          <w:marBottom w:val="0"/>
          <w:divBdr>
            <w:top w:val="none" w:sz="0" w:space="0" w:color="auto"/>
            <w:left w:val="none" w:sz="0" w:space="0" w:color="auto"/>
            <w:bottom w:val="none" w:sz="0" w:space="0" w:color="auto"/>
            <w:right w:val="none" w:sz="0" w:space="0" w:color="auto"/>
          </w:divBdr>
        </w:div>
        <w:div w:id="1594163902">
          <w:marLeft w:val="0"/>
          <w:marRight w:val="0"/>
          <w:marTop w:val="0"/>
          <w:marBottom w:val="0"/>
          <w:divBdr>
            <w:top w:val="none" w:sz="0" w:space="0" w:color="auto"/>
            <w:left w:val="none" w:sz="0" w:space="0" w:color="auto"/>
            <w:bottom w:val="none" w:sz="0" w:space="0" w:color="auto"/>
            <w:right w:val="none" w:sz="0" w:space="0" w:color="auto"/>
          </w:divBdr>
        </w:div>
        <w:div w:id="1190484341">
          <w:marLeft w:val="0"/>
          <w:marRight w:val="0"/>
          <w:marTop w:val="0"/>
          <w:marBottom w:val="0"/>
          <w:divBdr>
            <w:top w:val="none" w:sz="0" w:space="0" w:color="auto"/>
            <w:left w:val="none" w:sz="0" w:space="0" w:color="auto"/>
            <w:bottom w:val="none" w:sz="0" w:space="0" w:color="auto"/>
            <w:right w:val="none" w:sz="0" w:space="0" w:color="auto"/>
          </w:divBdr>
        </w:div>
        <w:div w:id="186216446">
          <w:marLeft w:val="0"/>
          <w:marRight w:val="0"/>
          <w:marTop w:val="0"/>
          <w:marBottom w:val="0"/>
          <w:divBdr>
            <w:top w:val="none" w:sz="0" w:space="0" w:color="auto"/>
            <w:left w:val="none" w:sz="0" w:space="0" w:color="auto"/>
            <w:bottom w:val="none" w:sz="0" w:space="0" w:color="auto"/>
            <w:right w:val="none" w:sz="0" w:space="0" w:color="auto"/>
          </w:divBdr>
        </w:div>
        <w:div w:id="2061198528">
          <w:marLeft w:val="0"/>
          <w:marRight w:val="0"/>
          <w:marTop w:val="0"/>
          <w:marBottom w:val="0"/>
          <w:divBdr>
            <w:top w:val="none" w:sz="0" w:space="0" w:color="auto"/>
            <w:left w:val="none" w:sz="0" w:space="0" w:color="auto"/>
            <w:bottom w:val="none" w:sz="0" w:space="0" w:color="auto"/>
            <w:right w:val="none" w:sz="0" w:space="0" w:color="auto"/>
          </w:divBdr>
        </w:div>
        <w:div w:id="857349482">
          <w:marLeft w:val="0"/>
          <w:marRight w:val="0"/>
          <w:marTop w:val="0"/>
          <w:marBottom w:val="0"/>
          <w:divBdr>
            <w:top w:val="none" w:sz="0" w:space="0" w:color="auto"/>
            <w:left w:val="none" w:sz="0" w:space="0" w:color="auto"/>
            <w:bottom w:val="none" w:sz="0" w:space="0" w:color="auto"/>
            <w:right w:val="none" w:sz="0" w:space="0" w:color="auto"/>
          </w:divBdr>
        </w:div>
        <w:div w:id="1893692800">
          <w:marLeft w:val="0"/>
          <w:marRight w:val="0"/>
          <w:marTop w:val="0"/>
          <w:marBottom w:val="0"/>
          <w:divBdr>
            <w:top w:val="none" w:sz="0" w:space="0" w:color="auto"/>
            <w:left w:val="none" w:sz="0" w:space="0" w:color="auto"/>
            <w:bottom w:val="none" w:sz="0" w:space="0" w:color="auto"/>
            <w:right w:val="none" w:sz="0" w:space="0" w:color="auto"/>
          </w:divBdr>
        </w:div>
        <w:div w:id="1401756084">
          <w:marLeft w:val="0"/>
          <w:marRight w:val="0"/>
          <w:marTop w:val="0"/>
          <w:marBottom w:val="0"/>
          <w:divBdr>
            <w:top w:val="none" w:sz="0" w:space="0" w:color="auto"/>
            <w:left w:val="none" w:sz="0" w:space="0" w:color="auto"/>
            <w:bottom w:val="none" w:sz="0" w:space="0" w:color="auto"/>
            <w:right w:val="none" w:sz="0" w:space="0" w:color="auto"/>
          </w:divBdr>
        </w:div>
        <w:div w:id="676690082">
          <w:marLeft w:val="0"/>
          <w:marRight w:val="0"/>
          <w:marTop w:val="0"/>
          <w:marBottom w:val="0"/>
          <w:divBdr>
            <w:top w:val="none" w:sz="0" w:space="0" w:color="auto"/>
            <w:left w:val="none" w:sz="0" w:space="0" w:color="auto"/>
            <w:bottom w:val="none" w:sz="0" w:space="0" w:color="auto"/>
            <w:right w:val="none" w:sz="0" w:space="0" w:color="auto"/>
          </w:divBdr>
        </w:div>
        <w:div w:id="96605924">
          <w:marLeft w:val="0"/>
          <w:marRight w:val="0"/>
          <w:marTop w:val="0"/>
          <w:marBottom w:val="0"/>
          <w:divBdr>
            <w:top w:val="none" w:sz="0" w:space="0" w:color="auto"/>
            <w:left w:val="none" w:sz="0" w:space="0" w:color="auto"/>
            <w:bottom w:val="none" w:sz="0" w:space="0" w:color="auto"/>
            <w:right w:val="none" w:sz="0" w:space="0" w:color="auto"/>
          </w:divBdr>
        </w:div>
        <w:div w:id="814416893">
          <w:marLeft w:val="0"/>
          <w:marRight w:val="0"/>
          <w:marTop w:val="0"/>
          <w:marBottom w:val="0"/>
          <w:divBdr>
            <w:top w:val="none" w:sz="0" w:space="0" w:color="auto"/>
            <w:left w:val="none" w:sz="0" w:space="0" w:color="auto"/>
            <w:bottom w:val="none" w:sz="0" w:space="0" w:color="auto"/>
            <w:right w:val="none" w:sz="0" w:space="0" w:color="auto"/>
          </w:divBdr>
        </w:div>
        <w:div w:id="324433457">
          <w:marLeft w:val="0"/>
          <w:marRight w:val="0"/>
          <w:marTop w:val="0"/>
          <w:marBottom w:val="0"/>
          <w:divBdr>
            <w:top w:val="none" w:sz="0" w:space="0" w:color="auto"/>
            <w:left w:val="none" w:sz="0" w:space="0" w:color="auto"/>
            <w:bottom w:val="none" w:sz="0" w:space="0" w:color="auto"/>
            <w:right w:val="none" w:sz="0" w:space="0" w:color="auto"/>
          </w:divBdr>
        </w:div>
        <w:div w:id="1823085118">
          <w:marLeft w:val="0"/>
          <w:marRight w:val="0"/>
          <w:marTop w:val="0"/>
          <w:marBottom w:val="0"/>
          <w:divBdr>
            <w:top w:val="none" w:sz="0" w:space="0" w:color="auto"/>
            <w:left w:val="none" w:sz="0" w:space="0" w:color="auto"/>
            <w:bottom w:val="none" w:sz="0" w:space="0" w:color="auto"/>
            <w:right w:val="none" w:sz="0" w:space="0" w:color="auto"/>
          </w:divBdr>
        </w:div>
        <w:div w:id="1361711119">
          <w:marLeft w:val="0"/>
          <w:marRight w:val="0"/>
          <w:marTop w:val="0"/>
          <w:marBottom w:val="0"/>
          <w:divBdr>
            <w:top w:val="none" w:sz="0" w:space="0" w:color="auto"/>
            <w:left w:val="none" w:sz="0" w:space="0" w:color="auto"/>
            <w:bottom w:val="none" w:sz="0" w:space="0" w:color="auto"/>
            <w:right w:val="none" w:sz="0" w:space="0" w:color="auto"/>
          </w:divBdr>
        </w:div>
        <w:div w:id="715083680">
          <w:marLeft w:val="0"/>
          <w:marRight w:val="0"/>
          <w:marTop w:val="0"/>
          <w:marBottom w:val="0"/>
          <w:divBdr>
            <w:top w:val="none" w:sz="0" w:space="0" w:color="auto"/>
            <w:left w:val="none" w:sz="0" w:space="0" w:color="auto"/>
            <w:bottom w:val="none" w:sz="0" w:space="0" w:color="auto"/>
            <w:right w:val="none" w:sz="0" w:space="0" w:color="auto"/>
          </w:divBdr>
        </w:div>
        <w:div w:id="1031150571">
          <w:marLeft w:val="0"/>
          <w:marRight w:val="0"/>
          <w:marTop w:val="0"/>
          <w:marBottom w:val="0"/>
          <w:divBdr>
            <w:top w:val="none" w:sz="0" w:space="0" w:color="auto"/>
            <w:left w:val="none" w:sz="0" w:space="0" w:color="auto"/>
            <w:bottom w:val="none" w:sz="0" w:space="0" w:color="auto"/>
            <w:right w:val="none" w:sz="0" w:space="0" w:color="auto"/>
          </w:divBdr>
        </w:div>
      </w:divsChild>
    </w:div>
    <w:div w:id="563953199">
      <w:bodyDiv w:val="1"/>
      <w:marLeft w:val="0"/>
      <w:marRight w:val="0"/>
      <w:marTop w:val="0"/>
      <w:marBottom w:val="0"/>
      <w:divBdr>
        <w:top w:val="none" w:sz="0" w:space="0" w:color="auto"/>
        <w:left w:val="none" w:sz="0" w:space="0" w:color="auto"/>
        <w:bottom w:val="none" w:sz="0" w:space="0" w:color="auto"/>
        <w:right w:val="none" w:sz="0" w:space="0" w:color="auto"/>
      </w:divBdr>
      <w:divsChild>
        <w:div w:id="256250565">
          <w:marLeft w:val="547"/>
          <w:marRight w:val="0"/>
          <w:marTop w:val="134"/>
          <w:marBottom w:val="0"/>
          <w:divBdr>
            <w:top w:val="none" w:sz="0" w:space="0" w:color="auto"/>
            <w:left w:val="none" w:sz="0" w:space="0" w:color="auto"/>
            <w:bottom w:val="none" w:sz="0" w:space="0" w:color="auto"/>
            <w:right w:val="none" w:sz="0" w:space="0" w:color="auto"/>
          </w:divBdr>
        </w:div>
      </w:divsChild>
    </w:div>
    <w:div w:id="696663778">
      <w:bodyDiv w:val="1"/>
      <w:marLeft w:val="0"/>
      <w:marRight w:val="0"/>
      <w:marTop w:val="0"/>
      <w:marBottom w:val="0"/>
      <w:divBdr>
        <w:top w:val="none" w:sz="0" w:space="0" w:color="auto"/>
        <w:left w:val="none" w:sz="0" w:space="0" w:color="auto"/>
        <w:bottom w:val="none" w:sz="0" w:space="0" w:color="auto"/>
        <w:right w:val="none" w:sz="0" w:space="0" w:color="auto"/>
      </w:divBdr>
    </w:div>
    <w:div w:id="786505145">
      <w:bodyDiv w:val="1"/>
      <w:marLeft w:val="0"/>
      <w:marRight w:val="0"/>
      <w:marTop w:val="0"/>
      <w:marBottom w:val="0"/>
      <w:divBdr>
        <w:top w:val="none" w:sz="0" w:space="0" w:color="auto"/>
        <w:left w:val="none" w:sz="0" w:space="0" w:color="auto"/>
        <w:bottom w:val="none" w:sz="0" w:space="0" w:color="auto"/>
        <w:right w:val="none" w:sz="0" w:space="0" w:color="auto"/>
      </w:divBdr>
    </w:div>
    <w:div w:id="1087270253">
      <w:bodyDiv w:val="1"/>
      <w:marLeft w:val="0"/>
      <w:marRight w:val="0"/>
      <w:marTop w:val="0"/>
      <w:marBottom w:val="0"/>
      <w:divBdr>
        <w:top w:val="none" w:sz="0" w:space="0" w:color="auto"/>
        <w:left w:val="none" w:sz="0" w:space="0" w:color="auto"/>
        <w:bottom w:val="none" w:sz="0" w:space="0" w:color="auto"/>
        <w:right w:val="none" w:sz="0" w:space="0" w:color="auto"/>
      </w:divBdr>
    </w:div>
    <w:div w:id="1157578676">
      <w:bodyDiv w:val="1"/>
      <w:marLeft w:val="0"/>
      <w:marRight w:val="0"/>
      <w:marTop w:val="0"/>
      <w:marBottom w:val="0"/>
      <w:divBdr>
        <w:top w:val="none" w:sz="0" w:space="0" w:color="auto"/>
        <w:left w:val="none" w:sz="0" w:space="0" w:color="auto"/>
        <w:bottom w:val="none" w:sz="0" w:space="0" w:color="auto"/>
        <w:right w:val="none" w:sz="0" w:space="0" w:color="auto"/>
      </w:divBdr>
      <w:divsChild>
        <w:div w:id="1544487945">
          <w:marLeft w:val="446"/>
          <w:marRight w:val="0"/>
          <w:marTop w:val="0"/>
          <w:marBottom w:val="0"/>
          <w:divBdr>
            <w:top w:val="none" w:sz="0" w:space="0" w:color="auto"/>
            <w:left w:val="none" w:sz="0" w:space="0" w:color="auto"/>
            <w:bottom w:val="none" w:sz="0" w:space="0" w:color="auto"/>
            <w:right w:val="none" w:sz="0" w:space="0" w:color="auto"/>
          </w:divBdr>
        </w:div>
        <w:div w:id="170991000">
          <w:marLeft w:val="446"/>
          <w:marRight w:val="0"/>
          <w:marTop w:val="0"/>
          <w:marBottom w:val="0"/>
          <w:divBdr>
            <w:top w:val="none" w:sz="0" w:space="0" w:color="auto"/>
            <w:left w:val="none" w:sz="0" w:space="0" w:color="auto"/>
            <w:bottom w:val="none" w:sz="0" w:space="0" w:color="auto"/>
            <w:right w:val="none" w:sz="0" w:space="0" w:color="auto"/>
          </w:divBdr>
        </w:div>
        <w:div w:id="1976833882">
          <w:marLeft w:val="446"/>
          <w:marRight w:val="0"/>
          <w:marTop w:val="0"/>
          <w:marBottom w:val="0"/>
          <w:divBdr>
            <w:top w:val="none" w:sz="0" w:space="0" w:color="auto"/>
            <w:left w:val="none" w:sz="0" w:space="0" w:color="auto"/>
            <w:bottom w:val="none" w:sz="0" w:space="0" w:color="auto"/>
            <w:right w:val="none" w:sz="0" w:space="0" w:color="auto"/>
          </w:divBdr>
        </w:div>
        <w:div w:id="1682733314">
          <w:marLeft w:val="446"/>
          <w:marRight w:val="0"/>
          <w:marTop w:val="0"/>
          <w:marBottom w:val="0"/>
          <w:divBdr>
            <w:top w:val="none" w:sz="0" w:space="0" w:color="auto"/>
            <w:left w:val="none" w:sz="0" w:space="0" w:color="auto"/>
            <w:bottom w:val="none" w:sz="0" w:space="0" w:color="auto"/>
            <w:right w:val="none" w:sz="0" w:space="0" w:color="auto"/>
          </w:divBdr>
        </w:div>
        <w:div w:id="1878423090">
          <w:marLeft w:val="446"/>
          <w:marRight w:val="0"/>
          <w:marTop w:val="0"/>
          <w:marBottom w:val="0"/>
          <w:divBdr>
            <w:top w:val="none" w:sz="0" w:space="0" w:color="auto"/>
            <w:left w:val="none" w:sz="0" w:space="0" w:color="auto"/>
            <w:bottom w:val="none" w:sz="0" w:space="0" w:color="auto"/>
            <w:right w:val="none" w:sz="0" w:space="0" w:color="auto"/>
          </w:divBdr>
        </w:div>
        <w:div w:id="1903445093">
          <w:marLeft w:val="446"/>
          <w:marRight w:val="0"/>
          <w:marTop w:val="0"/>
          <w:marBottom w:val="0"/>
          <w:divBdr>
            <w:top w:val="none" w:sz="0" w:space="0" w:color="auto"/>
            <w:left w:val="none" w:sz="0" w:space="0" w:color="auto"/>
            <w:bottom w:val="none" w:sz="0" w:space="0" w:color="auto"/>
            <w:right w:val="none" w:sz="0" w:space="0" w:color="auto"/>
          </w:divBdr>
        </w:div>
        <w:div w:id="1596865633">
          <w:marLeft w:val="446"/>
          <w:marRight w:val="0"/>
          <w:marTop w:val="0"/>
          <w:marBottom w:val="0"/>
          <w:divBdr>
            <w:top w:val="none" w:sz="0" w:space="0" w:color="auto"/>
            <w:left w:val="none" w:sz="0" w:space="0" w:color="auto"/>
            <w:bottom w:val="none" w:sz="0" w:space="0" w:color="auto"/>
            <w:right w:val="none" w:sz="0" w:space="0" w:color="auto"/>
          </w:divBdr>
        </w:div>
        <w:div w:id="1037042304">
          <w:marLeft w:val="446"/>
          <w:marRight w:val="0"/>
          <w:marTop w:val="0"/>
          <w:marBottom w:val="0"/>
          <w:divBdr>
            <w:top w:val="none" w:sz="0" w:space="0" w:color="auto"/>
            <w:left w:val="none" w:sz="0" w:space="0" w:color="auto"/>
            <w:bottom w:val="none" w:sz="0" w:space="0" w:color="auto"/>
            <w:right w:val="none" w:sz="0" w:space="0" w:color="auto"/>
          </w:divBdr>
        </w:div>
        <w:div w:id="466702518">
          <w:marLeft w:val="446"/>
          <w:marRight w:val="0"/>
          <w:marTop w:val="0"/>
          <w:marBottom w:val="0"/>
          <w:divBdr>
            <w:top w:val="none" w:sz="0" w:space="0" w:color="auto"/>
            <w:left w:val="none" w:sz="0" w:space="0" w:color="auto"/>
            <w:bottom w:val="none" w:sz="0" w:space="0" w:color="auto"/>
            <w:right w:val="none" w:sz="0" w:space="0" w:color="auto"/>
          </w:divBdr>
        </w:div>
        <w:div w:id="459224388">
          <w:marLeft w:val="446"/>
          <w:marRight w:val="0"/>
          <w:marTop w:val="0"/>
          <w:marBottom w:val="0"/>
          <w:divBdr>
            <w:top w:val="none" w:sz="0" w:space="0" w:color="auto"/>
            <w:left w:val="none" w:sz="0" w:space="0" w:color="auto"/>
            <w:bottom w:val="none" w:sz="0" w:space="0" w:color="auto"/>
            <w:right w:val="none" w:sz="0" w:space="0" w:color="auto"/>
          </w:divBdr>
        </w:div>
        <w:div w:id="1830436347">
          <w:marLeft w:val="446"/>
          <w:marRight w:val="0"/>
          <w:marTop w:val="0"/>
          <w:marBottom w:val="0"/>
          <w:divBdr>
            <w:top w:val="none" w:sz="0" w:space="0" w:color="auto"/>
            <w:left w:val="none" w:sz="0" w:space="0" w:color="auto"/>
            <w:bottom w:val="none" w:sz="0" w:space="0" w:color="auto"/>
            <w:right w:val="none" w:sz="0" w:space="0" w:color="auto"/>
          </w:divBdr>
        </w:div>
        <w:div w:id="738209109">
          <w:marLeft w:val="446"/>
          <w:marRight w:val="0"/>
          <w:marTop w:val="0"/>
          <w:marBottom w:val="0"/>
          <w:divBdr>
            <w:top w:val="none" w:sz="0" w:space="0" w:color="auto"/>
            <w:left w:val="none" w:sz="0" w:space="0" w:color="auto"/>
            <w:bottom w:val="none" w:sz="0" w:space="0" w:color="auto"/>
            <w:right w:val="none" w:sz="0" w:space="0" w:color="auto"/>
          </w:divBdr>
        </w:div>
        <w:div w:id="54479375">
          <w:marLeft w:val="446"/>
          <w:marRight w:val="0"/>
          <w:marTop w:val="0"/>
          <w:marBottom w:val="0"/>
          <w:divBdr>
            <w:top w:val="none" w:sz="0" w:space="0" w:color="auto"/>
            <w:left w:val="none" w:sz="0" w:space="0" w:color="auto"/>
            <w:bottom w:val="none" w:sz="0" w:space="0" w:color="auto"/>
            <w:right w:val="none" w:sz="0" w:space="0" w:color="auto"/>
          </w:divBdr>
        </w:div>
      </w:divsChild>
    </w:div>
    <w:div w:id="1457723698">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83649520">
      <w:bodyDiv w:val="1"/>
      <w:marLeft w:val="0"/>
      <w:marRight w:val="0"/>
      <w:marTop w:val="0"/>
      <w:marBottom w:val="0"/>
      <w:divBdr>
        <w:top w:val="none" w:sz="0" w:space="0" w:color="auto"/>
        <w:left w:val="none" w:sz="0" w:space="0" w:color="auto"/>
        <w:bottom w:val="none" w:sz="0" w:space="0" w:color="auto"/>
        <w:right w:val="none" w:sz="0" w:space="0" w:color="auto"/>
      </w:divBdr>
      <w:divsChild>
        <w:div w:id="359475052">
          <w:marLeft w:val="547"/>
          <w:marRight w:val="0"/>
          <w:marTop w:val="134"/>
          <w:marBottom w:val="0"/>
          <w:divBdr>
            <w:top w:val="none" w:sz="0" w:space="0" w:color="auto"/>
            <w:left w:val="none" w:sz="0" w:space="0" w:color="auto"/>
            <w:bottom w:val="none" w:sz="0" w:space="0" w:color="auto"/>
            <w:right w:val="none" w:sz="0" w:space="0" w:color="auto"/>
          </w:divBdr>
        </w:div>
      </w:divsChild>
    </w:div>
    <w:div w:id="1875576871">
      <w:bodyDiv w:val="1"/>
      <w:marLeft w:val="0"/>
      <w:marRight w:val="0"/>
      <w:marTop w:val="0"/>
      <w:marBottom w:val="0"/>
      <w:divBdr>
        <w:top w:val="none" w:sz="0" w:space="0" w:color="auto"/>
        <w:left w:val="none" w:sz="0" w:space="0" w:color="auto"/>
        <w:bottom w:val="none" w:sz="0" w:space="0" w:color="auto"/>
        <w:right w:val="none" w:sz="0" w:space="0" w:color="auto"/>
      </w:divBdr>
    </w:div>
    <w:div w:id="1901287876">
      <w:bodyDiv w:val="1"/>
      <w:marLeft w:val="0"/>
      <w:marRight w:val="0"/>
      <w:marTop w:val="0"/>
      <w:marBottom w:val="0"/>
      <w:divBdr>
        <w:top w:val="none" w:sz="0" w:space="0" w:color="auto"/>
        <w:left w:val="none" w:sz="0" w:space="0" w:color="auto"/>
        <w:bottom w:val="none" w:sz="0" w:space="0" w:color="auto"/>
        <w:right w:val="none" w:sz="0" w:space="0" w:color="auto"/>
      </w:divBdr>
    </w:div>
    <w:div w:id="2072345826">
      <w:bodyDiv w:val="1"/>
      <w:marLeft w:val="0"/>
      <w:marRight w:val="0"/>
      <w:marTop w:val="0"/>
      <w:marBottom w:val="0"/>
      <w:divBdr>
        <w:top w:val="none" w:sz="0" w:space="0" w:color="auto"/>
        <w:left w:val="none" w:sz="0" w:space="0" w:color="auto"/>
        <w:bottom w:val="none" w:sz="0" w:space="0" w:color="auto"/>
        <w:right w:val="none" w:sz="0" w:space="0" w:color="auto"/>
      </w:divBdr>
    </w:div>
    <w:div w:id="2100634174">
      <w:bodyDiv w:val="1"/>
      <w:marLeft w:val="0"/>
      <w:marRight w:val="0"/>
      <w:marTop w:val="0"/>
      <w:marBottom w:val="0"/>
      <w:divBdr>
        <w:top w:val="none" w:sz="0" w:space="0" w:color="auto"/>
        <w:left w:val="none" w:sz="0" w:space="0" w:color="auto"/>
        <w:bottom w:val="none" w:sz="0" w:space="0" w:color="auto"/>
        <w:right w:val="none" w:sz="0" w:space="0" w:color="auto"/>
      </w:divBdr>
      <w:divsChild>
        <w:div w:id="51808809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0E1E-D632-4C52-996C-B03806ED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ministarstvo</cp:lastModifiedBy>
  <cp:revision>2</cp:revision>
  <dcterms:created xsi:type="dcterms:W3CDTF">2018-03-06T08:37:00Z</dcterms:created>
  <dcterms:modified xsi:type="dcterms:W3CDTF">2018-03-06T08:37:00Z</dcterms:modified>
</cp:coreProperties>
</file>