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1F02F627"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4FA9F076" w14:textId="77777777" w:rsidR="00B35D07" w:rsidRDefault="00B35D07" w:rsidP="00A1332E">
      <w:pPr>
        <w:pStyle w:val="Heading1a"/>
        <w:keepNext w:val="0"/>
        <w:keepLines w:val="0"/>
        <w:tabs>
          <w:tab w:val="clear" w:pos="-720"/>
        </w:tabs>
        <w:suppressAutoHyphens w:val="0"/>
        <w:rPr>
          <w:bCs/>
          <w:smallCaps w:val="0"/>
          <w:sz w:val="28"/>
          <w:szCs w:val="28"/>
        </w:rPr>
      </w:pPr>
    </w:p>
    <w:p w14:paraId="382C854F" w14:textId="77777777" w:rsidR="00B35D07" w:rsidRDefault="00B35D07" w:rsidP="00B35D07">
      <w:pPr>
        <w:pStyle w:val="ChapterNumber"/>
        <w:rPr>
          <w:rFonts w:ascii="Times New Roman" w:hAnsi="Times New Roman"/>
          <w:b/>
          <w:spacing w:val="-2"/>
        </w:rPr>
      </w:pPr>
      <w:r>
        <w:rPr>
          <w:rFonts w:ascii="Times New Roman" w:hAnsi="Times New Roman"/>
          <w:b/>
          <w:spacing w:val="-2"/>
        </w:rPr>
        <w:t xml:space="preserve">This is a re-publication of the </w:t>
      </w:r>
      <w:proofErr w:type="spellStart"/>
      <w:r>
        <w:rPr>
          <w:rFonts w:ascii="Times New Roman" w:hAnsi="Times New Roman"/>
          <w:b/>
          <w:spacing w:val="-2"/>
        </w:rPr>
        <w:t>REoI</w:t>
      </w:r>
      <w:proofErr w:type="spellEnd"/>
      <w:r>
        <w:rPr>
          <w:rFonts w:ascii="Times New Roman" w:hAnsi="Times New Roman"/>
          <w:b/>
          <w:spacing w:val="-2"/>
        </w:rPr>
        <w:t xml:space="preserve"> published on</w:t>
      </w:r>
      <w:r>
        <w:rPr>
          <w:smallCaps/>
          <w:spacing w:val="-2"/>
          <w:sz w:val="24"/>
        </w:rPr>
        <w:t xml:space="preserve"> </w:t>
      </w:r>
      <w:proofErr w:type="gramStart"/>
      <w:r>
        <w:rPr>
          <w:rFonts w:ascii="Times New Roman" w:hAnsi="Times New Roman"/>
          <w:b/>
          <w:spacing w:val="-2"/>
        </w:rPr>
        <w:t>Wednesday  July</w:t>
      </w:r>
      <w:proofErr w:type="gramEnd"/>
      <w:r>
        <w:rPr>
          <w:rFonts w:ascii="Times New Roman" w:hAnsi="Times New Roman"/>
          <w:b/>
          <w:spacing w:val="-2"/>
        </w:rPr>
        <w:t xml:space="preserve"> 30, 2025. Those who submitted expression of interest during the first </w:t>
      </w:r>
      <w:proofErr w:type="gramStart"/>
      <w:r>
        <w:rPr>
          <w:rFonts w:ascii="Times New Roman" w:hAnsi="Times New Roman"/>
          <w:b/>
          <w:spacing w:val="-2"/>
        </w:rPr>
        <w:t>round  do</w:t>
      </w:r>
      <w:proofErr w:type="gramEnd"/>
      <w:r>
        <w:rPr>
          <w:rFonts w:ascii="Times New Roman" w:hAnsi="Times New Roman"/>
          <w:b/>
          <w:spacing w:val="-2"/>
        </w:rPr>
        <w:t xml:space="preserve"> not need  to  re-submit as their expression of interest will be considered in the evaluation.</w:t>
      </w:r>
    </w:p>
    <w:p w14:paraId="06478965" w14:textId="77777777" w:rsidR="00B35D07" w:rsidRPr="00A1332E" w:rsidRDefault="00B35D07" w:rsidP="00A1332E">
      <w:pPr>
        <w:pStyle w:val="Heading1a"/>
        <w:keepNext w:val="0"/>
        <w:keepLines w:val="0"/>
        <w:tabs>
          <w:tab w:val="clear" w:pos="-720"/>
        </w:tabs>
        <w:suppressAutoHyphens w:val="0"/>
        <w:rPr>
          <w:bCs/>
          <w:smallCaps w:val="0"/>
          <w:sz w:val="28"/>
          <w:szCs w:val="28"/>
        </w:rPr>
      </w:pP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226B773F" w14:textId="77777777" w:rsidR="00191830" w:rsidRDefault="00191830" w:rsidP="00374AFB">
      <w:pPr>
        <w:pStyle w:val="BodyText"/>
        <w:spacing w:after="240"/>
        <w:rPr>
          <w:rFonts w:ascii="Times New Roman" w:hAnsi="Times New Roman"/>
          <w:b/>
        </w:rPr>
      </w:pPr>
      <w:r w:rsidRPr="00191830">
        <w:rPr>
          <w:rFonts w:ascii="Times New Roman" w:hAnsi="Times New Roman"/>
          <w:b/>
        </w:rPr>
        <w:t>TA for the development of a sectoral policy framework for the Soft fruit sector in Serbia</w:t>
      </w:r>
    </w:p>
    <w:p w14:paraId="040BA45E" w14:textId="5D8DD0A7" w:rsidR="00EC50B8" w:rsidRPr="00105E6A" w:rsidRDefault="000609EE" w:rsidP="00374AFB">
      <w:pPr>
        <w:pStyle w:val="BodyText"/>
        <w:spacing w:after="240"/>
        <w:rPr>
          <w:rFonts w:ascii="Times New Roman" w:hAnsi="Times New Roman"/>
          <w:b/>
        </w:rPr>
      </w:pPr>
      <w:r w:rsidRPr="000609EE">
        <w:rPr>
          <w:rFonts w:ascii="Times New Roman" w:hAnsi="Times New Roman"/>
          <w:b/>
        </w:rPr>
        <w:t xml:space="preserve"> Project</w:t>
      </w:r>
      <w:r>
        <w:rPr>
          <w:rFonts w:ascii="Times New Roman" w:hAnsi="Times New Roman"/>
          <w:b/>
        </w:rPr>
        <w:t xml:space="preserve"> </w:t>
      </w:r>
      <w:r w:rsidR="00EC50B8" w:rsidRPr="00105E6A">
        <w:rPr>
          <w:rFonts w:ascii="Times New Roman" w:hAnsi="Times New Roman"/>
          <w:b/>
        </w:rPr>
        <w:t>No</w:t>
      </w:r>
      <w:r w:rsidR="00A470E3" w:rsidRPr="00105E6A">
        <w:rPr>
          <w:rFonts w:ascii="Times New Roman" w:hAnsi="Times New Roman"/>
          <w:b/>
        </w:rPr>
        <w:t xml:space="preserve">.: </w:t>
      </w:r>
      <w:r w:rsidR="00C840E8" w:rsidRPr="00105E6A">
        <w:rPr>
          <w:rFonts w:ascii="Times New Roman" w:hAnsi="Times New Roman"/>
          <w:b/>
        </w:rPr>
        <w:t>SER-SCAP-CQS-CS-2</w:t>
      </w:r>
      <w:r w:rsidR="00526106">
        <w:rPr>
          <w:rFonts w:ascii="Times New Roman" w:hAnsi="Times New Roman"/>
          <w:b/>
        </w:rPr>
        <w:t>5</w:t>
      </w:r>
      <w:r w:rsidR="00C840E8" w:rsidRPr="00105E6A">
        <w:rPr>
          <w:rFonts w:ascii="Times New Roman" w:hAnsi="Times New Roman"/>
          <w:b/>
        </w:rPr>
        <w:t>-</w:t>
      </w:r>
      <w:r w:rsidR="00191830">
        <w:rPr>
          <w:rFonts w:ascii="Times New Roman" w:hAnsi="Times New Roman"/>
          <w:b/>
        </w:rPr>
        <w:t>123</w:t>
      </w:r>
    </w:p>
    <w:p w14:paraId="0D7DA55B" w14:textId="229973F7" w:rsidR="00916E24" w:rsidRDefault="009830E4" w:rsidP="00DD3B89">
      <w:pPr>
        <w:suppressAutoHyphens/>
        <w:spacing w:after="120"/>
        <w:jc w:val="both"/>
        <w:rPr>
          <w:rFonts w:ascii="Times New Roman" w:hAnsi="Times New Roman"/>
          <w:spacing w:val="-2"/>
          <w:sz w:val="24"/>
          <w:szCs w:val="24"/>
        </w:rPr>
      </w:pPr>
      <w:proofErr w:type="gramStart"/>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w:t>
      </w:r>
      <w:proofErr w:type="gramEnd"/>
    </w:p>
    <w:p w14:paraId="33FA8FDB" w14:textId="15A640CA" w:rsidR="00374AFB" w:rsidRPr="00526106" w:rsidRDefault="00374AFB" w:rsidP="00DD3B89">
      <w:pPr>
        <w:suppressAutoHyphens/>
        <w:spacing w:after="120"/>
        <w:jc w:val="both"/>
        <w:rPr>
          <w:rFonts w:ascii="Times New Roman" w:hAnsi="Times New Roman"/>
          <w:spacing w:val="-2"/>
          <w:sz w:val="24"/>
          <w:szCs w:val="24"/>
        </w:rPr>
      </w:pPr>
      <w:r w:rsidRPr="00526106">
        <w:rPr>
          <w:rFonts w:ascii="Times New Roman" w:hAnsi="Times New Roman"/>
          <w:b/>
          <w:spacing w:val="-2"/>
          <w:sz w:val="24"/>
          <w:szCs w:val="24"/>
          <w:u w:val="single"/>
        </w:rPr>
        <w:t>Scope of Services</w:t>
      </w:r>
    </w:p>
    <w:p w14:paraId="54B966C5" w14:textId="55488FEF" w:rsidR="007A6F71" w:rsidRPr="000609EE" w:rsidRDefault="007A6F71" w:rsidP="007A6F71">
      <w:pPr>
        <w:widowControl w:val="0"/>
        <w:tabs>
          <w:tab w:val="left" w:pos="823"/>
        </w:tabs>
        <w:ind w:left="1440"/>
        <w:jc w:val="both"/>
        <w:rPr>
          <w:rFonts w:ascii="Times New Roman" w:hAnsi="Times New Roman"/>
          <w:szCs w:val="22"/>
          <w:highlight w:val="yellow"/>
          <w:lang w:eastAsia="en-GB"/>
        </w:rPr>
      </w:pPr>
    </w:p>
    <w:p w14:paraId="639B8E0D" w14:textId="77777777" w:rsidR="00526106" w:rsidRPr="00B472EA" w:rsidRDefault="00526106" w:rsidP="00526106">
      <w:r w:rsidRPr="00B472EA">
        <w:t xml:space="preserve">The consultancy </w:t>
      </w:r>
      <w:proofErr w:type="gramStart"/>
      <w:r w:rsidRPr="00B472EA">
        <w:t>is commissioned</w:t>
      </w:r>
      <w:proofErr w:type="gramEnd"/>
      <w:r w:rsidRPr="00B472EA">
        <w:t xml:space="preserve"> to conduct a</w:t>
      </w:r>
      <w:r>
        <w:t xml:space="preserve"> technical assistance</w:t>
      </w:r>
      <w:r w:rsidRPr="00B472EA">
        <w:t xml:space="preserve"> focused on the soft fruit sector in Serbia, emphasizing raspberries and blueberries. The </w:t>
      </w:r>
      <w:r>
        <w:t>technical assistance</w:t>
      </w:r>
      <w:r w:rsidRPr="00B472EA">
        <w:t xml:space="preserve"> will aim to provide a comprehensive overview of the sector's integration into the agricultural landscape of Serbia, assess its economic impact, and </w:t>
      </w:r>
      <w:r>
        <w:t xml:space="preserve">support the Ministry’s efforts in </w:t>
      </w:r>
      <w:r w:rsidRPr="00B472EA">
        <w:t>chart</w:t>
      </w:r>
      <w:r>
        <w:t>ing</w:t>
      </w:r>
      <w:r w:rsidRPr="00B472EA">
        <w:t xml:space="preserve"> a course for future development by drawing on both local insights and international benchmarks.</w:t>
      </w:r>
    </w:p>
    <w:p w14:paraId="61A567E1" w14:textId="77777777" w:rsidR="00526106" w:rsidRPr="00A95409" w:rsidRDefault="00526106" w:rsidP="00526106"/>
    <w:p w14:paraId="218F16CE" w14:textId="77777777" w:rsidR="00526106" w:rsidRDefault="00526106" w:rsidP="00526106">
      <w:r w:rsidRPr="00B472EA">
        <w:t>The responsibilities of the consultancy will include, but not be limited to, the following activities:</w:t>
      </w:r>
    </w:p>
    <w:p w14:paraId="096A9E2D" w14:textId="77777777" w:rsidR="00526106" w:rsidRPr="00B472EA" w:rsidRDefault="00526106" w:rsidP="00526106"/>
    <w:p w14:paraId="5A42E6CF" w14:textId="77777777" w:rsidR="00526106" w:rsidRPr="00B472EA" w:rsidRDefault="00526106" w:rsidP="00526106">
      <w:pPr>
        <w:pStyle w:val="ListParagraph"/>
        <w:numPr>
          <w:ilvl w:val="0"/>
          <w:numId w:val="26"/>
        </w:numPr>
        <w:spacing w:after="160" w:line="259" w:lineRule="auto"/>
        <w:ind w:right="403"/>
        <w:jc w:val="both"/>
      </w:pPr>
      <w:r w:rsidRPr="00B95B28">
        <w:rPr>
          <w:b/>
        </w:rPr>
        <w:t>Sectorial Analysis</w:t>
      </w:r>
      <w:r w:rsidRPr="00B472EA">
        <w:t xml:space="preserve">: </w:t>
      </w:r>
      <w:r w:rsidRPr="00A55BC6">
        <w:t xml:space="preserve">Support the Ministry in developing a market-oriented </w:t>
      </w:r>
      <w:r>
        <w:t>approach</w:t>
      </w:r>
      <w:r w:rsidRPr="00A55BC6">
        <w:t xml:space="preserve"> for the soft fruit sector</w:t>
      </w:r>
      <w:r>
        <w:t xml:space="preserve"> by c</w:t>
      </w:r>
      <w:r w:rsidRPr="00B472EA">
        <w:t>onduct</w:t>
      </w:r>
      <w:r>
        <w:t>ing</w:t>
      </w:r>
      <w:r w:rsidRPr="00B472EA">
        <w:t xml:space="preserve"> a thorough review of the soft fruit sector's history and development in Serbia, understanding the shifts and trends that have shaped its current state.</w:t>
      </w:r>
    </w:p>
    <w:p w14:paraId="539D7175" w14:textId="77777777" w:rsidR="00526106" w:rsidRDefault="00526106" w:rsidP="00526106">
      <w:pPr>
        <w:pStyle w:val="ListParagraph"/>
        <w:numPr>
          <w:ilvl w:val="0"/>
          <w:numId w:val="26"/>
        </w:numPr>
        <w:spacing w:after="160" w:line="259" w:lineRule="auto"/>
        <w:ind w:right="403"/>
        <w:jc w:val="both"/>
      </w:pPr>
      <w:r w:rsidRPr="00B95B28">
        <w:rPr>
          <w:b/>
        </w:rPr>
        <w:t>Market Analysis</w:t>
      </w:r>
      <w:r w:rsidRPr="00B472EA">
        <w:t>: Analyze the present market conditions for raspberries and blueberries over the past three years, considering factors like pricing dynamics, logistical challenges, and supply chain efficiencies.</w:t>
      </w:r>
    </w:p>
    <w:p w14:paraId="5A1682AC" w14:textId="77777777" w:rsidR="00526106" w:rsidRPr="00B472EA" w:rsidRDefault="00526106" w:rsidP="00526106">
      <w:pPr>
        <w:pStyle w:val="ListParagraph"/>
        <w:numPr>
          <w:ilvl w:val="0"/>
          <w:numId w:val="26"/>
        </w:numPr>
        <w:spacing w:after="160" w:line="259" w:lineRule="auto"/>
        <w:ind w:right="403"/>
        <w:jc w:val="both"/>
      </w:pPr>
      <w:r w:rsidRPr="00B95B28">
        <w:rPr>
          <w:b/>
        </w:rPr>
        <w:t>Opportunity Identification</w:t>
      </w:r>
      <w:r w:rsidRPr="00B472EA">
        <w:t>: Examine Serbia's potential market opportunities, proposing strategies for market entry, niche development, and product value enhancement.</w:t>
      </w:r>
    </w:p>
    <w:p w14:paraId="2C9FF347" w14:textId="77777777" w:rsidR="00526106" w:rsidRDefault="00526106" w:rsidP="00526106">
      <w:pPr>
        <w:pStyle w:val="ListParagraph"/>
        <w:numPr>
          <w:ilvl w:val="0"/>
          <w:numId w:val="26"/>
        </w:numPr>
        <w:spacing w:after="160" w:line="259" w:lineRule="auto"/>
        <w:ind w:right="403"/>
        <w:jc w:val="both"/>
      </w:pPr>
      <w:r w:rsidRPr="00B95B28">
        <w:rPr>
          <w:b/>
        </w:rPr>
        <w:t>Strategic Development Plan</w:t>
      </w:r>
      <w:r w:rsidRPr="00B472EA">
        <w:t xml:space="preserve">: Formulate a strategic action plan that offers guidance on innovative practices and technologies that </w:t>
      </w:r>
      <w:proofErr w:type="gramStart"/>
      <w:r w:rsidRPr="00B472EA">
        <w:t>could be adopted</w:t>
      </w:r>
      <w:proofErr w:type="gramEnd"/>
      <w:r w:rsidRPr="00B472EA">
        <w:t xml:space="preserve"> in the Serbian context, including a timeline for implementation and identification of key stakeholders.</w:t>
      </w:r>
    </w:p>
    <w:p w14:paraId="0F44A8C3" w14:textId="77777777" w:rsidR="00526106" w:rsidRPr="00B472EA" w:rsidRDefault="00526106" w:rsidP="00526106">
      <w:pPr>
        <w:pStyle w:val="ListParagraph"/>
        <w:numPr>
          <w:ilvl w:val="0"/>
          <w:numId w:val="26"/>
        </w:numPr>
        <w:spacing w:after="160" w:line="259" w:lineRule="auto"/>
        <w:ind w:right="403"/>
        <w:jc w:val="both"/>
      </w:pPr>
      <w:r w:rsidRPr="00B95B28">
        <w:rPr>
          <w:b/>
        </w:rPr>
        <w:lastRenderedPageBreak/>
        <w:t>Competitive Advantage Evaluation</w:t>
      </w:r>
      <w:r w:rsidRPr="00B472EA">
        <w:t>: Identify Serbia's unique attributes that position it for success in soft fruit production, including environmental, geographical, and economic factors.</w:t>
      </w:r>
    </w:p>
    <w:p w14:paraId="580AFCA2" w14:textId="77777777" w:rsidR="00526106" w:rsidRPr="00B472EA" w:rsidRDefault="00526106" w:rsidP="00526106">
      <w:pPr>
        <w:pStyle w:val="ListParagraph"/>
        <w:numPr>
          <w:ilvl w:val="0"/>
          <w:numId w:val="26"/>
        </w:numPr>
        <w:spacing w:after="160" w:line="259" w:lineRule="auto"/>
        <w:ind w:right="403"/>
        <w:jc w:val="both"/>
      </w:pPr>
      <w:r w:rsidRPr="00B95B28">
        <w:rPr>
          <w:b/>
        </w:rPr>
        <w:t>International Best Practices</w:t>
      </w:r>
      <w:r w:rsidRPr="00B472EA">
        <w:t>: Investigate and assess the farming practices and market strategies of leading soft fruit producers, such as the Netherlands and Spain, for potential adaptation within Serbia's sector.</w:t>
      </w:r>
    </w:p>
    <w:p w14:paraId="388AAABE" w14:textId="77777777" w:rsidR="00526106" w:rsidRPr="00B472EA" w:rsidRDefault="00526106" w:rsidP="00526106">
      <w:pPr>
        <w:pStyle w:val="ListParagraph"/>
        <w:numPr>
          <w:ilvl w:val="0"/>
          <w:numId w:val="26"/>
        </w:numPr>
        <w:spacing w:after="160" w:line="259" w:lineRule="auto"/>
        <w:ind w:right="403"/>
        <w:jc w:val="both"/>
      </w:pPr>
      <w:r w:rsidRPr="00B95B28">
        <w:rPr>
          <w:b/>
        </w:rPr>
        <w:t>Support and Monitoring</w:t>
      </w:r>
      <w:r w:rsidRPr="00B472EA">
        <w:t>: Provide support for the introduction and adoption of recommended strategies and practices, and establish a monitoring framework to assess the impact and effectiveness of these initiatives.</w:t>
      </w:r>
    </w:p>
    <w:p w14:paraId="3AC51756" w14:textId="77777777" w:rsidR="00526106" w:rsidRPr="00B472EA" w:rsidRDefault="00526106" w:rsidP="00526106">
      <w:pPr>
        <w:pStyle w:val="ListParagraph"/>
        <w:numPr>
          <w:ilvl w:val="0"/>
          <w:numId w:val="26"/>
        </w:numPr>
        <w:spacing w:after="160" w:line="259" w:lineRule="auto"/>
        <w:ind w:right="403"/>
        <w:jc w:val="both"/>
      </w:pPr>
      <w:r w:rsidRPr="00B95B28">
        <w:rPr>
          <w:b/>
        </w:rPr>
        <w:t>Multidisciplinary Approach</w:t>
      </w:r>
      <w:r w:rsidRPr="00B472EA">
        <w:t>: Apply a comprehensive approach that incorporates agronomy, economics, and market dynamics to ensure a complete understanding of the sector.</w:t>
      </w:r>
    </w:p>
    <w:p w14:paraId="361D0FB1" w14:textId="77777777" w:rsidR="00526106" w:rsidRDefault="00526106" w:rsidP="00526106"/>
    <w:p w14:paraId="13EFBDCA" w14:textId="77777777" w:rsidR="00526106" w:rsidRDefault="00526106" w:rsidP="00526106">
      <w:r w:rsidRPr="00B472EA">
        <w:t xml:space="preserve">The scope of </w:t>
      </w:r>
      <w:r w:rsidRPr="00B95B28">
        <w:t xml:space="preserve">services </w:t>
      </w:r>
      <w:proofErr w:type="gramStart"/>
      <w:r w:rsidRPr="00B95B28">
        <w:t>is designed</w:t>
      </w:r>
      <w:proofErr w:type="gramEnd"/>
      <w:r w:rsidRPr="00B95B28">
        <w:t xml:space="preserve"> to delve deeply i</w:t>
      </w:r>
      <w:r w:rsidRPr="00B472EA">
        <w:t>nto Serbia's soft fruit sector, to establish a well-researched foundation for informed decision-making, and to pave the way for a robust, innovative, and market-oriented future for Serbian raspberries and blueberries.</w:t>
      </w:r>
    </w:p>
    <w:p w14:paraId="6F50A29B" w14:textId="77777777" w:rsidR="00526106" w:rsidRDefault="00526106" w:rsidP="00526106"/>
    <w:p w14:paraId="03154472" w14:textId="41187DB6" w:rsidR="0078641C" w:rsidRPr="000609EE" w:rsidRDefault="0078641C" w:rsidP="0078641C">
      <w:pPr>
        <w:widowControl w:val="0"/>
        <w:tabs>
          <w:tab w:val="left" w:pos="823"/>
        </w:tabs>
        <w:jc w:val="both"/>
        <w:rPr>
          <w:rFonts w:ascii="Times New Roman" w:hAnsi="Times New Roman"/>
          <w:spacing w:val="-2"/>
          <w:sz w:val="24"/>
          <w:szCs w:val="24"/>
          <w:highlight w:val="yellow"/>
        </w:rPr>
      </w:pPr>
    </w:p>
    <w:p w14:paraId="3CA0DB77" w14:textId="77777777" w:rsidR="00105E6A" w:rsidRPr="000609EE" w:rsidRDefault="00105E6A" w:rsidP="00105E6A">
      <w:pPr>
        <w:widowControl w:val="0"/>
        <w:tabs>
          <w:tab w:val="left" w:pos="823"/>
        </w:tabs>
        <w:jc w:val="both"/>
        <w:rPr>
          <w:rFonts w:ascii="Times New Roman" w:hAnsi="Times New Roman"/>
          <w:spacing w:val="-2"/>
          <w:sz w:val="24"/>
          <w:szCs w:val="24"/>
          <w:highlight w:val="yellow"/>
        </w:rPr>
      </w:pPr>
    </w:p>
    <w:p w14:paraId="554BEEF8" w14:textId="67C8CACE" w:rsidR="00374AFB" w:rsidRPr="00526106" w:rsidRDefault="002D3E47" w:rsidP="007A6F71">
      <w:pPr>
        <w:suppressAutoHyphens/>
        <w:spacing w:after="120"/>
        <w:jc w:val="both"/>
        <w:rPr>
          <w:rFonts w:ascii="Times New Roman" w:hAnsi="Times New Roman"/>
          <w:spacing w:val="-2"/>
          <w:sz w:val="24"/>
          <w:szCs w:val="24"/>
        </w:rPr>
      </w:pPr>
      <w:r w:rsidRPr="00526106">
        <w:rPr>
          <w:rFonts w:ascii="Times New Roman" w:hAnsi="Times New Roman"/>
          <w:b/>
          <w:sz w:val="24"/>
          <w:szCs w:val="24"/>
          <w:u w:val="single"/>
        </w:rPr>
        <w:t>R</w:t>
      </w:r>
      <w:r w:rsidR="00105E6A" w:rsidRPr="00526106">
        <w:rPr>
          <w:rFonts w:ascii="Times New Roman" w:hAnsi="Times New Roman"/>
          <w:b/>
          <w:sz w:val="24"/>
          <w:szCs w:val="24"/>
          <w:u w:val="single"/>
        </w:rPr>
        <w:t>equired C</w:t>
      </w:r>
      <w:r w:rsidRPr="00526106">
        <w:rPr>
          <w:rFonts w:ascii="Times New Roman" w:hAnsi="Times New Roman"/>
          <w:b/>
          <w:sz w:val="24"/>
          <w:szCs w:val="24"/>
          <w:u w:val="single"/>
        </w:rPr>
        <w:t>onsultant’s (company) qualifications</w:t>
      </w:r>
    </w:p>
    <w:p w14:paraId="235F05CC" w14:textId="77777777" w:rsidR="00526106" w:rsidRPr="00225289" w:rsidRDefault="00526106" w:rsidP="00526106">
      <w:pPr>
        <w:rPr>
          <w:b/>
          <w:bCs/>
          <w:u w:val="single"/>
        </w:rPr>
      </w:pPr>
      <w:r>
        <w:t xml:space="preserve">To be considered for the consultancy on the Technical Assistance for the Soft Fruit Sector in Serbia, </w:t>
      </w:r>
      <w:proofErr w:type="gramStart"/>
      <w:r>
        <w:t xml:space="preserve">the </w:t>
      </w:r>
      <w:r w:rsidRPr="000F0551">
        <w:t xml:space="preserve"> qualified</w:t>
      </w:r>
      <w:proofErr w:type="gramEnd"/>
      <w:r w:rsidRPr="000F0551">
        <w:t xml:space="preserve"> consulting company or a joint venture (Consultant) </w:t>
      </w:r>
      <w:r>
        <w:t xml:space="preserve"> must meet the </w:t>
      </w:r>
      <w:r w:rsidRPr="00225289">
        <w:rPr>
          <w:b/>
          <w:u w:val="single"/>
        </w:rPr>
        <w:t>following mandatory minimum qualifications:</w:t>
      </w:r>
    </w:p>
    <w:p w14:paraId="0F6E1E02" w14:textId="77777777" w:rsidR="00526106" w:rsidRPr="00225289" w:rsidRDefault="00526106" w:rsidP="00526106">
      <w:pPr>
        <w:rPr>
          <w:b/>
          <w:bCs/>
          <w:u w:val="single"/>
        </w:rPr>
      </w:pPr>
    </w:p>
    <w:p w14:paraId="0E81DD5D" w14:textId="77777777" w:rsidR="00526106" w:rsidRPr="00D26493" w:rsidRDefault="00526106" w:rsidP="00526106">
      <w:pPr>
        <w:pStyle w:val="ListParagraph"/>
        <w:numPr>
          <w:ilvl w:val="0"/>
          <w:numId w:val="27"/>
        </w:numPr>
        <w:spacing w:after="160" w:line="259" w:lineRule="auto"/>
        <w:ind w:right="403"/>
        <w:jc w:val="both"/>
      </w:pPr>
      <w:r>
        <w:t>A mini</w:t>
      </w:r>
      <w:r w:rsidRPr="00D26493">
        <w:t>mum of 10 years of experience in agriculture, rural development, and policy analysis, including projects involving collaboration with international organizations such as the FAO, World Bank, EU-funded projects, or similar.</w:t>
      </w:r>
    </w:p>
    <w:p w14:paraId="2715F9D3" w14:textId="77777777" w:rsidR="00526106" w:rsidRPr="00D26493" w:rsidRDefault="00526106" w:rsidP="00526106">
      <w:pPr>
        <w:pStyle w:val="ListParagraph"/>
        <w:numPr>
          <w:ilvl w:val="0"/>
          <w:numId w:val="27"/>
        </w:numPr>
        <w:spacing w:after="160" w:line="259" w:lineRule="auto"/>
        <w:ind w:right="403"/>
        <w:jc w:val="both"/>
      </w:pPr>
      <w:r>
        <w:t>E</w:t>
      </w:r>
      <w:r w:rsidRPr="00D26493">
        <w:t>xperience in at least one project focused on value chain development in the soft fruit sector, preferably in Serbia and/or comparable regions.</w:t>
      </w:r>
    </w:p>
    <w:p w14:paraId="111DE09B" w14:textId="77777777" w:rsidR="00526106" w:rsidRPr="00D26493" w:rsidRDefault="00526106" w:rsidP="00526106">
      <w:pPr>
        <w:pStyle w:val="ListParagraph"/>
        <w:numPr>
          <w:ilvl w:val="0"/>
          <w:numId w:val="27"/>
        </w:numPr>
        <w:spacing w:after="160" w:line="259" w:lineRule="auto"/>
        <w:ind w:right="403"/>
        <w:jc w:val="both"/>
      </w:pPr>
      <w:r>
        <w:t>Experience</w:t>
      </w:r>
      <w:r w:rsidRPr="00D26493">
        <w:t xml:space="preserve"> in designing, implementing, or managing at least </w:t>
      </w:r>
      <w:proofErr w:type="gramStart"/>
      <w:r w:rsidRPr="00D26493">
        <w:t>one grant</w:t>
      </w:r>
      <w:proofErr w:type="gramEnd"/>
      <w:r w:rsidRPr="00D26493">
        <w:t xml:space="preserve"> or subsidy schemes for agricultural development, including direct engagement with public or private sector stakeholders.</w:t>
      </w:r>
    </w:p>
    <w:p w14:paraId="423E62B1" w14:textId="77777777" w:rsidR="00526106" w:rsidRPr="00D26493" w:rsidRDefault="00526106" w:rsidP="00526106">
      <w:pPr>
        <w:pStyle w:val="ListParagraph"/>
        <w:numPr>
          <w:ilvl w:val="0"/>
          <w:numId w:val="27"/>
        </w:numPr>
        <w:spacing w:after="160" w:line="259" w:lineRule="auto"/>
        <w:ind w:right="403"/>
        <w:jc w:val="both"/>
      </w:pPr>
      <w:r>
        <w:t>E</w:t>
      </w:r>
      <w:r w:rsidRPr="00D26493">
        <w:t>xperience in projects</w:t>
      </w:r>
      <w:r>
        <w:t xml:space="preserve">, at least two, </w:t>
      </w:r>
      <w:r w:rsidRPr="00D26493">
        <w:t>supporting government institutions, ministries, or agencies in capacity building, preferably related to EU accession processes.</w:t>
      </w:r>
    </w:p>
    <w:p w14:paraId="6E5CE59B" w14:textId="77777777" w:rsidR="00526106" w:rsidRPr="00D26493" w:rsidRDefault="00526106" w:rsidP="00526106">
      <w:pPr>
        <w:rPr>
          <w:b/>
          <w:bCs/>
          <w:u w:val="single"/>
        </w:rPr>
      </w:pPr>
      <w:r w:rsidRPr="00D26493">
        <w:rPr>
          <w:b/>
          <w:u w:val="single"/>
        </w:rPr>
        <w:t>Desirable Qualifications (Considered an Asset):</w:t>
      </w:r>
    </w:p>
    <w:p w14:paraId="7CE16C2F" w14:textId="77777777" w:rsidR="00526106" w:rsidRPr="00D26493" w:rsidRDefault="00526106" w:rsidP="00526106"/>
    <w:p w14:paraId="6F003118" w14:textId="77777777" w:rsidR="00526106" w:rsidRPr="00D26493" w:rsidRDefault="00526106" w:rsidP="00526106">
      <w:pPr>
        <w:pStyle w:val="ListParagraph"/>
        <w:numPr>
          <w:ilvl w:val="0"/>
          <w:numId w:val="27"/>
        </w:numPr>
        <w:spacing w:after="160" w:line="259" w:lineRule="auto"/>
        <w:ind w:right="403"/>
        <w:jc w:val="both"/>
      </w:pPr>
      <w:r>
        <w:t>E</w:t>
      </w:r>
      <w:r w:rsidRPr="00D26493">
        <w:t>xperience in projects involving agricultural finance, including collaboration with financial institutions to develop funding mechanisms for the soft fruit sector</w:t>
      </w:r>
    </w:p>
    <w:p w14:paraId="756866D1" w14:textId="77777777" w:rsidR="00526106" w:rsidRPr="00D26493" w:rsidRDefault="00526106" w:rsidP="00526106">
      <w:pPr>
        <w:pStyle w:val="ListParagraph"/>
        <w:numPr>
          <w:ilvl w:val="0"/>
          <w:numId w:val="27"/>
        </w:numPr>
        <w:spacing w:after="160" w:line="259" w:lineRule="auto"/>
        <w:ind w:right="403"/>
        <w:jc w:val="both"/>
      </w:pPr>
      <w:r>
        <w:t>E</w:t>
      </w:r>
      <w:r w:rsidRPr="00D26493">
        <w:t>xperience conducting sector-wide assessments on agricultural competitiveness, food safety policies, or market dynamics across multiple countries.</w:t>
      </w:r>
    </w:p>
    <w:p w14:paraId="413D5EEE" w14:textId="77777777" w:rsidR="00526106" w:rsidRPr="00D26493" w:rsidRDefault="00526106" w:rsidP="00526106">
      <w:pPr>
        <w:pStyle w:val="ListParagraph"/>
        <w:numPr>
          <w:ilvl w:val="0"/>
          <w:numId w:val="27"/>
        </w:numPr>
        <w:spacing w:after="160" w:line="259" w:lineRule="auto"/>
        <w:ind w:right="403"/>
        <w:jc w:val="both"/>
      </w:pPr>
      <w:r>
        <w:t>Experience</w:t>
      </w:r>
      <w:r w:rsidRPr="00D26493">
        <w:t xml:space="preserve"> in projects financed or supported by international financial institutions (IFIs) such as the World Bank, FAO, EBRD, or similar.</w:t>
      </w:r>
    </w:p>
    <w:p w14:paraId="6A6FA5CD" w14:textId="77777777" w:rsidR="00526106" w:rsidRPr="00D26493" w:rsidRDefault="00526106" w:rsidP="00526106">
      <w:pPr>
        <w:pStyle w:val="ListParagraph"/>
        <w:numPr>
          <w:ilvl w:val="0"/>
          <w:numId w:val="27"/>
        </w:numPr>
        <w:spacing w:after="160" w:line="259" w:lineRule="auto"/>
        <w:ind w:right="403"/>
        <w:jc w:val="both"/>
      </w:pPr>
      <w:r>
        <w:t>Experience</w:t>
      </w:r>
      <w:r w:rsidRPr="00D26493">
        <w:t xml:space="preserve"> in strategic development initiatives or projects, with a role in translating data and policy analysis into actionable sector strategies.</w:t>
      </w:r>
    </w:p>
    <w:p w14:paraId="5838A567" w14:textId="77777777" w:rsidR="00526106" w:rsidRPr="00D26493" w:rsidRDefault="00526106" w:rsidP="00526106">
      <w:pPr>
        <w:pStyle w:val="ListParagraph"/>
        <w:numPr>
          <w:ilvl w:val="0"/>
          <w:numId w:val="27"/>
        </w:numPr>
        <w:spacing w:after="160" w:line="259" w:lineRule="auto"/>
        <w:ind w:right="403"/>
        <w:jc w:val="both"/>
      </w:pPr>
      <w:r w:rsidRPr="00D26493">
        <w:t>Experience in projects incorporating sustainability principles, climate resilience, or innovative agricultural practices</w:t>
      </w:r>
      <w:r>
        <w:t>.</w:t>
      </w:r>
    </w:p>
    <w:p w14:paraId="102E4AE5" w14:textId="77777777" w:rsidR="00526106" w:rsidRPr="00D26493" w:rsidRDefault="00526106" w:rsidP="00526106">
      <w:pPr>
        <w:pStyle w:val="ListParagraph"/>
        <w:numPr>
          <w:ilvl w:val="0"/>
          <w:numId w:val="27"/>
        </w:numPr>
        <w:spacing w:after="160" w:line="259" w:lineRule="auto"/>
        <w:ind w:right="403"/>
        <w:jc w:val="both"/>
      </w:pPr>
      <w:r>
        <w:lastRenderedPageBreak/>
        <w:t>Experience in</w:t>
      </w:r>
      <w:r w:rsidRPr="00D26493">
        <w:t xml:space="preserve"> conduct</w:t>
      </w:r>
      <w:r>
        <w:t>ing</w:t>
      </w:r>
      <w:r w:rsidRPr="00D26493">
        <w:t xml:space="preserve"> capacity-building programs, workshops, or training initiatives aimed at promoting sustainable agricultural practices.</w:t>
      </w:r>
    </w:p>
    <w:p w14:paraId="220601FF" w14:textId="0EBA5263" w:rsidR="00AD6B69" w:rsidRDefault="00105E6A" w:rsidP="00AD6B69">
      <w:pPr>
        <w:spacing w:before="120" w:after="120" w:line="248" w:lineRule="auto"/>
        <w:jc w:val="both"/>
        <w:rPr>
          <w:rFonts w:ascii="Times New Roman" w:hAnsi="Times New Roman"/>
          <w:sz w:val="24"/>
          <w:szCs w:val="24"/>
          <w:lang w:eastAsia="en-GB"/>
        </w:rPr>
      </w:pPr>
      <w:r w:rsidRPr="00105E6A">
        <w:rPr>
          <w:rFonts w:ascii="Times New Roman" w:hAnsi="Times New Roman"/>
          <w:sz w:val="24"/>
          <w:szCs w:val="24"/>
          <w:lang w:eastAsia="en-GB"/>
        </w:rPr>
        <w:t xml:space="preserve">Key Experts </w:t>
      </w:r>
      <w:proofErr w:type="gramStart"/>
      <w:r w:rsidRPr="00105E6A">
        <w:rPr>
          <w:rFonts w:ascii="Times New Roman" w:hAnsi="Times New Roman"/>
          <w:sz w:val="24"/>
          <w:szCs w:val="24"/>
          <w:lang w:eastAsia="en-GB"/>
        </w:rPr>
        <w:t>will not be evaluated</w:t>
      </w:r>
      <w:proofErr w:type="gramEnd"/>
      <w:r w:rsidRPr="00105E6A">
        <w:rPr>
          <w:rFonts w:ascii="Times New Roman" w:hAnsi="Times New Roman"/>
          <w:sz w:val="24"/>
          <w:szCs w:val="24"/>
          <w:lang w:eastAsia="en-GB"/>
        </w:rPr>
        <w:t xml:space="preserve"> at the shortlisting stage.</w:t>
      </w:r>
    </w:p>
    <w:p w14:paraId="0CE38F0A" w14:textId="1E62F173" w:rsidR="00590CC3" w:rsidRPr="00757B41" w:rsidRDefault="00590CC3" w:rsidP="00757B41">
      <w:pPr>
        <w:suppressAutoHyphens/>
        <w:spacing w:after="120"/>
        <w:jc w:val="both"/>
        <w:rPr>
          <w:rFonts w:ascii="Times New Roman" w:hAnsi="Times New Roman"/>
          <w:spacing w:val="-2"/>
          <w:sz w:val="24"/>
          <w:szCs w:val="24"/>
        </w:rPr>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General Experience of the Firm</w:t>
            </w:r>
          </w:p>
        </w:tc>
        <w:tc>
          <w:tcPr>
            <w:tcW w:w="3906" w:type="dxa"/>
            <w:vAlign w:val="center"/>
          </w:tcPr>
          <w:p w14:paraId="017135DE" w14:textId="3D2B7BE7" w:rsidR="00AD6B69" w:rsidRPr="00526106" w:rsidRDefault="00526106" w:rsidP="00AD6B69">
            <w:pPr>
              <w:jc w:val="center"/>
              <w:rPr>
                <w:rFonts w:ascii="Times New Roman" w:hAnsi="Times New Roman"/>
                <w:sz w:val="24"/>
                <w:szCs w:val="24"/>
              </w:rPr>
            </w:pPr>
            <w:r w:rsidRPr="00526106">
              <w:rPr>
                <w:rFonts w:ascii="Times New Roman" w:hAnsi="Times New Roman"/>
                <w:sz w:val="24"/>
                <w:szCs w:val="24"/>
              </w:rPr>
              <w:t>4</w:t>
            </w:r>
            <w:r w:rsidR="00AD6B69" w:rsidRPr="00526106">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Specific Experience of the Firm Related to the Assignment</w:t>
            </w:r>
          </w:p>
        </w:tc>
        <w:tc>
          <w:tcPr>
            <w:tcW w:w="3906" w:type="dxa"/>
            <w:vAlign w:val="center"/>
          </w:tcPr>
          <w:p w14:paraId="7524B7CF" w14:textId="67F4FAFA" w:rsidR="00AD6B69" w:rsidRPr="00526106" w:rsidRDefault="00526106" w:rsidP="00AD6B69">
            <w:pPr>
              <w:jc w:val="center"/>
              <w:rPr>
                <w:rFonts w:ascii="Times New Roman" w:hAnsi="Times New Roman"/>
                <w:sz w:val="24"/>
                <w:szCs w:val="24"/>
              </w:rPr>
            </w:pPr>
            <w:r w:rsidRPr="00526106">
              <w:rPr>
                <w:rFonts w:ascii="Times New Roman" w:hAnsi="Times New Roman"/>
                <w:sz w:val="24"/>
                <w:szCs w:val="24"/>
              </w:rPr>
              <w:t>6</w:t>
            </w:r>
            <w:r w:rsidR="00AD6B69" w:rsidRPr="00526106">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4B7DD67D"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w:t>
      </w:r>
      <w:proofErr w:type="gramStart"/>
      <w:r w:rsidR="00B46E2A" w:rsidRPr="00B46E2A">
        <w:rPr>
          <w:rFonts w:ascii="Times New Roman" w:hAnsi="Times New Roman"/>
          <w:spacing w:val="-2"/>
          <w:sz w:val="24"/>
        </w:rPr>
        <w:t>is posted</w:t>
      </w:r>
      <w:proofErr w:type="gramEnd"/>
      <w:r w:rsidR="00B46E2A" w:rsidRPr="00B46E2A">
        <w:rPr>
          <w:rFonts w:ascii="Times New Roman" w:hAnsi="Times New Roman"/>
          <w:spacing w:val="-2"/>
          <w:sz w:val="24"/>
        </w:rPr>
        <w:t xml:space="preserve">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CD696A">
          <w:rPr>
            <w:rStyle w:val="Hyperlink"/>
            <w:rFonts w:ascii="Times New Roman" w:hAnsi="Times New Roman"/>
            <w:spacing w:val="-2"/>
            <w:sz w:val="24"/>
          </w:rPr>
          <w:t>http://www.minpolj.gov.rs/categori/javni-pozivi-u-2025-godini/</w:t>
        </w:r>
      </w:hyperlink>
      <w:r w:rsidR="00CD696A">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54BE373E"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B35D07">
        <w:rPr>
          <w:rFonts w:ascii="Times New Roman" w:hAnsi="Times New Roman"/>
          <w:b/>
          <w:spacing w:val="-2"/>
          <w:sz w:val="24"/>
        </w:rPr>
        <w:t>August 25</w:t>
      </w:r>
      <w:bookmarkStart w:id="0" w:name="_GoBack"/>
      <w:bookmarkEnd w:id="0"/>
      <w:r w:rsidR="00CD696A" w:rsidRPr="00CD696A">
        <w:rPr>
          <w:rFonts w:ascii="Times New Roman" w:hAnsi="Times New Roman"/>
          <w:b/>
          <w:spacing w:val="-2"/>
          <w:sz w:val="24"/>
        </w:rPr>
        <w:t>,</w:t>
      </w:r>
      <w:r w:rsidR="00A5486E" w:rsidRPr="00CD696A">
        <w:rPr>
          <w:rFonts w:ascii="Times New Roman" w:hAnsi="Times New Roman"/>
          <w:b/>
          <w:spacing w:val="-2"/>
          <w:sz w:val="24"/>
        </w:rPr>
        <w:t xml:space="preserve"> 202</w:t>
      </w:r>
      <w:r w:rsidR="000609EE" w:rsidRPr="00CD696A">
        <w:rPr>
          <w:rFonts w:ascii="Times New Roman" w:hAnsi="Times New Roman"/>
          <w:b/>
          <w:spacing w:val="-2"/>
          <w:sz w:val="24"/>
        </w:rPr>
        <w:t>5</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w:t>
      </w:r>
      <w:proofErr w:type="gramStart"/>
      <w:r w:rsidR="009522D6">
        <w:rPr>
          <w:rFonts w:ascii="Times New Roman" w:hAnsi="Times New Roman"/>
          <w:spacing w:val="-2"/>
          <w:sz w:val="24"/>
        </w:rPr>
        <w:t>local</w:t>
      </w:r>
      <w:proofErr w:type="gramEnd"/>
      <w:r w:rsidR="009522D6">
        <w:rPr>
          <w:rFonts w:ascii="Times New Roman" w:hAnsi="Times New Roman"/>
          <w:spacing w:val="-2"/>
          <w:sz w:val="24"/>
        </w:rPr>
        <w:t xml:space="preserve">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34B3745D" w:rsidR="00DE60B1" w:rsidRPr="006C07DF" w:rsidRDefault="00533642" w:rsidP="00292F57">
            <w:pPr>
              <w:spacing w:line="360" w:lineRule="atLeast"/>
              <w:rPr>
                <w:rFonts w:ascii="Times New Roman" w:hAnsi="Times New Roman"/>
                <w:spacing w:val="-2"/>
                <w:szCs w:val="22"/>
                <w:lang w:val="sv-SE"/>
              </w:rPr>
            </w:pPr>
            <w:hyperlink r:id="rId9" w:history="1">
              <w:r w:rsidR="000609EE" w:rsidRPr="0003152E">
                <w:rPr>
                  <w:rStyle w:val="Hyperlink"/>
                  <w:rFonts w:ascii="Times New Roman" w:hAnsi="Times New Roman"/>
                  <w:spacing w:val="-2"/>
                  <w:szCs w:val="22"/>
                  <w:lang w:val="sv-SE"/>
                </w:rPr>
                <w:t>djordje.perisic@mfin.gov.rs</w:t>
              </w:r>
            </w:hyperlink>
            <w:r w:rsidR="000609EE">
              <w:rPr>
                <w:rFonts w:ascii="Times New Roman" w:hAnsi="Times New Roman"/>
                <w:spacing w:val="-2"/>
                <w:szCs w:val="22"/>
                <w:lang w:val="sv-SE"/>
              </w:rPr>
              <w:t xml:space="preserve"> </w:t>
            </w:r>
          </w:p>
          <w:p w14:paraId="18B7F7BF" w14:textId="2BD23BB7" w:rsidR="00DE60B1" w:rsidRPr="000609EE" w:rsidRDefault="00DE60B1" w:rsidP="00B46E2A">
            <w:pPr>
              <w:spacing w:after="60" w:line="0" w:lineRule="atLeast"/>
              <w:rPr>
                <w:rFonts w:ascii="Times New Roman" w:hAnsi="Times New Roman"/>
                <w:spacing w:val="-2"/>
                <w:szCs w:val="22"/>
                <w:lang w:val="sr-Latn-RS"/>
              </w:rPr>
            </w:pPr>
            <w:r w:rsidRPr="006C07DF">
              <w:rPr>
                <w:rFonts w:ascii="Times New Roman" w:hAnsi="Times New Roman"/>
                <w:spacing w:val="-2"/>
                <w:szCs w:val="22"/>
                <w:lang w:val="sv-SE"/>
              </w:rPr>
              <w:t>M</w:t>
            </w:r>
            <w:r w:rsidR="000609EE">
              <w:rPr>
                <w:rFonts w:ascii="Times New Roman" w:hAnsi="Times New Roman"/>
                <w:spacing w:val="-2"/>
                <w:szCs w:val="22"/>
                <w:lang w:val="sv-SE"/>
              </w:rPr>
              <w:t>r</w:t>
            </w:r>
            <w:r w:rsidRPr="006C07DF">
              <w:rPr>
                <w:rFonts w:ascii="Times New Roman" w:hAnsi="Times New Roman"/>
                <w:spacing w:val="-2"/>
                <w:szCs w:val="22"/>
                <w:lang w:val="sv-SE"/>
              </w:rPr>
              <w:t xml:space="preserve">. </w:t>
            </w:r>
            <w:r w:rsidR="000609EE">
              <w:rPr>
                <w:rFonts w:ascii="Times New Roman" w:hAnsi="Times New Roman"/>
                <w:spacing w:val="-2"/>
                <w:szCs w:val="22"/>
                <w:lang w:val="sr-Latn-RS"/>
              </w:rPr>
              <w:t>Đorđe Perišić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533642"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533642"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AF866" w14:textId="77777777" w:rsidR="00533642" w:rsidRDefault="00533642">
      <w:r>
        <w:separator/>
      </w:r>
    </w:p>
  </w:endnote>
  <w:endnote w:type="continuationSeparator" w:id="0">
    <w:p w14:paraId="6AB0C412" w14:textId="77777777" w:rsidR="00533642" w:rsidRDefault="00533642">
      <w:r>
        <w:rPr>
          <w:sz w:val="24"/>
        </w:rPr>
        <w:t xml:space="preserve"> </w:t>
      </w:r>
    </w:p>
  </w:endnote>
  <w:endnote w:type="continuationNotice" w:id="1">
    <w:p w14:paraId="41A2286B" w14:textId="77777777" w:rsidR="00533642" w:rsidRDefault="0053364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199FC" w14:textId="77777777" w:rsidR="00533642" w:rsidRDefault="00533642">
      <w:r>
        <w:rPr>
          <w:sz w:val="24"/>
        </w:rPr>
        <w:separator/>
      </w:r>
    </w:p>
  </w:footnote>
  <w:footnote w:type="continuationSeparator" w:id="0">
    <w:p w14:paraId="764684E7" w14:textId="77777777" w:rsidR="00533642" w:rsidRDefault="0053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2E234A"/>
    <w:multiLevelType w:val="hybridMultilevel"/>
    <w:tmpl w:val="74C4FEA0"/>
    <w:lvl w:ilvl="0" w:tplc="E280D8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6"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3"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D736F"/>
    <w:multiLevelType w:val="multilevel"/>
    <w:tmpl w:val="6600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5"/>
  </w:num>
  <w:num w:numId="3">
    <w:abstractNumId w:val="12"/>
  </w:num>
  <w:num w:numId="4">
    <w:abstractNumId w:val="11"/>
  </w:num>
  <w:num w:numId="5">
    <w:abstractNumId w:val="0"/>
  </w:num>
  <w:num w:numId="6">
    <w:abstractNumId w:val="22"/>
  </w:num>
  <w:num w:numId="7">
    <w:abstractNumId w:val="8"/>
  </w:num>
  <w:num w:numId="8">
    <w:abstractNumId w:val="5"/>
  </w:num>
  <w:num w:numId="9">
    <w:abstractNumId w:val="10"/>
  </w:num>
  <w:num w:numId="10">
    <w:abstractNumId w:val="1"/>
  </w:num>
  <w:num w:numId="11">
    <w:abstractNumId w:val="2"/>
  </w:num>
  <w:num w:numId="12">
    <w:abstractNumId w:val="4"/>
  </w:num>
  <w:num w:numId="13">
    <w:abstractNumId w:val="20"/>
  </w:num>
  <w:num w:numId="14">
    <w:abstractNumId w:val="26"/>
  </w:num>
  <w:num w:numId="15">
    <w:abstractNumId w:val="19"/>
  </w:num>
  <w:num w:numId="16">
    <w:abstractNumId w:val="18"/>
  </w:num>
  <w:num w:numId="17">
    <w:abstractNumId w:val="9"/>
  </w:num>
  <w:num w:numId="18">
    <w:abstractNumId w:val="17"/>
  </w:num>
  <w:num w:numId="19">
    <w:abstractNumId w:val="6"/>
  </w:num>
  <w:num w:numId="20">
    <w:abstractNumId w:val="13"/>
  </w:num>
  <w:num w:numId="21">
    <w:abstractNumId w:val="7"/>
  </w:num>
  <w:num w:numId="22">
    <w:abstractNumId w:val="23"/>
  </w:num>
  <w:num w:numId="23">
    <w:abstractNumId w:val="14"/>
  </w:num>
  <w:num w:numId="24">
    <w:abstractNumId w:val="25"/>
  </w:num>
  <w:num w:numId="25">
    <w:abstractNumId w:val="16"/>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09EE"/>
    <w:rsid w:val="00061D17"/>
    <w:rsid w:val="0007139E"/>
    <w:rsid w:val="00095418"/>
    <w:rsid w:val="000A4184"/>
    <w:rsid w:val="000C0EC0"/>
    <w:rsid w:val="000C4041"/>
    <w:rsid w:val="000E5C4B"/>
    <w:rsid w:val="00105E6A"/>
    <w:rsid w:val="00137802"/>
    <w:rsid w:val="00143D33"/>
    <w:rsid w:val="00146D68"/>
    <w:rsid w:val="00152491"/>
    <w:rsid w:val="00191830"/>
    <w:rsid w:val="00196614"/>
    <w:rsid w:val="001B0D84"/>
    <w:rsid w:val="001C4752"/>
    <w:rsid w:val="001D70EB"/>
    <w:rsid w:val="001E0836"/>
    <w:rsid w:val="00211426"/>
    <w:rsid w:val="00224891"/>
    <w:rsid w:val="00230649"/>
    <w:rsid w:val="00250264"/>
    <w:rsid w:val="00255B69"/>
    <w:rsid w:val="00264826"/>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27846"/>
    <w:rsid w:val="004306F9"/>
    <w:rsid w:val="00433C7C"/>
    <w:rsid w:val="00436995"/>
    <w:rsid w:val="00447B7B"/>
    <w:rsid w:val="00447D01"/>
    <w:rsid w:val="004567F7"/>
    <w:rsid w:val="00473048"/>
    <w:rsid w:val="004A5145"/>
    <w:rsid w:val="004A5E02"/>
    <w:rsid w:val="004C3F92"/>
    <w:rsid w:val="004E4A02"/>
    <w:rsid w:val="004E721D"/>
    <w:rsid w:val="004F08E2"/>
    <w:rsid w:val="00506DC6"/>
    <w:rsid w:val="0052301C"/>
    <w:rsid w:val="00526106"/>
    <w:rsid w:val="00533642"/>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8641C"/>
    <w:rsid w:val="00795B8D"/>
    <w:rsid w:val="007A6F71"/>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B7307"/>
    <w:rsid w:val="009C3C43"/>
    <w:rsid w:val="009C747E"/>
    <w:rsid w:val="009E4E41"/>
    <w:rsid w:val="009F591F"/>
    <w:rsid w:val="00A05A45"/>
    <w:rsid w:val="00A1332E"/>
    <w:rsid w:val="00A470E3"/>
    <w:rsid w:val="00A5486E"/>
    <w:rsid w:val="00A83B76"/>
    <w:rsid w:val="00A90DFA"/>
    <w:rsid w:val="00A95270"/>
    <w:rsid w:val="00AB71C1"/>
    <w:rsid w:val="00AC6128"/>
    <w:rsid w:val="00AD6B69"/>
    <w:rsid w:val="00AE2A37"/>
    <w:rsid w:val="00B20153"/>
    <w:rsid w:val="00B35D07"/>
    <w:rsid w:val="00B3630A"/>
    <w:rsid w:val="00B408A2"/>
    <w:rsid w:val="00B418A3"/>
    <w:rsid w:val="00B46E2A"/>
    <w:rsid w:val="00B77DD2"/>
    <w:rsid w:val="00B80182"/>
    <w:rsid w:val="00BA0688"/>
    <w:rsid w:val="00BA2A26"/>
    <w:rsid w:val="00BA4299"/>
    <w:rsid w:val="00BB485C"/>
    <w:rsid w:val="00BC1BB9"/>
    <w:rsid w:val="00BD14B2"/>
    <w:rsid w:val="00BD6CBC"/>
    <w:rsid w:val="00BF53EB"/>
    <w:rsid w:val="00C24DF1"/>
    <w:rsid w:val="00C34D24"/>
    <w:rsid w:val="00C439F7"/>
    <w:rsid w:val="00C55D76"/>
    <w:rsid w:val="00C62627"/>
    <w:rsid w:val="00C65A4A"/>
    <w:rsid w:val="00C70D43"/>
    <w:rsid w:val="00C840E8"/>
    <w:rsid w:val="00CB0E0D"/>
    <w:rsid w:val="00CB40B6"/>
    <w:rsid w:val="00CD158A"/>
    <w:rsid w:val="00CD696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5E6A"/>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163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i/javni-pozivi-u-2025-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C5473-6A27-4307-8BBE-9D80362E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7347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Đorđe Perišić</cp:lastModifiedBy>
  <cp:revision>2</cp:revision>
  <cp:lastPrinted>2017-08-01T14:35:00Z</cp:lastPrinted>
  <dcterms:created xsi:type="dcterms:W3CDTF">2025-08-14T09:42:00Z</dcterms:created>
  <dcterms:modified xsi:type="dcterms:W3CDTF">2025-08-14T09:42:00Z</dcterms:modified>
</cp:coreProperties>
</file>